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8" w:rsidRPr="00236F92" w:rsidRDefault="00236F92" w:rsidP="00236F92">
      <w:pPr>
        <w:jc w:val="center"/>
        <w:rPr>
          <w:b/>
          <w:sz w:val="32"/>
        </w:rPr>
      </w:pPr>
      <w:r w:rsidRPr="00236F92">
        <w:rPr>
          <w:b/>
          <w:sz w:val="32"/>
        </w:rPr>
        <w:t xml:space="preserve">Plot Treatment Analysis </w:t>
      </w:r>
    </w:p>
    <w:p w:rsidR="00236F92" w:rsidRDefault="00236F92" w:rsidP="00236F92">
      <w:pPr>
        <w:rPr>
          <w:b/>
        </w:rPr>
      </w:pPr>
      <w:r>
        <w:rPr>
          <w:b/>
        </w:rPr>
        <w:t>Soil Respiration</w:t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drawing>
          <wp:inline distT="0" distB="0" distL="0" distR="0">
            <wp:extent cx="5943600" cy="337756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6F92" w:rsidRDefault="00236F92" w:rsidP="00236F92">
      <w:r w:rsidRPr="00236F92">
        <w:rPr>
          <w:b/>
          <w:noProof/>
        </w:rPr>
        <w:drawing>
          <wp:inline distT="0" distB="0" distL="0" distR="0">
            <wp:extent cx="5943600" cy="3346450"/>
            <wp:effectExtent l="19050" t="0" r="1905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F92" w:rsidRDefault="00236F92" w:rsidP="00236F92">
      <w:r>
        <w:lastRenderedPageBreak/>
        <w:t xml:space="preserve">No outliers in terms of overall average CO2 flux, but plots 6 and 8 seem to have a slightly different pattern over time from the rest. Plot 6 (orange) peaks earlier than other plots and has a more steady respiration decline, and plot 8 (black) is more erratic.  </w:t>
      </w:r>
    </w:p>
    <w:p w:rsidR="00236F92" w:rsidRDefault="00236F92" w:rsidP="00236F92"/>
    <w:p w:rsidR="00236F92" w:rsidRDefault="00236F92" w:rsidP="00236F92">
      <w:pPr>
        <w:rPr>
          <w:b/>
        </w:rPr>
      </w:pPr>
      <w:r>
        <w:rPr>
          <w:b/>
        </w:rPr>
        <w:t>Vegetation</w:t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drawing>
          <wp:inline distT="0" distB="0" distL="0" distR="0">
            <wp:extent cx="5943600" cy="3790315"/>
            <wp:effectExtent l="19050" t="0" r="19050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lastRenderedPageBreak/>
        <w:drawing>
          <wp:inline distT="0" distB="0" distL="0" distR="0">
            <wp:extent cx="5943600" cy="329692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93F" w:rsidRDefault="0092593F" w:rsidP="00236F92">
      <w:r>
        <w:t>Plot area is generally a sugar maple stand, with significant populations of red maple and yellow birch, and American beech in the understory. Except for plots 4 and 7, each plot has at least 3 D/CD</w:t>
      </w:r>
      <w:r w:rsidR="006F168F">
        <w:t xml:space="preserve"> or large I</w:t>
      </w:r>
      <w:r>
        <w:t xml:space="preserve"> sugar maples inside or within 1 meter of the inner plots.  Each plot also has at least 1 D/CD red maple and yellow birch except for plot 6. Although some plots have more of one species than another, the rest have the required number of each species.  Therefore I would conclude that plots 1, 2, 3, 5, 8, 9, and 10 are “typical”, while 4, 6 and 7 are not.  </w:t>
      </w:r>
    </w:p>
    <w:p w:rsidR="0092593F" w:rsidRDefault="0092593F" w:rsidP="00236F92"/>
    <w:p w:rsidR="0092593F" w:rsidRDefault="006F168F" w:rsidP="00236F92">
      <w:pPr>
        <w:rPr>
          <w:b/>
        </w:rPr>
      </w:pPr>
      <w:proofErr w:type="spellStart"/>
      <w:r>
        <w:rPr>
          <w:b/>
        </w:rPr>
        <w:t>Lysimeter</w:t>
      </w:r>
      <w:proofErr w:type="spellEnd"/>
      <w:r>
        <w:rPr>
          <w:b/>
        </w:rPr>
        <w:t xml:space="preserve"> Chemistry</w:t>
      </w:r>
    </w:p>
    <w:p w:rsidR="00EA025C" w:rsidRDefault="005D2B9F" w:rsidP="00236F92">
      <w:r>
        <w:object w:dxaOrig="13215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2.25pt" o:ole="">
            <v:imagedata r:id="rId9" o:title=""/>
          </v:shape>
          <o:OLEObject Type="Embed" ProgID="SigmaPlotGraphicObject.11" ShapeID="_x0000_i1025" DrawAspect="Content" ObjectID="_1507821088" r:id="rId10"/>
        </w:object>
      </w:r>
      <w:r w:rsidR="00EA025C">
        <w:t xml:space="preserve">For water volumes: Plots2 and 6 generally have 2 </w:t>
      </w:r>
      <w:proofErr w:type="spellStart"/>
      <w:r w:rsidR="00EA025C">
        <w:t>lysimeters</w:t>
      </w:r>
      <w:proofErr w:type="spellEnd"/>
      <w:r w:rsidR="00EA025C">
        <w:t xml:space="preserve"> each that do not collect enough water to sample even after being reinstalled.</w:t>
      </w:r>
    </w:p>
    <w:p w:rsidR="006F168F" w:rsidRDefault="006F168F" w:rsidP="00236F92"/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6F168F" w:rsidRDefault="006F168F" w:rsidP="00236F92">
      <w:pPr>
        <w:rPr>
          <w:b/>
        </w:rPr>
      </w:pPr>
      <w:r>
        <w:rPr>
          <w:b/>
        </w:rPr>
        <w:lastRenderedPageBreak/>
        <w:t>Soil Profiles</w:t>
      </w:r>
    </w:p>
    <w:p w:rsidR="006F168F" w:rsidRDefault="006F168F" w:rsidP="00236F92">
      <w:r>
        <w:t xml:space="preserve">Plot 1: </w:t>
      </w:r>
      <w:r w:rsidR="00EA025C">
        <w:t>Soils lack E horizon, though several pits have lighter patches or speckles in the A showing spodic development.  Pits on the northern or eastern side of the plot generally have cobble or gravel in the B horizons</w:t>
      </w:r>
    </w:p>
    <w:p w:rsidR="00EA025C" w:rsidRDefault="00EA025C" w:rsidP="00236F92">
      <w:proofErr w:type="gramStart"/>
      <w:r>
        <w:t>Plot 2: Soils very rocky.</w:t>
      </w:r>
      <w:proofErr w:type="gramEnd"/>
      <w:r>
        <w:t xml:space="preserve">  Spodic with strong E development, wo</w:t>
      </w:r>
      <w:r w:rsidR="00F73F73">
        <w:t xml:space="preserve">uld characterize as Bhs </w:t>
      </w:r>
      <w:proofErr w:type="spellStart"/>
      <w:r w:rsidR="00F73F73">
        <w:t>podzols</w:t>
      </w:r>
      <w:proofErr w:type="spellEnd"/>
      <w:r w:rsidR="00F73F73">
        <w:t xml:space="preserve">, most pits showed thin </w:t>
      </w:r>
      <w:proofErr w:type="spellStart"/>
      <w:proofErr w:type="gramStart"/>
      <w:r w:rsidR="00F73F73">
        <w:t>Bh</w:t>
      </w:r>
      <w:proofErr w:type="spellEnd"/>
      <w:proofErr w:type="gramEnd"/>
      <w:r w:rsidR="00F73F73">
        <w:t xml:space="preserve"> horizon as well.</w:t>
      </w:r>
    </w:p>
    <w:p w:rsidR="00F73F73" w:rsidRDefault="00F73F73" w:rsidP="00236F92">
      <w:proofErr w:type="gramStart"/>
      <w:r>
        <w:t>Plot 3: Soils less rocky.</w:t>
      </w:r>
      <w:proofErr w:type="gramEnd"/>
      <w:r>
        <w:t xml:space="preserve">  Most have an E horizon, but one pit only had intermittent E/speckles in A.  Several pits showed redox features in B horizons, indicating fluctuating water table.  Several pits contained Bs </w:t>
      </w:r>
      <w:r w:rsidR="00045169">
        <w:t>horizons</w:t>
      </w:r>
      <w:r>
        <w:t xml:space="preserve"> in addition to Bhs.  </w:t>
      </w:r>
    </w:p>
    <w:p w:rsidR="00F73F73" w:rsidRDefault="00F73F73" w:rsidP="00236F92">
      <w:r>
        <w:t>Plot 4: E horizons present but generally thin/intermittent.  Pits contained a mix of all 3 major spodic B horizons.  Several pits contained gravel/cobble</w:t>
      </w:r>
    </w:p>
    <w:p w:rsidR="00F73F73" w:rsidRDefault="00F73F73" w:rsidP="00236F92">
      <w:r>
        <w:t xml:space="preserve">Plot 5: All soils spodic, though several only had lighter patches in </w:t>
      </w:r>
      <w:proofErr w:type="gramStart"/>
      <w:r>
        <w:t>A</w:t>
      </w:r>
      <w:proofErr w:type="gramEnd"/>
      <w:r>
        <w:t xml:space="preserve"> horizon.  Most pits contained gravel/fine gravel in B horizons, and a couple pits had </w:t>
      </w:r>
      <w:proofErr w:type="spellStart"/>
      <w:proofErr w:type="gramStart"/>
      <w:r>
        <w:t>Bh</w:t>
      </w:r>
      <w:proofErr w:type="spellEnd"/>
      <w:proofErr w:type="gramEnd"/>
      <w:r>
        <w:t xml:space="preserve"> horizons</w:t>
      </w:r>
    </w:p>
    <w:p w:rsidR="00F73F73" w:rsidRDefault="00F73F73" w:rsidP="00236F92">
      <w:proofErr w:type="gramStart"/>
      <w:r>
        <w:t>Plot 6</w:t>
      </w:r>
      <w:r w:rsidR="00045169">
        <w:t>: Soils rocky, with much more pronounced pit/mount topography than other plots.</w:t>
      </w:r>
      <w:proofErr w:type="gramEnd"/>
      <w:r w:rsidR="00045169">
        <w:t xml:space="preserve">  Soils are strongly </w:t>
      </w:r>
      <w:proofErr w:type="spellStart"/>
      <w:r w:rsidR="00045169">
        <w:t>spodic</w:t>
      </w:r>
      <w:proofErr w:type="spellEnd"/>
      <w:r w:rsidR="00045169">
        <w:t xml:space="preserve"> following </w:t>
      </w:r>
      <w:proofErr w:type="spellStart"/>
      <w:r w:rsidR="00045169">
        <w:t>Bh</w:t>
      </w:r>
      <w:proofErr w:type="spellEnd"/>
      <w:r w:rsidR="00045169">
        <w:t xml:space="preserve">-Bhs development pattern.  One pit is located on side of large mound, showing disturbed bimodal development with 2 E horizons.  </w:t>
      </w:r>
    </w:p>
    <w:p w:rsidR="00045169" w:rsidRDefault="00045169" w:rsidP="00236F92">
      <w:proofErr w:type="gramStart"/>
      <w:r>
        <w:t xml:space="preserve">Plot 7: </w:t>
      </w:r>
      <w:r w:rsidR="00C8013F">
        <w:t>Soils mostly spodic, with some gravel or cobble in some pits.</w:t>
      </w:r>
      <w:proofErr w:type="gramEnd"/>
      <w:r w:rsidR="00C8013F">
        <w:t xml:space="preserve">  E horizons vary pit to pit, with one pit only having some very small speckling in </w:t>
      </w:r>
      <w:proofErr w:type="gramStart"/>
      <w:r w:rsidR="00C8013F">
        <w:t>A</w:t>
      </w:r>
      <w:proofErr w:type="gramEnd"/>
      <w:r w:rsidR="00C8013F">
        <w:t xml:space="preserve"> horizon.  </w:t>
      </w:r>
    </w:p>
    <w:p w:rsidR="00C8013F" w:rsidRDefault="00C8013F" w:rsidP="00236F92">
      <w:proofErr w:type="gramStart"/>
      <w:r>
        <w:t>Plot 8: Soils vary from east – west.</w:t>
      </w:r>
      <w:proofErr w:type="gramEnd"/>
      <w:r>
        <w:t xml:space="preserve">  The eastern side of the plot is close to a small stream and contains soils that are more saturated and no </w:t>
      </w:r>
      <w:proofErr w:type="spellStart"/>
      <w:r>
        <w:t>spodic</w:t>
      </w:r>
      <w:proofErr w:type="spellEnd"/>
      <w:r>
        <w:t xml:space="preserve">, with more silty textures, grey colors and less B horizon development.  Southern and western pits were drying with more typical loamy sand/sandy loam textures, though only one pit was spodic.  </w:t>
      </w:r>
    </w:p>
    <w:p w:rsidR="00C8013F" w:rsidRDefault="00C8013F" w:rsidP="00236F92">
      <w:proofErr w:type="gramStart"/>
      <w:r>
        <w:t xml:space="preserve">Plot 9: </w:t>
      </w:r>
      <w:r w:rsidR="0025457A">
        <w:t>Typically spodic soils, with E horizons varying between thick – patchy.</w:t>
      </w:r>
      <w:proofErr w:type="gramEnd"/>
      <w:r w:rsidR="0025457A">
        <w:t xml:space="preserve">  Some horizons show redox features or other mottling of colors.  </w:t>
      </w:r>
    </w:p>
    <w:p w:rsidR="0025457A" w:rsidRDefault="0025457A" w:rsidP="00236F92">
      <w:proofErr w:type="gramStart"/>
      <w:r>
        <w:t>Plot 10: Except for 2 pits, soils show no spodic development.</w:t>
      </w:r>
      <w:proofErr w:type="gramEnd"/>
      <w:r>
        <w:t xml:space="preserve">  Soils are more saturated and silty or loamy in texture.  Area seems </w:t>
      </w:r>
      <w:proofErr w:type="gramStart"/>
      <w:r>
        <w:t>more swampy</w:t>
      </w:r>
      <w:proofErr w:type="gramEnd"/>
      <w:r>
        <w:t xml:space="preserve"> than rest of plots.  </w:t>
      </w:r>
    </w:p>
    <w:p w:rsidR="0025457A" w:rsidRDefault="0025457A" w:rsidP="00236F92"/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25457A" w:rsidRDefault="005D22AE" w:rsidP="00236F92">
      <w:pPr>
        <w:rPr>
          <w:b/>
        </w:rPr>
      </w:pPr>
      <w:r>
        <w:rPr>
          <w:b/>
        </w:rPr>
        <w:lastRenderedPageBreak/>
        <w:t>Extractable NO3 and NH4</w:t>
      </w:r>
    </w:p>
    <w:p w:rsidR="003466C2" w:rsidRDefault="00C21DA9" w:rsidP="00236F92">
      <w:r w:rsidRPr="00C21DA9">
        <w:rPr>
          <w:noProof/>
        </w:rPr>
        <w:drawing>
          <wp:inline distT="0" distB="0" distL="0" distR="0">
            <wp:extent cx="5943600" cy="3357880"/>
            <wp:effectExtent l="19050" t="0" r="1905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2D28" w:rsidRDefault="00C21DA9" w:rsidP="00236F92">
      <w:r w:rsidRPr="00C21DA9">
        <w:rPr>
          <w:noProof/>
        </w:rPr>
        <w:drawing>
          <wp:inline distT="0" distB="0" distL="0" distR="0">
            <wp:extent cx="5943600" cy="3335020"/>
            <wp:effectExtent l="19050" t="0" r="1905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5E9" w:rsidRDefault="00F925E9" w:rsidP="00236F92">
      <w:r w:rsidRPr="00F925E9">
        <w:rPr>
          <w:noProof/>
        </w:rPr>
        <w:lastRenderedPageBreak/>
        <w:drawing>
          <wp:inline distT="0" distB="0" distL="0" distR="0">
            <wp:extent cx="5800725" cy="3609975"/>
            <wp:effectExtent l="19050" t="0" r="9525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D28" w:rsidRDefault="00702D28" w:rsidP="00236F92">
      <w:r>
        <w:t xml:space="preserve">N-flux in soil seems to be highly variable between plots </w:t>
      </w:r>
      <w:r w:rsidR="00C21DA9">
        <w:t>and N type</w:t>
      </w:r>
      <w:r>
        <w:t xml:space="preserve">.  </w:t>
      </w:r>
      <w:r w:rsidR="00F925E9">
        <w:t>Plots 3, 8 and 10 have very low NO2/NO3, while 6 and 7 are very high.  While NH4 seems to be more consistent, Plot 8 has low NH4. This sampling has only been measured once however, and only on fresh cores, not the incubated cores.  More data will be available later in the year.</w:t>
      </w: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3466C2" w:rsidRDefault="005D2B9F" w:rsidP="00236F92">
      <w:pPr>
        <w:rPr>
          <w:b/>
        </w:rPr>
      </w:pPr>
      <w:bookmarkStart w:id="0" w:name="_GoBack"/>
      <w:bookmarkEnd w:id="0"/>
      <w:r>
        <w:rPr>
          <w:b/>
        </w:rPr>
        <w:lastRenderedPageBreak/>
        <w:t>S</w:t>
      </w:r>
      <w:r w:rsidR="003466C2">
        <w:rPr>
          <w:b/>
        </w:rPr>
        <w:t>oil Temperature + Moisture</w:t>
      </w:r>
    </w:p>
    <w:p w:rsidR="00F925E9" w:rsidRDefault="00F925E9" w:rsidP="00236F92">
      <w:r>
        <w:rPr>
          <w:noProof/>
        </w:rPr>
        <w:drawing>
          <wp:inline distT="0" distB="0" distL="0" distR="0">
            <wp:extent cx="6591300" cy="4143375"/>
            <wp:effectExtent l="19050" t="0" r="0" b="0"/>
            <wp:docPr id="13" name="Picture 12" descr="Ave Soil 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Soil Tem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E9" w:rsidRDefault="00F925E9" w:rsidP="00236F92">
      <w:r>
        <w:rPr>
          <w:noProof/>
        </w:rPr>
        <w:drawing>
          <wp:inline distT="0" distB="0" distL="0" distR="0">
            <wp:extent cx="6362700" cy="3495675"/>
            <wp:effectExtent l="19050" t="0" r="0" b="0"/>
            <wp:docPr id="14" name="Picture 13" descr="Ave Soil V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Soil VW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C2" w:rsidRDefault="003466C2" w:rsidP="00236F92">
      <w:r>
        <w:lastRenderedPageBreak/>
        <w:t>To summarize: All plots seem to follow same general pattern for both temperature and moisture.  Temperatures all are fairly consistent across the plots – no real outliers</w:t>
      </w:r>
    </w:p>
    <w:p w:rsidR="0025457A" w:rsidRDefault="003466C2" w:rsidP="00236F92">
      <w:r>
        <w:t xml:space="preserve">Moisture is more variable – </w:t>
      </w:r>
      <w:r w:rsidR="009D5140">
        <w:t>plots are evenly split between</w:t>
      </w:r>
      <w:r>
        <w:t xml:space="preserve"> 10cm</w:t>
      </w:r>
      <w:r w:rsidR="009D5140">
        <w:t xml:space="preserve"> or 30cm</w:t>
      </w:r>
      <w:r>
        <w:t xml:space="preserve"> depth containing more moisture</w:t>
      </w:r>
      <w:r w:rsidR="00AB0F76">
        <w:t>, probably due to soil type and location on slope</w:t>
      </w:r>
      <w:r w:rsidR="009D5140">
        <w:t>.  No obvious outliers, but plot</w:t>
      </w:r>
      <w:r w:rsidR="00E86938">
        <w:t xml:space="preserve"> 2 is</w:t>
      </w:r>
      <w:r w:rsidR="009D5140">
        <w:t xml:space="preserve"> generally drier than average, while plots 3 and 8 </w:t>
      </w:r>
      <w:r w:rsidR="00AB0F76">
        <w:t>have more moisture.</w:t>
      </w:r>
    </w:p>
    <w:p w:rsidR="0025457A" w:rsidRDefault="0025457A" w:rsidP="00236F92">
      <w:pPr>
        <w:rPr>
          <w:b/>
        </w:rPr>
      </w:pPr>
      <w:r>
        <w:rPr>
          <w:b/>
        </w:rPr>
        <w:t>Other Comments</w:t>
      </w:r>
      <w:r w:rsidR="00634EC5">
        <w:rPr>
          <w:b/>
        </w:rPr>
        <w:t>/Concerns</w:t>
      </w:r>
    </w:p>
    <w:p w:rsidR="00634EC5" w:rsidRDefault="00634EC5" w:rsidP="00236F92">
      <w:r>
        <w:t>Plot 2 is rockier than most other plots</w:t>
      </w:r>
    </w:p>
    <w:p w:rsidR="00634EC5" w:rsidRDefault="00634EC5" w:rsidP="00236F92">
      <w:r>
        <w:t>Plot 6 is much higher up/farther away from Hubbard Brook and closer to the road than the other plots, and is rocky with lots of pit/mound topography</w:t>
      </w:r>
    </w:p>
    <w:p w:rsidR="00634EC5" w:rsidRDefault="00634EC5" w:rsidP="00236F92">
      <w:r>
        <w:t>Plot 8 has a large clearing next to its northern border and is in the riparian zone of a small stream</w:t>
      </w:r>
    </w:p>
    <w:p w:rsidR="00634EC5" w:rsidRDefault="00634EC5" w:rsidP="00236F92">
      <w:r>
        <w:t>Plot 10 is close to a swampy area, and is generally much more saturated</w:t>
      </w:r>
      <w:r w:rsidR="00AB0F76">
        <w:t xml:space="preserve"> during storm events</w:t>
      </w:r>
      <w:r>
        <w:t xml:space="preserve"> than other plots</w:t>
      </w:r>
      <w:r w:rsidR="00AB0F76">
        <w:t xml:space="preserve">, with the water table actually pushing up </w:t>
      </w:r>
      <w:proofErr w:type="spellStart"/>
      <w:r w:rsidR="00AB0F76">
        <w:t>lysimeter</w:t>
      </w:r>
      <w:proofErr w:type="spellEnd"/>
      <w:r w:rsidR="00AB0F76">
        <w:t xml:space="preserve"> tubes and damaging them – although the sensors do not seem to confirm this</w:t>
      </w:r>
    </w:p>
    <w:p w:rsidR="00AB0F76" w:rsidRDefault="00AB0F76" w:rsidP="00236F92"/>
    <w:p w:rsidR="00AB0F76" w:rsidRDefault="00AB0F76" w:rsidP="00236F92">
      <w:pPr>
        <w:rPr>
          <w:b/>
        </w:rPr>
      </w:pPr>
      <w:r>
        <w:rPr>
          <w:b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2"/>
        <w:gridCol w:w="1194"/>
        <w:gridCol w:w="1196"/>
        <w:gridCol w:w="1224"/>
        <w:gridCol w:w="1193"/>
        <w:gridCol w:w="1193"/>
        <w:gridCol w:w="1193"/>
      </w:tblGrid>
      <w:tr w:rsidR="00AB0F76" w:rsidTr="00AB0F76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Plot</w:t>
            </w:r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 xml:space="preserve">Soil </w:t>
            </w:r>
            <w:proofErr w:type="spellStart"/>
            <w:r w:rsidRPr="00E86938">
              <w:rPr>
                <w:b/>
              </w:rPr>
              <w:t>Resp</w:t>
            </w:r>
            <w:proofErr w:type="spellEnd"/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Soil Profile</w:t>
            </w:r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Soil Temp, Moisture</w:t>
            </w:r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Vegetation</w:t>
            </w:r>
          </w:p>
        </w:tc>
        <w:tc>
          <w:tcPr>
            <w:tcW w:w="1197" w:type="dxa"/>
          </w:tcPr>
          <w:p w:rsidR="00AB0F76" w:rsidRPr="00E86938" w:rsidRDefault="00F925E9" w:rsidP="00236F92">
            <w:pPr>
              <w:rPr>
                <w:b/>
              </w:rPr>
            </w:pPr>
            <w:proofErr w:type="spellStart"/>
            <w:r>
              <w:rPr>
                <w:b/>
              </w:rPr>
              <w:t>NMin</w:t>
            </w:r>
            <w:proofErr w:type="spellEnd"/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proofErr w:type="spellStart"/>
            <w:r w:rsidRPr="00E86938">
              <w:rPr>
                <w:b/>
              </w:rPr>
              <w:t>Lysim</w:t>
            </w:r>
            <w:proofErr w:type="spellEnd"/>
            <w:r w:rsidRPr="00E86938">
              <w:rPr>
                <w:b/>
              </w:rPr>
              <w:t xml:space="preserve"> </w:t>
            </w:r>
            <w:proofErr w:type="spellStart"/>
            <w:r w:rsidRPr="00E86938">
              <w:rPr>
                <w:b/>
              </w:rPr>
              <w:t>Chem</w:t>
            </w:r>
            <w:proofErr w:type="spellEnd"/>
          </w:p>
        </w:tc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Other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B0F76" w:rsidTr="00F925E9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FF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</w:tbl>
    <w:p w:rsidR="00AB0F76" w:rsidRPr="00AB0F76" w:rsidRDefault="00AB0F76" w:rsidP="00236F92">
      <w:r>
        <w:t>‘</w:t>
      </w:r>
      <w:r w:rsidR="00E86938">
        <w:t>X</w:t>
      </w:r>
      <w:r>
        <w:t>’ indicates “Typical”</w:t>
      </w:r>
    </w:p>
    <w:p w:rsidR="0025457A" w:rsidRPr="0025457A" w:rsidRDefault="0025457A" w:rsidP="00236F92">
      <w:pPr>
        <w:rPr>
          <w:b/>
        </w:rPr>
      </w:pPr>
    </w:p>
    <w:p w:rsidR="00F73F73" w:rsidRPr="006F168F" w:rsidRDefault="00F73F73" w:rsidP="00236F92"/>
    <w:sectPr w:rsidR="00F73F73" w:rsidRPr="006F168F" w:rsidSect="0022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2"/>
    <w:rsid w:val="0000697A"/>
    <w:rsid w:val="00045169"/>
    <w:rsid w:val="00222F7A"/>
    <w:rsid w:val="00236F92"/>
    <w:rsid w:val="0025457A"/>
    <w:rsid w:val="002E4EDB"/>
    <w:rsid w:val="003466C2"/>
    <w:rsid w:val="005D22AE"/>
    <w:rsid w:val="005D2B9F"/>
    <w:rsid w:val="00634EC5"/>
    <w:rsid w:val="006F168F"/>
    <w:rsid w:val="00702D28"/>
    <w:rsid w:val="0079016B"/>
    <w:rsid w:val="00873482"/>
    <w:rsid w:val="00922DA8"/>
    <w:rsid w:val="0092593F"/>
    <w:rsid w:val="009B1930"/>
    <w:rsid w:val="009C7338"/>
    <w:rsid w:val="009D5140"/>
    <w:rsid w:val="00AB0F76"/>
    <w:rsid w:val="00B043EB"/>
    <w:rsid w:val="00BA7593"/>
    <w:rsid w:val="00C21DA9"/>
    <w:rsid w:val="00C8013F"/>
    <w:rsid w:val="00E86938"/>
    <w:rsid w:val="00EA025C"/>
    <w:rsid w:val="00F208CC"/>
    <w:rsid w:val="00F73F73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image" Target="media/image3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ISElicordata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ISElicordata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Copy%20of%20veg%20inventory%20data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Copy%20of%20veg%20inventory%20data%20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AppData\Local\Temp\ISE_NMIN_sept2015_initial_KC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AppData\Local\Temp\ISE_NMIN_sept2015_initial_KC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ISE_NMIN_sept2015_initial_KC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ISE Plots Soil Resp. Time Series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Plot 1</c:v>
          </c:tx>
          <c:xVal>
            <c:numRef>
              <c:f>Sheet2!$B$2:$B$8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Sheet2!$C$2:$C$8</c:f>
              <c:numCache>
                <c:formatCode>General</c:formatCode>
                <c:ptCount val="7"/>
                <c:pt idx="0">
                  <c:v>4.1137500000000005</c:v>
                </c:pt>
                <c:pt idx="1">
                  <c:v>3.6675000000000031</c:v>
                </c:pt>
                <c:pt idx="2">
                  <c:v>4.92</c:v>
                </c:pt>
                <c:pt idx="3">
                  <c:v>5.4375</c:v>
                </c:pt>
                <c:pt idx="4">
                  <c:v>5.8024999999999975</c:v>
                </c:pt>
                <c:pt idx="5">
                  <c:v>5.53</c:v>
                </c:pt>
                <c:pt idx="6">
                  <c:v>3.8562499999999931</c:v>
                </c:pt>
              </c:numCache>
            </c:numRef>
          </c:yVal>
          <c:smooth val="0"/>
        </c:ser>
        <c:ser>
          <c:idx val="1"/>
          <c:order val="1"/>
          <c:tx>
            <c:v>Plot 2</c:v>
          </c:tx>
          <c:xVal>
            <c:numRef>
              <c:f>Sheet2!$B$2:$B$8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Sheet2!$C$9:$C$15</c:f>
              <c:numCache>
                <c:formatCode>General</c:formatCode>
                <c:ptCount val="7"/>
                <c:pt idx="0">
                  <c:v>4.9250000000000007</c:v>
                </c:pt>
                <c:pt idx="1">
                  <c:v>4.6224999999999943</c:v>
                </c:pt>
                <c:pt idx="2">
                  <c:v>5.8787500000000001</c:v>
                </c:pt>
                <c:pt idx="3">
                  <c:v>6.5549999999999935</c:v>
                </c:pt>
                <c:pt idx="4">
                  <c:v>6.5937499999999991</c:v>
                </c:pt>
                <c:pt idx="5">
                  <c:v>5.8374999999999995</c:v>
                </c:pt>
                <c:pt idx="6">
                  <c:v>4.6349999999999945</c:v>
                </c:pt>
              </c:numCache>
            </c:numRef>
          </c:yVal>
          <c:smooth val="0"/>
        </c:ser>
        <c:ser>
          <c:idx val="2"/>
          <c:order val="2"/>
          <c:tx>
            <c:v>Plot 3</c:v>
          </c:tx>
          <c:xVal>
            <c:numRef>
              <c:f>Sheet2!$B$16:$B$22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Sheet2!$C$16:$C$22</c:f>
              <c:numCache>
                <c:formatCode>General</c:formatCode>
                <c:ptCount val="7"/>
                <c:pt idx="0">
                  <c:v>5.21875</c:v>
                </c:pt>
                <c:pt idx="1">
                  <c:v>4.6300000000000008</c:v>
                </c:pt>
                <c:pt idx="2">
                  <c:v>6.7437500000000004</c:v>
                </c:pt>
                <c:pt idx="3">
                  <c:v>7.6837499999999999</c:v>
                </c:pt>
                <c:pt idx="4">
                  <c:v>7.9887500000000014</c:v>
                </c:pt>
                <c:pt idx="5">
                  <c:v>7.2562500000000014</c:v>
                </c:pt>
                <c:pt idx="6">
                  <c:v>4.1624999999999934</c:v>
                </c:pt>
              </c:numCache>
            </c:numRef>
          </c:yVal>
          <c:smooth val="0"/>
        </c:ser>
        <c:ser>
          <c:idx val="3"/>
          <c:order val="3"/>
          <c:tx>
            <c:v>Plot 4</c:v>
          </c:tx>
          <c:xVal>
            <c:numRef>
              <c:f>Sheet2!$B$23:$B$29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Sheet2!$C$23:$C$29</c:f>
              <c:numCache>
                <c:formatCode>General</c:formatCode>
                <c:ptCount val="7"/>
                <c:pt idx="0">
                  <c:v>4.7412500000000062</c:v>
                </c:pt>
                <c:pt idx="1">
                  <c:v>4.5712500000000071</c:v>
                </c:pt>
                <c:pt idx="2">
                  <c:v>5.7924999999999995</c:v>
                </c:pt>
                <c:pt idx="3">
                  <c:v>6.1212499999999999</c:v>
                </c:pt>
                <c:pt idx="4">
                  <c:v>6.3337500000000002</c:v>
                </c:pt>
                <c:pt idx="5">
                  <c:v>5.1837499999999999</c:v>
                </c:pt>
                <c:pt idx="6">
                  <c:v>3.9124999999999965</c:v>
                </c:pt>
              </c:numCache>
            </c:numRef>
          </c:yVal>
          <c:smooth val="0"/>
        </c:ser>
        <c:ser>
          <c:idx val="4"/>
          <c:order val="4"/>
          <c:tx>
            <c:v>Plot 5</c:v>
          </c:tx>
          <c:xVal>
            <c:numRef>
              <c:f>Sheet2!$B$30:$B$36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Sheet2!$C$30:$C$36</c:f>
              <c:numCache>
                <c:formatCode>General</c:formatCode>
                <c:ptCount val="7"/>
                <c:pt idx="0">
                  <c:v>5.6362500000000004</c:v>
                </c:pt>
                <c:pt idx="1">
                  <c:v>5.2837500000000004</c:v>
                </c:pt>
                <c:pt idx="2">
                  <c:v>6.1512500000000001</c:v>
                </c:pt>
                <c:pt idx="3">
                  <c:v>7.4624999999999995</c:v>
                </c:pt>
                <c:pt idx="4">
                  <c:v>7.4024999999999999</c:v>
                </c:pt>
                <c:pt idx="5">
                  <c:v>6.3212499999999991</c:v>
                </c:pt>
                <c:pt idx="6">
                  <c:v>4.6737500000000001</c:v>
                </c:pt>
              </c:numCache>
            </c:numRef>
          </c:yVal>
          <c:smooth val="0"/>
        </c:ser>
        <c:ser>
          <c:idx val="5"/>
          <c:order val="5"/>
          <c:tx>
            <c:v>Plot 6</c:v>
          </c:tx>
          <c:xVal>
            <c:numRef>
              <c:f>Sheet2!$B$37:$B$43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Sheet2!$C$37:$C$43</c:f>
              <c:numCache>
                <c:formatCode>General</c:formatCode>
                <c:ptCount val="7"/>
                <c:pt idx="0">
                  <c:v>5.2149999999999945</c:v>
                </c:pt>
                <c:pt idx="1">
                  <c:v>5.1274999999999933</c:v>
                </c:pt>
                <c:pt idx="2">
                  <c:v>6.1224999999999934</c:v>
                </c:pt>
                <c:pt idx="3">
                  <c:v>6.4037500000000014</c:v>
                </c:pt>
                <c:pt idx="4">
                  <c:v>5.7962500000000023</c:v>
                </c:pt>
                <c:pt idx="5">
                  <c:v>5.2237500000000008</c:v>
                </c:pt>
                <c:pt idx="6">
                  <c:v>4.3712500000000034</c:v>
                </c:pt>
              </c:numCache>
            </c:numRef>
          </c:yVal>
          <c:smooth val="0"/>
        </c:ser>
        <c:ser>
          <c:idx val="6"/>
          <c:order val="6"/>
          <c:tx>
            <c:v>Plot 7</c:v>
          </c:tx>
          <c:spPr>
            <a:ln>
              <a:solidFill>
                <a:srgbClr val="FFFF00"/>
              </a:solidFill>
            </a:ln>
          </c:spPr>
          <c:xVal>
            <c:numRef>
              <c:f>Sheet2!$B$44:$B$50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Sheet2!$C$44:$C$50</c:f>
              <c:numCache>
                <c:formatCode>General</c:formatCode>
                <c:ptCount val="7"/>
                <c:pt idx="0">
                  <c:v>4.9862500000000072</c:v>
                </c:pt>
                <c:pt idx="1">
                  <c:v>4.8462500000000004</c:v>
                </c:pt>
                <c:pt idx="2">
                  <c:v>5.6037500000000007</c:v>
                </c:pt>
                <c:pt idx="3">
                  <c:v>7.1812500000000004</c:v>
                </c:pt>
                <c:pt idx="4">
                  <c:v>7.1499999999999995</c:v>
                </c:pt>
                <c:pt idx="5">
                  <c:v>7.0350000000000001</c:v>
                </c:pt>
                <c:pt idx="6">
                  <c:v>5.2837500000000004</c:v>
                </c:pt>
              </c:numCache>
            </c:numRef>
          </c:yVal>
          <c:smooth val="0"/>
        </c:ser>
        <c:ser>
          <c:idx val="7"/>
          <c:order val="7"/>
          <c:tx>
            <c:v>Plot 8</c:v>
          </c:tx>
          <c:spPr>
            <a:ln>
              <a:solidFill>
                <a:schemeClr val="tx1"/>
              </a:solidFill>
            </a:ln>
          </c:spPr>
          <c:xVal>
            <c:numRef>
              <c:f>Sheet2!$B$51:$B$57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Sheet2!$C$51:$C$57</c:f>
              <c:numCache>
                <c:formatCode>General</c:formatCode>
                <c:ptCount val="7"/>
                <c:pt idx="0">
                  <c:v>5.0124999999999975</c:v>
                </c:pt>
                <c:pt idx="1">
                  <c:v>5.1537500000000005</c:v>
                </c:pt>
                <c:pt idx="2">
                  <c:v>4.7200000000000006</c:v>
                </c:pt>
                <c:pt idx="3">
                  <c:v>5.5302500000000014</c:v>
                </c:pt>
                <c:pt idx="4">
                  <c:v>6.4624999999999995</c:v>
                </c:pt>
                <c:pt idx="5">
                  <c:v>5.0437500000000002</c:v>
                </c:pt>
                <c:pt idx="6">
                  <c:v>4.6000000000000005</c:v>
                </c:pt>
              </c:numCache>
            </c:numRef>
          </c:yVal>
          <c:smooth val="0"/>
        </c:ser>
        <c:ser>
          <c:idx val="8"/>
          <c:order val="8"/>
          <c:tx>
            <c:v>Plot 9</c:v>
          </c:tx>
          <c:xVal>
            <c:numRef>
              <c:f>Sheet2!$B$58:$B$64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Sheet2!$C$58:$C$64</c:f>
              <c:numCache>
                <c:formatCode>General</c:formatCode>
                <c:ptCount val="7"/>
                <c:pt idx="0">
                  <c:v>5.7</c:v>
                </c:pt>
                <c:pt idx="1">
                  <c:v>4.8137500000000006</c:v>
                </c:pt>
                <c:pt idx="2">
                  <c:v>5.4024999999999999</c:v>
                </c:pt>
                <c:pt idx="3">
                  <c:v>7.0449999999999955</c:v>
                </c:pt>
                <c:pt idx="4">
                  <c:v>6.4875000000000007</c:v>
                </c:pt>
                <c:pt idx="5">
                  <c:v>5.3412500000000014</c:v>
                </c:pt>
                <c:pt idx="6">
                  <c:v>3.9450000000000003</c:v>
                </c:pt>
              </c:numCache>
            </c:numRef>
          </c:yVal>
          <c:smooth val="0"/>
        </c:ser>
        <c:ser>
          <c:idx val="9"/>
          <c:order val="9"/>
          <c:tx>
            <c:v>Plot 10</c:v>
          </c:tx>
          <c:spPr>
            <a:ln>
              <a:solidFill>
                <a:srgbClr val="FF33CC"/>
              </a:solidFill>
            </a:ln>
          </c:spPr>
          <c:xVal>
            <c:numRef>
              <c:f>Sheet2!$B$65:$B$70</c:f>
              <c:numCache>
                <c:formatCode>m/d/yy;@</c:formatCode>
                <c:ptCount val="6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42233</c:v>
                </c:pt>
                <c:pt idx="4">
                  <c:v>42250</c:v>
                </c:pt>
                <c:pt idx="5">
                  <c:v>42268</c:v>
                </c:pt>
              </c:numCache>
            </c:numRef>
          </c:xVal>
          <c:yVal>
            <c:numRef>
              <c:f>Sheet2!$C$65:$C$70</c:f>
              <c:numCache>
                <c:formatCode>General</c:formatCode>
                <c:ptCount val="6"/>
                <c:pt idx="0">
                  <c:v>5.09</c:v>
                </c:pt>
                <c:pt idx="1">
                  <c:v>4.5762500000000061</c:v>
                </c:pt>
                <c:pt idx="2">
                  <c:v>5.2774999999999999</c:v>
                </c:pt>
                <c:pt idx="3">
                  <c:v>6.5624999999999956</c:v>
                </c:pt>
                <c:pt idx="4">
                  <c:v>5.4937500000000004</c:v>
                </c:pt>
                <c:pt idx="5">
                  <c:v>4.2924999999999995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077184"/>
        <c:axId val="212079360"/>
      </c:scatterChart>
      <c:valAx>
        <c:axId val="212077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overlay val="0"/>
        </c:title>
        <c:numFmt formatCode="m/d/yy;@" sourceLinked="1"/>
        <c:majorTickMark val="out"/>
        <c:minorTickMark val="none"/>
        <c:tickLblPos val="nextTo"/>
        <c:crossAx val="212079360"/>
        <c:crosses val="autoZero"/>
        <c:crossBetween val="midCat"/>
      </c:valAx>
      <c:valAx>
        <c:axId val="212079360"/>
        <c:scaling>
          <c:orientation val="minMax"/>
          <c:min val="3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CO2 Flux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0771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Sheet2!$B$72</c:f>
              <c:strCache>
                <c:ptCount val="1"/>
                <c:pt idx="0">
                  <c:v>Average CO2 Flux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Sheet2!$C$73:$C$82</c:f>
                <c:numCache>
                  <c:formatCode>General</c:formatCode>
                  <c:ptCount val="10"/>
                  <c:pt idx="0">
                    <c:v>1.3425547946446634</c:v>
                  </c:pt>
                  <c:pt idx="1">
                    <c:v>1.8782226677394778</c:v>
                  </c:pt>
                  <c:pt idx="2">
                    <c:v>1.8655941482471599</c:v>
                  </c:pt>
                  <c:pt idx="3">
                    <c:v>1.4109742305303723</c:v>
                  </c:pt>
                  <c:pt idx="4">
                    <c:v>1.8369064108815265</c:v>
                  </c:pt>
                  <c:pt idx="5">
                    <c:v>1.3132414541443238</c:v>
                  </c:pt>
                  <c:pt idx="6">
                    <c:v>1.601106425480294</c:v>
                  </c:pt>
                  <c:pt idx="7">
                    <c:v>2.0340493599471161</c:v>
                  </c:pt>
                  <c:pt idx="8">
                    <c:v>1.3751818769912609</c:v>
                  </c:pt>
                  <c:pt idx="9">
                    <c:v>1.5251898498266345</c:v>
                  </c:pt>
                </c:numCache>
              </c:numRef>
            </c:plus>
            <c:minus>
              <c:numRef>
                <c:f>Sheet2!$C$73:$C$82</c:f>
                <c:numCache>
                  <c:formatCode>General</c:formatCode>
                  <c:ptCount val="10"/>
                  <c:pt idx="0">
                    <c:v>1.3425547946446634</c:v>
                  </c:pt>
                  <c:pt idx="1">
                    <c:v>1.8782226677394778</c:v>
                  </c:pt>
                  <c:pt idx="2">
                    <c:v>1.8655941482471599</c:v>
                  </c:pt>
                  <c:pt idx="3">
                    <c:v>1.4109742305303723</c:v>
                  </c:pt>
                  <c:pt idx="4">
                    <c:v>1.8369064108815265</c:v>
                  </c:pt>
                  <c:pt idx="5">
                    <c:v>1.3132414541443238</c:v>
                  </c:pt>
                  <c:pt idx="6">
                    <c:v>1.601106425480294</c:v>
                  </c:pt>
                  <c:pt idx="7">
                    <c:v>2.0340493599471161</c:v>
                  </c:pt>
                  <c:pt idx="8">
                    <c:v>1.3751818769912609</c:v>
                  </c:pt>
                  <c:pt idx="9">
                    <c:v>1.5251898498266345</c:v>
                  </c:pt>
                </c:numCache>
              </c:numRef>
            </c:minus>
          </c:errBars>
          <c:val>
            <c:numRef>
              <c:f>Sheet2!$B$73:$B$82</c:f>
              <c:numCache>
                <c:formatCode>General</c:formatCode>
                <c:ptCount val="10"/>
                <c:pt idx="0">
                  <c:v>4.7610714285714284</c:v>
                </c:pt>
                <c:pt idx="1">
                  <c:v>5.5782142857142913</c:v>
                </c:pt>
                <c:pt idx="2">
                  <c:v>6.2405357142857145</c:v>
                </c:pt>
                <c:pt idx="3">
                  <c:v>5.2366071428571539</c:v>
                </c:pt>
                <c:pt idx="4">
                  <c:v>6.1330357142857075</c:v>
                </c:pt>
                <c:pt idx="5">
                  <c:v>5.4657142857142862</c:v>
                </c:pt>
                <c:pt idx="6">
                  <c:v>6.0123214285714273</c:v>
                </c:pt>
                <c:pt idx="7">
                  <c:v>5.217535714285706</c:v>
                </c:pt>
                <c:pt idx="8">
                  <c:v>5.5335714285714284</c:v>
                </c:pt>
                <c:pt idx="9">
                  <c:v>5.2154166666666608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96512"/>
        <c:axId val="212098432"/>
      </c:barChart>
      <c:catAx>
        <c:axId val="212096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098432"/>
        <c:crosses val="autoZero"/>
        <c:auto val="1"/>
        <c:lblAlgn val="ctr"/>
        <c:lblOffset val="100"/>
        <c:noMultiLvlLbl val="0"/>
      </c:catAx>
      <c:valAx>
        <c:axId val="212098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CO2 Flux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09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Inner Plot D/CD/I Trees by Species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'Inner Plots'!$B$1</c:f>
              <c:strCache>
                <c:ptCount val="1"/>
                <c:pt idx="0">
                  <c:v>Inner SM</c:v>
                </c:pt>
              </c:strCache>
            </c:strRef>
          </c:tx>
          <c:invertIfNegative val="0"/>
          <c:val>
            <c:numRef>
              <c:f>'Inner Plots'!$B$2:$B$11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'Inner Plots'!$E$1</c:f>
              <c:strCache>
                <c:ptCount val="1"/>
                <c:pt idx="0">
                  <c:v>Inner RM</c:v>
                </c:pt>
              </c:strCache>
            </c:strRef>
          </c:tx>
          <c:invertIfNegative val="0"/>
          <c:val>
            <c:numRef>
              <c:f>'Inner Plots'!$E$2:$E$11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'Inner Plots'!$H$1</c:f>
              <c:strCache>
                <c:ptCount val="1"/>
                <c:pt idx="0">
                  <c:v>Inner YB</c:v>
                </c:pt>
              </c:strCache>
            </c:strRef>
          </c:tx>
          <c:invertIfNegative val="0"/>
          <c:val>
            <c:numRef>
              <c:f>'Inner Plots'!$H$2:$H$11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32000"/>
        <c:axId val="212433920"/>
      </c:barChart>
      <c:catAx>
        <c:axId val="21243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433920"/>
        <c:crosses val="autoZero"/>
        <c:auto val="1"/>
        <c:lblAlgn val="ctr"/>
        <c:lblOffset val="100"/>
        <c:noMultiLvlLbl val="0"/>
      </c:catAx>
      <c:valAx>
        <c:axId val="212433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Trees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43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Usable D/CD/I Trees by Species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'Inner Plots'!$D$1</c:f>
              <c:strCache>
                <c:ptCount val="1"/>
                <c:pt idx="0">
                  <c:v>Total SM</c:v>
                </c:pt>
              </c:strCache>
            </c:strRef>
          </c:tx>
          <c:invertIfNegative val="0"/>
          <c:val>
            <c:numRef>
              <c:f>'Inner Plots'!$D$2:$D$11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'Inner Plots'!$G$1</c:f>
              <c:strCache>
                <c:ptCount val="1"/>
                <c:pt idx="0">
                  <c:v>Total RM</c:v>
                </c:pt>
              </c:strCache>
            </c:strRef>
          </c:tx>
          <c:invertIfNegative val="0"/>
          <c:val>
            <c:numRef>
              <c:f>'Inner Plots'!$G$2:$G$11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'Inner Plots'!$J$1</c:f>
              <c:strCache>
                <c:ptCount val="1"/>
                <c:pt idx="0">
                  <c:v>Total YB</c:v>
                </c:pt>
              </c:strCache>
            </c:strRef>
          </c:tx>
          <c:invertIfNegative val="0"/>
          <c:val>
            <c:numRef>
              <c:f>'Inner Plots'!$J$2:$J$11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45312"/>
        <c:axId val="212847232"/>
      </c:barChart>
      <c:catAx>
        <c:axId val="21284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847232"/>
        <c:crosses val="autoZero"/>
        <c:auto val="1"/>
        <c:lblAlgn val="ctr"/>
        <c:lblOffset val="100"/>
        <c:noMultiLvlLbl val="0"/>
      </c:catAx>
      <c:valAx>
        <c:axId val="212847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Trees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4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0" i="0" baseline="0"/>
              <a:t>ug-N/g dry soil</a:t>
            </a:r>
            <a:r>
              <a:rPr lang="en-US" sz="1800" b="1" i="0" baseline="0"/>
              <a:t> - NH4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Mineral Soil</c:v>
          </c:tx>
          <c:invertIfNegative val="0"/>
          <c:errBars>
            <c:errBarType val="both"/>
            <c:errValType val="cust"/>
            <c:noEndCap val="0"/>
            <c:plus>
              <c:numRef>
                <c:f>'NH4'!$C$3:$C$12</c:f>
                <c:numCache>
                  <c:formatCode>General</c:formatCode>
                  <c:ptCount val="10"/>
                  <c:pt idx="0">
                    <c:v>3.2932144535657248</c:v>
                  </c:pt>
                  <c:pt idx="1">
                    <c:v>0.26507462366997986</c:v>
                  </c:pt>
                  <c:pt idx="2">
                    <c:v>1.1045056495761212</c:v>
                  </c:pt>
                  <c:pt idx="3">
                    <c:v>0.58219039743680667</c:v>
                  </c:pt>
                  <c:pt idx="4">
                    <c:v>0.58948955740946118</c:v>
                  </c:pt>
                  <c:pt idx="5">
                    <c:v>0.88500998410701948</c:v>
                  </c:pt>
                  <c:pt idx="6">
                    <c:v>4.2354763351595892</c:v>
                  </c:pt>
                  <c:pt idx="7">
                    <c:v>0.45719722417613823</c:v>
                  </c:pt>
                  <c:pt idx="8">
                    <c:v>2.4231601039128372</c:v>
                  </c:pt>
                  <c:pt idx="9">
                    <c:v>0.52135591682319116</c:v>
                  </c:pt>
                </c:numCache>
              </c:numRef>
            </c:plus>
            <c:minus>
              <c:numRef>
                <c:f>'NH4'!$C$3:$C$12</c:f>
                <c:numCache>
                  <c:formatCode>General</c:formatCode>
                  <c:ptCount val="10"/>
                  <c:pt idx="0">
                    <c:v>3.2932144535657248</c:v>
                  </c:pt>
                  <c:pt idx="1">
                    <c:v>0.26507462366997986</c:v>
                  </c:pt>
                  <c:pt idx="2">
                    <c:v>1.1045056495761212</c:v>
                  </c:pt>
                  <c:pt idx="3">
                    <c:v>0.58219039743680667</c:v>
                  </c:pt>
                  <c:pt idx="4">
                    <c:v>0.58948955740946118</c:v>
                  </c:pt>
                  <c:pt idx="5">
                    <c:v>0.88500998410701948</c:v>
                  </c:pt>
                  <c:pt idx="6">
                    <c:v>4.2354763351595892</c:v>
                  </c:pt>
                  <c:pt idx="7">
                    <c:v>0.45719722417613823</c:v>
                  </c:pt>
                  <c:pt idx="8">
                    <c:v>2.4231601039128372</c:v>
                  </c:pt>
                  <c:pt idx="9">
                    <c:v>0.52135591682319116</c:v>
                  </c:pt>
                </c:numCache>
              </c:numRef>
            </c:minus>
          </c:errBars>
          <c:val>
            <c:numRef>
              <c:f>'NH4'!$B$3:$B$12</c:f>
              <c:numCache>
                <c:formatCode>0.00</c:formatCode>
                <c:ptCount val="10"/>
                <c:pt idx="0">
                  <c:v>9.975030377579456</c:v>
                </c:pt>
                <c:pt idx="1">
                  <c:v>3.0535848006258481</c:v>
                </c:pt>
                <c:pt idx="2">
                  <c:v>5.8084537427638283</c:v>
                </c:pt>
                <c:pt idx="3">
                  <c:v>5.9828392014531735</c:v>
                </c:pt>
                <c:pt idx="4">
                  <c:v>3.0398526353802588</c:v>
                </c:pt>
                <c:pt idx="5">
                  <c:v>5.3751456593096627</c:v>
                </c:pt>
                <c:pt idx="6">
                  <c:v>7.2613988575581621</c:v>
                </c:pt>
                <c:pt idx="7">
                  <c:v>2.0085808239528573</c:v>
                </c:pt>
                <c:pt idx="8">
                  <c:v>5.8494532211602177</c:v>
                </c:pt>
                <c:pt idx="9">
                  <c:v>2.6756981355820466</c:v>
                </c:pt>
              </c:numCache>
            </c:numRef>
          </c:val>
        </c:ser>
        <c:ser>
          <c:idx val="1"/>
          <c:order val="1"/>
          <c:tx>
            <c:v>Organic Soil</c:v>
          </c:tx>
          <c:invertIfNegative val="0"/>
          <c:errBars>
            <c:errBarType val="both"/>
            <c:errValType val="cust"/>
            <c:noEndCap val="0"/>
            <c:plus>
              <c:numRef>
                <c:f>'NH4'!$F$3:$F$12</c:f>
                <c:numCache>
                  <c:formatCode>General</c:formatCode>
                  <c:ptCount val="10"/>
                  <c:pt idx="0">
                    <c:v>8.5675110022019094</c:v>
                  </c:pt>
                  <c:pt idx="1">
                    <c:v>3.2250488743666885</c:v>
                  </c:pt>
                  <c:pt idx="2">
                    <c:v>2.8538114904370313</c:v>
                  </c:pt>
                  <c:pt idx="3">
                    <c:v>1.1969379793251342</c:v>
                  </c:pt>
                  <c:pt idx="4">
                    <c:v>2.2112173035613392</c:v>
                  </c:pt>
                  <c:pt idx="5">
                    <c:v>5.0189618323847585</c:v>
                  </c:pt>
                  <c:pt idx="6">
                    <c:v>5.8832029194429856</c:v>
                  </c:pt>
                  <c:pt idx="7">
                    <c:v>2.5663011061395662</c:v>
                  </c:pt>
                  <c:pt idx="8">
                    <c:v>6.2892101452898048</c:v>
                  </c:pt>
                  <c:pt idx="9">
                    <c:v>2.5992800004176355</c:v>
                  </c:pt>
                </c:numCache>
              </c:numRef>
            </c:plus>
            <c:minus>
              <c:numRef>
                <c:f>'NH4'!$F$3:$F$12</c:f>
                <c:numCache>
                  <c:formatCode>General</c:formatCode>
                  <c:ptCount val="10"/>
                  <c:pt idx="0">
                    <c:v>8.5675110022019094</c:v>
                  </c:pt>
                  <c:pt idx="1">
                    <c:v>3.2250488743666885</c:v>
                  </c:pt>
                  <c:pt idx="2">
                    <c:v>2.8538114904370313</c:v>
                  </c:pt>
                  <c:pt idx="3">
                    <c:v>1.1969379793251342</c:v>
                  </c:pt>
                  <c:pt idx="4">
                    <c:v>2.2112173035613392</c:v>
                  </c:pt>
                  <c:pt idx="5">
                    <c:v>5.0189618323847585</c:v>
                  </c:pt>
                  <c:pt idx="6">
                    <c:v>5.8832029194429856</c:v>
                  </c:pt>
                  <c:pt idx="7">
                    <c:v>2.5663011061395662</c:v>
                  </c:pt>
                  <c:pt idx="8">
                    <c:v>6.2892101452898048</c:v>
                  </c:pt>
                  <c:pt idx="9">
                    <c:v>2.5992800004176355</c:v>
                  </c:pt>
                </c:numCache>
              </c:numRef>
            </c:minus>
          </c:errBars>
          <c:val>
            <c:numRef>
              <c:f>'NH4'!$E$3:$E$12</c:f>
              <c:numCache>
                <c:formatCode>0.00</c:formatCode>
                <c:ptCount val="10"/>
                <c:pt idx="0">
                  <c:v>20.643317601209674</c:v>
                </c:pt>
                <c:pt idx="1">
                  <c:v>11.287936344907134</c:v>
                </c:pt>
                <c:pt idx="2">
                  <c:v>11.526043303068597</c:v>
                </c:pt>
                <c:pt idx="3">
                  <c:v>9.4359131039880975</c:v>
                </c:pt>
                <c:pt idx="4">
                  <c:v>9.6562839055480012</c:v>
                </c:pt>
                <c:pt idx="5">
                  <c:v>19.637651383757756</c:v>
                </c:pt>
                <c:pt idx="6">
                  <c:v>17.392470124624367</c:v>
                </c:pt>
                <c:pt idx="7">
                  <c:v>5.8796813514226907</c:v>
                </c:pt>
                <c:pt idx="8">
                  <c:v>23.538399587550686</c:v>
                </c:pt>
                <c:pt idx="9">
                  <c:v>11.014000878420477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98272"/>
        <c:axId val="213400192"/>
      </c:barChart>
      <c:catAx>
        <c:axId val="213398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3400192"/>
        <c:crosses val="autoZero"/>
        <c:auto val="1"/>
        <c:lblAlgn val="ctr"/>
        <c:lblOffset val="100"/>
        <c:noMultiLvlLbl val="0"/>
      </c:catAx>
      <c:valAx>
        <c:axId val="21340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1339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ug-N/g dry  soil - NO2/NO3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Mineral Soil</c:v>
          </c:tx>
          <c:invertIfNegative val="0"/>
          <c:errBars>
            <c:errBarType val="both"/>
            <c:errValType val="cust"/>
            <c:noEndCap val="0"/>
            <c:plus>
              <c:numRef>
                <c:f>'NO2-NO3'!$C$3:$C$12</c:f>
                <c:numCache>
                  <c:formatCode>General</c:formatCode>
                  <c:ptCount val="10"/>
                  <c:pt idx="0">
                    <c:v>1.4536029176864218</c:v>
                  </c:pt>
                  <c:pt idx="1">
                    <c:v>0.9459516527689863</c:v>
                  </c:pt>
                  <c:pt idx="2">
                    <c:v>0.17294809039124215</c:v>
                  </c:pt>
                  <c:pt idx="3">
                    <c:v>1.2893836716057663</c:v>
                  </c:pt>
                  <c:pt idx="4">
                    <c:v>1.8889312506264702</c:v>
                  </c:pt>
                  <c:pt idx="5">
                    <c:v>1.6735466224243871</c:v>
                  </c:pt>
                  <c:pt idx="6">
                    <c:v>1.7817462117653904</c:v>
                  </c:pt>
                  <c:pt idx="7">
                    <c:v>0.57370942415608883</c:v>
                  </c:pt>
                  <c:pt idx="8">
                    <c:v>2.5770841382425211</c:v>
                  </c:pt>
                  <c:pt idx="9">
                    <c:v>0.76445254234083904</c:v>
                  </c:pt>
                </c:numCache>
              </c:numRef>
            </c:plus>
            <c:minus>
              <c:numRef>
                <c:f>'NO2-NO3'!$C$3:$C$12</c:f>
                <c:numCache>
                  <c:formatCode>General</c:formatCode>
                  <c:ptCount val="10"/>
                  <c:pt idx="0">
                    <c:v>1.4536029176864218</c:v>
                  </c:pt>
                  <c:pt idx="1">
                    <c:v>0.9459516527689863</c:v>
                  </c:pt>
                  <c:pt idx="2">
                    <c:v>0.17294809039124215</c:v>
                  </c:pt>
                  <c:pt idx="3">
                    <c:v>1.2893836716057663</c:v>
                  </c:pt>
                  <c:pt idx="4">
                    <c:v>1.8889312506264702</c:v>
                  </c:pt>
                  <c:pt idx="5">
                    <c:v>1.6735466224243871</c:v>
                  </c:pt>
                  <c:pt idx="6">
                    <c:v>1.7817462117653904</c:v>
                  </c:pt>
                  <c:pt idx="7">
                    <c:v>0.57370942415608883</c:v>
                  </c:pt>
                  <c:pt idx="8">
                    <c:v>2.5770841382425211</c:v>
                  </c:pt>
                  <c:pt idx="9">
                    <c:v>0.76445254234083904</c:v>
                  </c:pt>
                </c:numCache>
              </c:numRef>
            </c:minus>
          </c:errBars>
          <c:val>
            <c:numRef>
              <c:f>'NO2-NO3'!$B$3:$B$12</c:f>
              <c:numCache>
                <c:formatCode>0.00</c:formatCode>
                <c:ptCount val="10"/>
                <c:pt idx="0">
                  <c:v>7.1306423155075285</c:v>
                </c:pt>
                <c:pt idx="1">
                  <c:v>2.7462449280254959</c:v>
                </c:pt>
                <c:pt idx="2">
                  <c:v>0.54492164038753055</c:v>
                </c:pt>
                <c:pt idx="3">
                  <c:v>4.3956957935613934</c:v>
                </c:pt>
                <c:pt idx="4">
                  <c:v>6.2129922825961987</c:v>
                </c:pt>
                <c:pt idx="5">
                  <c:v>11.148680237677462</c:v>
                </c:pt>
                <c:pt idx="6">
                  <c:v>4.5871703091182789</c:v>
                </c:pt>
                <c:pt idx="7">
                  <c:v>2.9207888977100414</c:v>
                </c:pt>
                <c:pt idx="8">
                  <c:v>8.0742012194449853</c:v>
                </c:pt>
                <c:pt idx="9">
                  <c:v>3.044968323186747</c:v>
                </c:pt>
              </c:numCache>
            </c:numRef>
          </c:val>
        </c:ser>
        <c:ser>
          <c:idx val="1"/>
          <c:order val="1"/>
          <c:tx>
            <c:v>Organic Soil</c:v>
          </c:tx>
          <c:invertIfNegative val="0"/>
          <c:errBars>
            <c:errBarType val="both"/>
            <c:errValType val="cust"/>
            <c:noEndCap val="0"/>
            <c:plus>
              <c:numRef>
                <c:f>'NO2-NO3'!$F$3:$F$12</c:f>
                <c:numCache>
                  <c:formatCode>General</c:formatCode>
                  <c:ptCount val="10"/>
                  <c:pt idx="0">
                    <c:v>1.1880414254564506</c:v>
                  </c:pt>
                  <c:pt idx="1">
                    <c:v>5.0585360341771679</c:v>
                  </c:pt>
                  <c:pt idx="2">
                    <c:v>7.2747443142228807E-2</c:v>
                  </c:pt>
                  <c:pt idx="3">
                    <c:v>5.9854499824634786</c:v>
                  </c:pt>
                  <c:pt idx="4">
                    <c:v>3.2167416747231572</c:v>
                  </c:pt>
                  <c:pt idx="5">
                    <c:v>2.1940230951658788</c:v>
                  </c:pt>
                  <c:pt idx="6">
                    <c:v>4.0492909472207268</c:v>
                  </c:pt>
                  <c:pt idx="7">
                    <c:v>1.5499327107580561</c:v>
                  </c:pt>
                  <c:pt idx="8">
                    <c:v>3.3201682781627473</c:v>
                  </c:pt>
                  <c:pt idx="9">
                    <c:v>0.3309518653218006</c:v>
                  </c:pt>
                </c:numCache>
              </c:numRef>
            </c:plus>
            <c:minus>
              <c:numRef>
                <c:f>'NO2-NO3'!$F$3:$F$12</c:f>
                <c:numCache>
                  <c:formatCode>General</c:formatCode>
                  <c:ptCount val="10"/>
                  <c:pt idx="0">
                    <c:v>1.1880414254564506</c:v>
                  </c:pt>
                  <c:pt idx="1">
                    <c:v>5.0585360341771679</c:v>
                  </c:pt>
                  <c:pt idx="2">
                    <c:v>7.2747443142228807E-2</c:v>
                  </c:pt>
                  <c:pt idx="3">
                    <c:v>5.9854499824634786</c:v>
                  </c:pt>
                  <c:pt idx="4">
                    <c:v>3.2167416747231572</c:v>
                  </c:pt>
                  <c:pt idx="5">
                    <c:v>2.1940230951658788</c:v>
                  </c:pt>
                  <c:pt idx="6">
                    <c:v>4.0492909472207268</c:v>
                  </c:pt>
                  <c:pt idx="7">
                    <c:v>1.5499327107580561</c:v>
                  </c:pt>
                  <c:pt idx="8">
                    <c:v>3.3201682781627473</c:v>
                  </c:pt>
                  <c:pt idx="9">
                    <c:v>0.3309518653218006</c:v>
                  </c:pt>
                </c:numCache>
              </c:numRef>
            </c:minus>
          </c:errBars>
          <c:val>
            <c:numRef>
              <c:f>'NO2-NO3'!$E$3:$E$12</c:f>
              <c:numCache>
                <c:formatCode>0.00</c:formatCode>
                <c:ptCount val="10"/>
                <c:pt idx="0">
                  <c:v>7.0498777771648831</c:v>
                </c:pt>
                <c:pt idx="1">
                  <c:v>9.7126257860542129</c:v>
                </c:pt>
                <c:pt idx="2">
                  <c:v>0.97593039669998938</c:v>
                </c:pt>
                <c:pt idx="3">
                  <c:v>14.766955684945897</c:v>
                </c:pt>
                <c:pt idx="4">
                  <c:v>11.510690158317205</c:v>
                </c:pt>
                <c:pt idx="5">
                  <c:v>18.60654262703796</c:v>
                </c:pt>
                <c:pt idx="6">
                  <c:v>19.339016742388505</c:v>
                </c:pt>
                <c:pt idx="7">
                  <c:v>3.3416439387948746</c:v>
                </c:pt>
                <c:pt idx="8">
                  <c:v>10.479828633589218</c:v>
                </c:pt>
                <c:pt idx="9">
                  <c:v>1.5400386472107062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40640"/>
        <c:axId val="213842560"/>
      </c:barChart>
      <c:catAx>
        <c:axId val="21384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3842560"/>
        <c:crosses val="autoZero"/>
        <c:auto val="1"/>
        <c:lblAlgn val="ctr"/>
        <c:lblOffset val="100"/>
        <c:noMultiLvlLbl val="0"/>
      </c:catAx>
      <c:valAx>
        <c:axId val="21384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1384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ug-N/g dry soil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'NO2-NO3'!$M$2</c:f>
              <c:strCache>
                <c:ptCount val="1"/>
                <c:pt idx="0">
                  <c:v>NH4</c:v>
                </c:pt>
              </c:strCache>
            </c:strRef>
          </c:tx>
          <c:invertIfNegative val="0"/>
          <c:val>
            <c:numRef>
              <c:f>'NO2-NO3'!$M$3:$M$12</c:f>
              <c:numCache>
                <c:formatCode>General</c:formatCode>
                <c:ptCount val="10"/>
                <c:pt idx="0">
                  <c:v>15.309173989394562</c:v>
                </c:pt>
                <c:pt idx="1">
                  <c:v>7.1707605727664898</c:v>
                </c:pt>
                <c:pt idx="2">
                  <c:v>8.6672485229162124</c:v>
                </c:pt>
                <c:pt idx="3">
                  <c:v>7.7093761527206368</c:v>
                </c:pt>
                <c:pt idx="4">
                  <c:v>6.3480682704641307</c:v>
                </c:pt>
                <c:pt idx="5">
                  <c:v>12.506398521533708</c:v>
                </c:pt>
                <c:pt idx="6">
                  <c:v>12.326934491091267</c:v>
                </c:pt>
                <c:pt idx="7">
                  <c:v>3.944131087687774</c:v>
                </c:pt>
                <c:pt idx="8">
                  <c:v>14.69392640435545</c:v>
                </c:pt>
                <c:pt idx="9">
                  <c:v>6.8448495070012614</c:v>
                </c:pt>
              </c:numCache>
            </c:numRef>
          </c:val>
        </c:ser>
        <c:ser>
          <c:idx val="1"/>
          <c:order val="1"/>
          <c:tx>
            <c:strRef>
              <c:f>'NO2-NO3'!$N$2</c:f>
              <c:strCache>
                <c:ptCount val="1"/>
                <c:pt idx="0">
                  <c:v>NO2/NO3</c:v>
                </c:pt>
              </c:strCache>
            </c:strRef>
          </c:tx>
          <c:invertIfNegative val="0"/>
          <c:val>
            <c:numRef>
              <c:f>'NO2-NO3'!$N$3:$N$12</c:f>
              <c:numCache>
                <c:formatCode>General</c:formatCode>
                <c:ptCount val="10"/>
                <c:pt idx="0">
                  <c:v>7.0902600463362049</c:v>
                </c:pt>
                <c:pt idx="1">
                  <c:v>6.2294353570398542</c:v>
                </c:pt>
                <c:pt idx="2">
                  <c:v>0.76042601854375991</c:v>
                </c:pt>
                <c:pt idx="3">
                  <c:v>9.5813257392536428</c:v>
                </c:pt>
                <c:pt idx="4">
                  <c:v>8.8618412204567001</c:v>
                </c:pt>
                <c:pt idx="5">
                  <c:v>14.877611432357714</c:v>
                </c:pt>
                <c:pt idx="6">
                  <c:v>11.963093525753395</c:v>
                </c:pt>
                <c:pt idx="7">
                  <c:v>3.1312164182524591</c:v>
                </c:pt>
                <c:pt idx="8">
                  <c:v>9.2770149265170989</c:v>
                </c:pt>
                <c:pt idx="9">
                  <c:v>2.2925034851987265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21792"/>
        <c:axId val="213923712"/>
      </c:barChart>
      <c:catAx>
        <c:axId val="213921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  <c:overlay val="0"/>
        </c:title>
        <c:majorTickMark val="out"/>
        <c:minorTickMark val="none"/>
        <c:tickLblPos val="nextTo"/>
        <c:crossAx val="213923712"/>
        <c:crosses val="autoZero"/>
        <c:auto val="1"/>
        <c:lblAlgn val="ctr"/>
        <c:lblOffset val="100"/>
        <c:noMultiLvlLbl val="0"/>
      </c:catAx>
      <c:valAx>
        <c:axId val="213923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39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Lindsey Rustad</cp:lastModifiedBy>
  <cp:revision>3</cp:revision>
  <dcterms:created xsi:type="dcterms:W3CDTF">2015-10-31T22:24:00Z</dcterms:created>
  <dcterms:modified xsi:type="dcterms:W3CDTF">2015-10-31T22:25:00Z</dcterms:modified>
</cp:coreProperties>
</file>