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91E104" w14:textId="77777777" w:rsidR="00C943CE" w:rsidRPr="00CD2788" w:rsidRDefault="00B5076D" w:rsidP="00C977BF">
      <w:pPr>
        <w:pStyle w:val="NormalWeb"/>
        <w:widowControl w:val="0"/>
        <w:numPr>
          <w:ilvl w:val="0"/>
          <w:numId w:val="16"/>
        </w:numPr>
        <w:tabs>
          <w:tab w:val="left" w:pos="3150"/>
        </w:tabs>
        <w:spacing w:before="0" w:beforeAutospacing="0" w:after="120" w:afterAutospacing="0"/>
        <w:ind w:left="270" w:hanging="270"/>
        <w:textAlignment w:val="baseline"/>
        <w:rPr>
          <w:rFonts w:eastAsia="MS PGothic"/>
          <w:b/>
          <w:color w:val="000000" w:themeColor="text1"/>
          <w:kern w:val="24"/>
          <w:sz w:val="22"/>
          <w:szCs w:val="22"/>
        </w:rPr>
        <w:pPrChange w:id="0" w:author="Jaclyn Matthes" w:date="2016-02-10T12:48:00Z">
          <w:pPr>
            <w:pStyle w:val="NormalWeb"/>
            <w:widowControl w:val="0"/>
            <w:numPr>
              <w:numId w:val="16"/>
            </w:numPr>
            <w:spacing w:before="0" w:beforeAutospacing="0" w:after="120" w:afterAutospacing="0"/>
            <w:ind w:left="270" w:hanging="270"/>
            <w:textAlignment w:val="baseline"/>
          </w:pPr>
        </w:pPrChange>
      </w:pPr>
      <w:r w:rsidRPr="00CD2788">
        <w:rPr>
          <w:rFonts w:eastAsia="MS PGothic"/>
          <w:b/>
          <w:color w:val="000000" w:themeColor="text1"/>
          <w:kern w:val="24"/>
          <w:sz w:val="22"/>
          <w:szCs w:val="22"/>
        </w:rPr>
        <w:t>RESULTS FROM PRIOR SUPPORT</w:t>
      </w:r>
    </w:p>
    <w:p w14:paraId="3C7208CE" w14:textId="56187B7F" w:rsidR="00C943CE" w:rsidRPr="00CD2788" w:rsidRDefault="00C943CE" w:rsidP="00C943CE">
      <w:pPr>
        <w:pStyle w:val="NormalWeb"/>
        <w:widowControl w:val="0"/>
        <w:spacing w:before="0" w:beforeAutospacing="0" w:after="120" w:afterAutospacing="0"/>
        <w:textAlignment w:val="baseline"/>
        <w:rPr>
          <w:rFonts w:eastAsia="MS PGothic"/>
          <w:color w:val="000000" w:themeColor="text1"/>
          <w:kern w:val="24"/>
          <w:sz w:val="22"/>
          <w:szCs w:val="22"/>
        </w:rPr>
      </w:pPr>
      <w:r w:rsidRPr="00CD2788">
        <w:rPr>
          <w:rFonts w:eastAsia="MS PGothic"/>
          <w:color w:val="000000" w:themeColor="text1"/>
          <w:kern w:val="24"/>
          <w:sz w:val="22"/>
          <w:szCs w:val="22"/>
        </w:rPr>
        <w:t xml:space="preserve">The mission of the Hubbard Brook (HBR) LTER program is to improve understanding of the response of the </w:t>
      </w:r>
      <w:commentRangeStart w:id="1"/>
      <w:r w:rsidRPr="00CD2788">
        <w:rPr>
          <w:rFonts w:eastAsia="MS PGothic"/>
          <w:color w:val="000000" w:themeColor="text1"/>
          <w:kern w:val="24"/>
          <w:sz w:val="22"/>
          <w:szCs w:val="22"/>
        </w:rPr>
        <w:t>Northern</w:t>
      </w:r>
      <w:commentRangeEnd w:id="1"/>
      <w:r w:rsidR="005D74FA">
        <w:rPr>
          <w:rStyle w:val="CommentReference"/>
          <w:rFonts w:asciiTheme="minorHAnsi" w:eastAsiaTheme="minorEastAsia" w:hAnsiTheme="minorHAnsi" w:cstheme="minorBidi"/>
        </w:rPr>
        <w:commentReference w:id="1"/>
      </w:r>
      <w:r w:rsidRPr="00CD2788">
        <w:rPr>
          <w:rFonts w:eastAsia="MS PGothic"/>
          <w:color w:val="000000" w:themeColor="text1"/>
          <w:kern w:val="24"/>
          <w:sz w:val="22"/>
          <w:szCs w:val="22"/>
        </w:rPr>
        <w:t xml:space="preserve"> Forest ecosystem to natural and anthropogenic disturbances. The </w:t>
      </w:r>
      <w:r w:rsidR="000D0473">
        <w:rPr>
          <w:rFonts w:eastAsia="MS PGothic"/>
          <w:color w:val="000000" w:themeColor="text1"/>
          <w:kern w:val="24"/>
          <w:sz w:val="22"/>
          <w:szCs w:val="22"/>
        </w:rPr>
        <w:t xml:space="preserve">broad </w:t>
      </w:r>
      <w:r w:rsidRPr="00CD2788">
        <w:rPr>
          <w:rFonts w:eastAsia="MS PGothic"/>
          <w:color w:val="000000" w:themeColor="text1"/>
          <w:kern w:val="24"/>
          <w:sz w:val="22"/>
          <w:szCs w:val="22"/>
        </w:rPr>
        <w:t>conceptual model guiding our research envisions disturbance playing out on a geophysical and historical template that influences</w:t>
      </w:r>
      <w:r w:rsidR="00DA1B81">
        <w:rPr>
          <w:rFonts w:eastAsia="MS PGothic"/>
          <w:color w:val="000000" w:themeColor="text1"/>
          <w:kern w:val="24"/>
          <w:sz w:val="22"/>
          <w:szCs w:val="22"/>
        </w:rPr>
        <w:t xml:space="preserve"> the</w:t>
      </w:r>
      <w:r w:rsidRPr="00CD2788">
        <w:rPr>
          <w:rFonts w:eastAsia="MS PGothic"/>
          <w:color w:val="000000" w:themeColor="text1"/>
          <w:kern w:val="24"/>
          <w:sz w:val="22"/>
          <w:szCs w:val="22"/>
        </w:rPr>
        <w:t xml:space="preserve"> biogeochemistry, vegetation,</w:t>
      </w:r>
      <w:r w:rsidR="00096CE9">
        <w:rPr>
          <w:rFonts w:eastAsia="MS PGothic"/>
          <w:color w:val="000000" w:themeColor="text1"/>
          <w:kern w:val="24"/>
          <w:sz w:val="22"/>
          <w:szCs w:val="22"/>
        </w:rPr>
        <w:t xml:space="preserve"> hydrology and food webs </w:t>
      </w:r>
      <w:r w:rsidR="004A57AB">
        <w:rPr>
          <w:rFonts w:eastAsia="MS PGothic"/>
          <w:color w:val="000000" w:themeColor="text1"/>
          <w:kern w:val="24"/>
          <w:sz w:val="22"/>
          <w:szCs w:val="22"/>
        </w:rPr>
        <w:t>of the northern forest</w:t>
      </w:r>
      <w:r w:rsidR="00CC0860">
        <w:rPr>
          <w:rFonts w:eastAsia="MS PGothic"/>
          <w:color w:val="000000" w:themeColor="text1"/>
          <w:kern w:val="24"/>
          <w:sz w:val="22"/>
          <w:szCs w:val="22"/>
        </w:rPr>
        <w:t xml:space="preserve"> </w:t>
      </w:r>
      <w:r w:rsidR="00096CE9">
        <w:rPr>
          <w:rFonts w:eastAsia="MS PGothic"/>
          <w:color w:val="000000" w:themeColor="text1"/>
          <w:kern w:val="24"/>
          <w:sz w:val="22"/>
          <w:szCs w:val="22"/>
        </w:rPr>
        <w:t>(</w:t>
      </w:r>
      <w:r w:rsidR="00850A60">
        <w:rPr>
          <w:rFonts w:eastAsia="MS PGothic"/>
          <w:color w:val="000000" w:themeColor="text1"/>
          <w:kern w:val="24"/>
          <w:sz w:val="22"/>
          <w:szCs w:val="22"/>
          <w:highlight w:val="yellow"/>
        </w:rPr>
        <w:t>FIG</w:t>
      </w:r>
      <w:r w:rsidR="00096CE9" w:rsidRPr="00096CE9">
        <w:rPr>
          <w:rFonts w:eastAsia="MS PGothic"/>
          <w:color w:val="000000" w:themeColor="text1"/>
          <w:kern w:val="24"/>
          <w:sz w:val="22"/>
          <w:szCs w:val="22"/>
          <w:highlight w:val="yellow"/>
        </w:rPr>
        <w:t>.</w:t>
      </w:r>
      <w:r w:rsidRPr="00096CE9">
        <w:rPr>
          <w:rFonts w:eastAsia="MS PGothic"/>
          <w:color w:val="000000" w:themeColor="text1"/>
          <w:kern w:val="24"/>
          <w:sz w:val="22"/>
          <w:szCs w:val="22"/>
          <w:highlight w:val="yellow"/>
        </w:rPr>
        <w:t xml:space="preserve"> 1).</w:t>
      </w:r>
      <w:r w:rsidRPr="00CD2788">
        <w:rPr>
          <w:rFonts w:eastAsia="MS PGothic"/>
          <w:color w:val="000000" w:themeColor="text1"/>
          <w:kern w:val="24"/>
          <w:sz w:val="22"/>
          <w:szCs w:val="22"/>
        </w:rPr>
        <w:t xml:space="preserve"> Traditionally, we have organized our research around three types of </w:t>
      </w:r>
      <w:commentRangeStart w:id="2"/>
      <w:r w:rsidRPr="00CD2788">
        <w:rPr>
          <w:rFonts w:eastAsia="MS PGothic"/>
          <w:color w:val="000000" w:themeColor="text1"/>
          <w:kern w:val="24"/>
          <w:sz w:val="22"/>
          <w:szCs w:val="22"/>
        </w:rPr>
        <w:t>disturbance</w:t>
      </w:r>
      <w:commentRangeEnd w:id="2"/>
      <w:r w:rsidR="005D74FA">
        <w:rPr>
          <w:rStyle w:val="CommentReference"/>
          <w:rFonts w:asciiTheme="minorHAnsi" w:eastAsiaTheme="minorEastAsia" w:hAnsiTheme="minorHAnsi" w:cstheme="minorBidi"/>
        </w:rPr>
        <w:commentReference w:id="2"/>
      </w:r>
      <w:r w:rsidRPr="00CD2788">
        <w:rPr>
          <w:rFonts w:eastAsia="MS PGothic"/>
          <w:color w:val="000000" w:themeColor="text1"/>
          <w:kern w:val="24"/>
          <w:sz w:val="22"/>
          <w:szCs w:val="22"/>
        </w:rPr>
        <w:t xml:space="preserve">: 1) disturbance resulting directly or indirectly from regional </w:t>
      </w:r>
      <w:r w:rsidR="00DA1B81" w:rsidRPr="00CD2788">
        <w:rPr>
          <w:rFonts w:eastAsia="MS PGothic"/>
          <w:color w:val="000000" w:themeColor="text1"/>
          <w:kern w:val="24"/>
          <w:sz w:val="22"/>
          <w:szCs w:val="22"/>
        </w:rPr>
        <w:t>climat</w:t>
      </w:r>
      <w:r w:rsidR="00DA1B81">
        <w:rPr>
          <w:rFonts w:eastAsia="MS PGothic"/>
          <w:color w:val="000000" w:themeColor="text1"/>
          <w:kern w:val="24"/>
          <w:sz w:val="22"/>
          <w:szCs w:val="22"/>
        </w:rPr>
        <w:t>e</w:t>
      </w:r>
      <w:r w:rsidR="00DA1B81" w:rsidRPr="00CD2788">
        <w:rPr>
          <w:rFonts w:eastAsia="MS PGothic"/>
          <w:color w:val="000000" w:themeColor="text1"/>
          <w:kern w:val="24"/>
          <w:sz w:val="22"/>
          <w:szCs w:val="22"/>
        </w:rPr>
        <w:t xml:space="preserve"> </w:t>
      </w:r>
      <w:r w:rsidRPr="00CD2788">
        <w:rPr>
          <w:rFonts w:eastAsia="MS PGothic"/>
          <w:color w:val="000000" w:themeColor="text1"/>
          <w:kern w:val="24"/>
          <w:sz w:val="22"/>
          <w:szCs w:val="22"/>
        </w:rPr>
        <w:t>change; 2) disturbance associated with ai</w:t>
      </w:r>
      <w:r w:rsidR="000D0473">
        <w:rPr>
          <w:rFonts w:eastAsia="MS PGothic"/>
          <w:color w:val="000000" w:themeColor="text1"/>
          <w:kern w:val="24"/>
          <w:sz w:val="22"/>
          <w:szCs w:val="22"/>
        </w:rPr>
        <w:t>r pollution; and 3) disturbance</w:t>
      </w:r>
      <w:r w:rsidRPr="00CD2788">
        <w:rPr>
          <w:rFonts w:eastAsia="MS PGothic"/>
          <w:color w:val="000000" w:themeColor="text1"/>
          <w:kern w:val="24"/>
          <w:sz w:val="22"/>
          <w:szCs w:val="22"/>
        </w:rPr>
        <w:t xml:space="preserve"> related to changes in forest structure and composition. Our co</w:t>
      </w:r>
      <w:r w:rsidR="008A4A00">
        <w:rPr>
          <w:rFonts w:eastAsia="MS PGothic"/>
          <w:color w:val="000000" w:themeColor="text1"/>
          <w:kern w:val="24"/>
          <w:sz w:val="22"/>
          <w:szCs w:val="22"/>
        </w:rPr>
        <w:t>nceptual model has evolved</w:t>
      </w:r>
      <w:r w:rsidRPr="00CD2788">
        <w:rPr>
          <w:rFonts w:eastAsia="MS PGothic"/>
          <w:color w:val="000000" w:themeColor="text1"/>
          <w:kern w:val="24"/>
          <w:sz w:val="22"/>
          <w:szCs w:val="22"/>
        </w:rPr>
        <w:t xml:space="preserve"> in response to results </w:t>
      </w:r>
      <w:del w:id="3" w:author="svollinger" w:date="2016-02-08T13:51:00Z">
        <w:r w:rsidRPr="00CD2788" w:rsidDel="00666C1D">
          <w:rPr>
            <w:rFonts w:eastAsia="MS PGothic"/>
            <w:color w:val="000000" w:themeColor="text1"/>
            <w:kern w:val="24"/>
            <w:sz w:val="22"/>
            <w:szCs w:val="22"/>
          </w:rPr>
          <w:delText>(many surprising)</w:delText>
        </w:r>
      </w:del>
      <w:ins w:id="4" w:author="svollinger" w:date="2016-02-08T13:51:00Z">
        <w:r w:rsidR="00666C1D">
          <w:rPr>
            <w:rFonts w:eastAsia="MS PGothic"/>
            <w:color w:val="000000" w:themeColor="text1"/>
            <w:kern w:val="24"/>
            <w:sz w:val="22"/>
            <w:szCs w:val="22"/>
          </w:rPr>
          <w:t>and surprising findings</w:t>
        </w:r>
      </w:ins>
      <w:r w:rsidRPr="00CD2788">
        <w:rPr>
          <w:rFonts w:eastAsia="MS PGothic"/>
          <w:color w:val="000000" w:themeColor="text1"/>
          <w:kern w:val="24"/>
          <w:sz w:val="22"/>
          <w:szCs w:val="22"/>
        </w:rPr>
        <w:t xml:space="preserve"> from long-term data collection,</w:t>
      </w:r>
      <w:r w:rsidRPr="00CD2788">
        <w:rPr>
          <w:sz w:val="22"/>
          <w:szCs w:val="22"/>
        </w:rPr>
        <w:t xml:space="preserve"> leading to new emphasis on interactions among disturbances and legacies of past disturbance. </w:t>
      </w:r>
    </w:p>
    <w:p w14:paraId="7DC8A312" w14:textId="638126AC" w:rsidR="007E6484" w:rsidRDefault="00C943CE" w:rsidP="00C943CE">
      <w:pPr>
        <w:pStyle w:val="NormalWeb"/>
        <w:widowControl w:val="0"/>
        <w:spacing w:before="0" w:beforeAutospacing="0" w:after="120" w:afterAutospacing="0"/>
        <w:textAlignment w:val="baseline"/>
        <w:rPr>
          <w:rFonts w:eastAsia="MS PGothic"/>
          <w:color w:val="000000" w:themeColor="text1"/>
          <w:kern w:val="24"/>
          <w:sz w:val="22"/>
          <w:szCs w:val="22"/>
        </w:rPr>
      </w:pPr>
      <w:r w:rsidRPr="00CD2788">
        <w:rPr>
          <w:rFonts w:eastAsia="MS PGothic"/>
          <w:color w:val="000000" w:themeColor="text1"/>
          <w:kern w:val="24"/>
          <w:sz w:val="22"/>
          <w:szCs w:val="22"/>
        </w:rPr>
        <w:t>Our activities include: 1) collection, analysis and curation of long-term data sets; 2)</w:t>
      </w:r>
      <w:r w:rsidR="00CC0860">
        <w:rPr>
          <w:rFonts w:eastAsia="MS PGothic"/>
          <w:color w:val="000000" w:themeColor="text1"/>
          <w:kern w:val="24"/>
          <w:sz w:val="22"/>
          <w:szCs w:val="22"/>
        </w:rPr>
        <w:t xml:space="preserve"> plot-scale and</w:t>
      </w:r>
      <w:r w:rsidR="000D0473">
        <w:rPr>
          <w:rFonts w:eastAsia="MS PGothic"/>
          <w:color w:val="000000" w:themeColor="text1"/>
          <w:kern w:val="24"/>
          <w:sz w:val="22"/>
          <w:szCs w:val="22"/>
        </w:rPr>
        <w:t xml:space="preserve"> small-watershed</w:t>
      </w:r>
      <w:r w:rsidR="00A743EB">
        <w:rPr>
          <w:rFonts w:eastAsia="MS PGothic"/>
          <w:color w:val="000000" w:themeColor="text1"/>
          <w:kern w:val="24"/>
          <w:sz w:val="22"/>
          <w:szCs w:val="22"/>
        </w:rPr>
        <w:t xml:space="preserve"> </w:t>
      </w:r>
      <w:r w:rsidRPr="00CD2788">
        <w:rPr>
          <w:rFonts w:eastAsia="MS PGothic"/>
          <w:color w:val="000000" w:themeColor="text1"/>
          <w:kern w:val="24"/>
          <w:sz w:val="22"/>
          <w:szCs w:val="22"/>
        </w:rPr>
        <w:t xml:space="preserve">manipulation experiments; 3) </w:t>
      </w:r>
      <w:del w:id="5" w:author="svollinger" w:date="2016-02-08T14:00:00Z">
        <w:r w:rsidRPr="00CD2788" w:rsidDel="00666C1D">
          <w:rPr>
            <w:rFonts w:eastAsia="MS PGothic"/>
            <w:color w:val="000000" w:themeColor="text1"/>
            <w:kern w:val="24"/>
            <w:sz w:val="22"/>
            <w:szCs w:val="22"/>
          </w:rPr>
          <w:delText xml:space="preserve">landscape </w:delText>
        </w:r>
      </w:del>
      <w:ins w:id="6" w:author="svollinger" w:date="2016-02-08T14:00:00Z">
        <w:r w:rsidR="00666C1D" w:rsidRPr="00CD2788">
          <w:rPr>
            <w:rFonts w:eastAsia="MS PGothic"/>
            <w:color w:val="000000" w:themeColor="text1"/>
            <w:kern w:val="24"/>
            <w:sz w:val="22"/>
            <w:szCs w:val="22"/>
          </w:rPr>
          <w:t>landscape</w:t>
        </w:r>
        <w:r w:rsidR="00666C1D">
          <w:rPr>
            <w:rFonts w:eastAsia="MS PGothic"/>
            <w:color w:val="000000" w:themeColor="text1"/>
            <w:kern w:val="24"/>
            <w:sz w:val="22"/>
            <w:szCs w:val="22"/>
          </w:rPr>
          <w:t>-</w:t>
        </w:r>
      </w:ins>
      <w:r w:rsidRPr="00CD2788">
        <w:rPr>
          <w:rFonts w:eastAsia="MS PGothic"/>
          <w:color w:val="000000" w:themeColor="text1"/>
          <w:kern w:val="24"/>
          <w:sz w:val="22"/>
          <w:szCs w:val="22"/>
        </w:rPr>
        <w:t xml:space="preserve">scale </w:t>
      </w:r>
      <w:commentRangeStart w:id="7"/>
      <w:r w:rsidRPr="00CD2788">
        <w:rPr>
          <w:rFonts w:eastAsia="MS PGothic"/>
          <w:color w:val="000000" w:themeColor="text1"/>
          <w:kern w:val="24"/>
          <w:sz w:val="22"/>
          <w:szCs w:val="22"/>
        </w:rPr>
        <w:t xml:space="preserve">field studies </w:t>
      </w:r>
      <w:commentRangeEnd w:id="7"/>
      <w:r w:rsidR="00666C1D">
        <w:rPr>
          <w:rStyle w:val="CommentReference"/>
          <w:rFonts w:asciiTheme="minorHAnsi" w:eastAsiaTheme="minorEastAsia" w:hAnsiTheme="minorHAnsi" w:cstheme="minorBidi"/>
        </w:rPr>
        <w:commentReference w:id="7"/>
      </w:r>
      <w:r w:rsidRPr="00CD2788">
        <w:rPr>
          <w:rFonts w:eastAsia="MS PGothic"/>
          <w:color w:val="000000" w:themeColor="text1"/>
          <w:kern w:val="24"/>
          <w:sz w:val="22"/>
          <w:szCs w:val="22"/>
        </w:rPr>
        <w:t>on hydrology, soil, vegetation, microbes, birds and other heterotrophs; 4) cross-site surveys and experiments across the Northern Forest region and among LTER sites; 5) development and application of ecosystem models; and 6) educational, outreach and natural resource management projects coordinated by the Hubbard Brook Research Foundation (HBRF). Long-term</w:t>
      </w:r>
      <w:r w:rsidR="000D0473">
        <w:rPr>
          <w:rFonts w:eastAsia="MS PGothic"/>
          <w:color w:val="000000" w:themeColor="text1"/>
          <w:kern w:val="24"/>
          <w:sz w:val="22"/>
          <w:szCs w:val="22"/>
        </w:rPr>
        <w:t xml:space="preserve"> data, experiments, </w:t>
      </w:r>
      <w:r w:rsidRPr="00CD2788">
        <w:rPr>
          <w:rFonts w:eastAsia="MS PGothic"/>
          <w:color w:val="000000" w:themeColor="text1"/>
          <w:kern w:val="24"/>
          <w:sz w:val="22"/>
          <w:szCs w:val="22"/>
        </w:rPr>
        <w:t>and ecosystem models are used to synthesize results, evaluate uncertainties</w:t>
      </w:r>
      <w:r w:rsidR="00D37360">
        <w:rPr>
          <w:rFonts w:eastAsia="MS PGothic"/>
          <w:color w:val="000000" w:themeColor="text1"/>
          <w:kern w:val="24"/>
          <w:sz w:val="22"/>
          <w:szCs w:val="22"/>
        </w:rPr>
        <w:t>,</w:t>
      </w:r>
      <w:r w:rsidRPr="00CD2788">
        <w:rPr>
          <w:rFonts w:eastAsia="MS PGothic"/>
          <w:color w:val="000000" w:themeColor="text1"/>
          <w:kern w:val="24"/>
          <w:sz w:val="22"/>
          <w:szCs w:val="22"/>
        </w:rPr>
        <w:t xml:space="preserve"> and make projections of future ecosystem structure, function</w:t>
      </w:r>
      <w:r w:rsidR="00D37360">
        <w:rPr>
          <w:rFonts w:eastAsia="MS PGothic"/>
          <w:color w:val="000000" w:themeColor="text1"/>
          <w:kern w:val="24"/>
          <w:sz w:val="22"/>
          <w:szCs w:val="22"/>
        </w:rPr>
        <w:t>,</w:t>
      </w:r>
      <w:r w:rsidRPr="00CD2788">
        <w:rPr>
          <w:rFonts w:eastAsia="MS PGothic"/>
          <w:color w:val="000000" w:themeColor="text1"/>
          <w:kern w:val="24"/>
          <w:sz w:val="22"/>
          <w:szCs w:val="22"/>
        </w:rPr>
        <w:t xml:space="preserve"> and services.</w:t>
      </w:r>
      <w:r w:rsidR="00A743EB">
        <w:rPr>
          <w:rFonts w:eastAsia="MS PGothic"/>
          <w:color w:val="000000" w:themeColor="text1"/>
          <w:kern w:val="24"/>
          <w:sz w:val="22"/>
          <w:szCs w:val="22"/>
        </w:rPr>
        <w:t xml:space="preserve"> </w:t>
      </w:r>
      <w:r w:rsidRPr="00CD2788">
        <w:rPr>
          <w:rFonts w:eastAsia="MS PGothic"/>
          <w:color w:val="000000" w:themeColor="text1"/>
          <w:kern w:val="24"/>
          <w:sz w:val="22"/>
          <w:szCs w:val="22"/>
        </w:rPr>
        <w:t xml:space="preserve">Below, we review results from the past six years of research, organized by focal disturbances (air pollution, climate change, </w:t>
      </w:r>
      <w:r w:rsidR="00CC0860">
        <w:rPr>
          <w:rFonts w:eastAsia="MS PGothic"/>
          <w:color w:val="000000" w:themeColor="text1"/>
          <w:kern w:val="24"/>
          <w:sz w:val="22"/>
          <w:szCs w:val="22"/>
        </w:rPr>
        <w:t xml:space="preserve">and </w:t>
      </w:r>
      <w:r w:rsidRPr="00CD2788">
        <w:rPr>
          <w:rFonts w:eastAsia="MS PGothic"/>
          <w:color w:val="000000" w:themeColor="text1"/>
          <w:kern w:val="24"/>
          <w:sz w:val="22"/>
          <w:szCs w:val="22"/>
        </w:rPr>
        <w:t xml:space="preserve">forest disturbances) and highlight how new results have driven the evolution of </w:t>
      </w:r>
      <w:r w:rsidR="007E6484" w:rsidRPr="00CD2788">
        <w:rPr>
          <w:rFonts w:eastAsia="MS PGothic"/>
          <w:color w:val="000000" w:themeColor="text1"/>
          <w:kern w:val="24"/>
          <w:sz w:val="22"/>
          <w:szCs w:val="22"/>
        </w:rPr>
        <w:t>our conceptual model and the development of new research initiatives (Table 1).</w:t>
      </w:r>
      <w:r w:rsidR="00A743EB">
        <w:rPr>
          <w:rFonts w:eastAsia="MS PGothic"/>
          <w:color w:val="000000" w:themeColor="text1"/>
          <w:kern w:val="24"/>
          <w:sz w:val="22"/>
          <w:szCs w:val="22"/>
        </w:rPr>
        <w:t xml:space="preserve"> </w:t>
      </w:r>
    </w:p>
    <w:tbl>
      <w:tblPr>
        <w:tblStyle w:val="TableGrid"/>
        <w:tblpPr w:leftFromText="180" w:rightFromText="180" w:vertAnchor="text" w:horzAnchor="margin" w:tblpY="387"/>
        <w:tblW w:w="9288" w:type="dxa"/>
        <w:tblLook w:val="04A0" w:firstRow="1" w:lastRow="0" w:firstColumn="1" w:lastColumn="0" w:noHBand="0" w:noVBand="1"/>
      </w:tblPr>
      <w:tblGrid>
        <w:gridCol w:w="9288"/>
      </w:tblGrid>
      <w:tr w:rsidR="007E6484" w:rsidRPr="007E6484" w14:paraId="41DAAA5B" w14:textId="77777777" w:rsidTr="007E6484">
        <w:tc>
          <w:tcPr>
            <w:tcW w:w="9288" w:type="dxa"/>
          </w:tcPr>
          <w:p w14:paraId="1524DA62" w14:textId="77777777" w:rsidR="007E6484" w:rsidRPr="007E6484" w:rsidRDefault="007E6484" w:rsidP="007E6484">
            <w:pPr>
              <w:pStyle w:val="EndNoteBibliographyTitle"/>
              <w:jc w:val="left"/>
              <w:rPr>
                <w:b/>
                <w:sz w:val="22"/>
              </w:rPr>
            </w:pPr>
            <w:r w:rsidRPr="007E6484">
              <w:rPr>
                <w:b/>
                <w:sz w:val="22"/>
              </w:rPr>
              <w:t>Table 1.</w:t>
            </w:r>
            <w:r w:rsidR="00A743EB">
              <w:rPr>
                <w:b/>
                <w:sz w:val="22"/>
              </w:rPr>
              <w:t xml:space="preserve"> </w:t>
            </w:r>
            <w:commentRangeStart w:id="8"/>
            <w:r w:rsidRPr="007E6484">
              <w:rPr>
                <w:b/>
                <w:sz w:val="22"/>
              </w:rPr>
              <w:t xml:space="preserve">Ten </w:t>
            </w:r>
            <w:r w:rsidR="00865290">
              <w:rPr>
                <w:b/>
                <w:sz w:val="22"/>
              </w:rPr>
              <w:t xml:space="preserve">recent </w:t>
            </w:r>
            <w:r w:rsidRPr="007E6484">
              <w:rPr>
                <w:b/>
                <w:sz w:val="22"/>
              </w:rPr>
              <w:t>signature publications from the Hubbard Brook LTER project</w:t>
            </w:r>
            <w:commentRangeEnd w:id="8"/>
            <w:r w:rsidRPr="007E6484">
              <w:rPr>
                <w:rStyle w:val="CommentReference"/>
                <w:noProof w:val="0"/>
                <w:sz w:val="22"/>
                <w:szCs w:val="22"/>
              </w:rPr>
              <w:commentReference w:id="8"/>
            </w:r>
            <w:r w:rsidRPr="007E6484">
              <w:rPr>
                <w:b/>
                <w:sz w:val="22"/>
              </w:rPr>
              <w:t xml:space="preserve">. </w:t>
            </w:r>
            <w:r w:rsidRPr="007E6484">
              <w:rPr>
                <w:sz w:val="22"/>
              </w:rPr>
              <w:t>Full citations are given in literature cited section</w:t>
            </w:r>
            <w:r w:rsidR="00434B09">
              <w:rPr>
                <w:sz w:val="22"/>
              </w:rPr>
              <w:t>.</w:t>
            </w:r>
            <w:r w:rsidR="00A743EB">
              <w:rPr>
                <w:sz w:val="22"/>
              </w:rPr>
              <w:t xml:space="preserve"> </w:t>
            </w:r>
            <w:r w:rsidR="00434B09">
              <w:rPr>
                <w:sz w:val="22"/>
              </w:rPr>
              <w:t>Data available on Hubbard Brook and LTER portals.</w:t>
            </w:r>
          </w:p>
        </w:tc>
      </w:tr>
      <w:tr w:rsidR="007E6484" w:rsidRPr="007E6484" w:rsidDel="00865290" w14:paraId="5E8CD686" w14:textId="77777777" w:rsidTr="007E6484">
        <w:trPr>
          <w:del w:id="9" w:author="ptempler" w:date="2016-01-11T09:45:00Z"/>
        </w:trPr>
        <w:tc>
          <w:tcPr>
            <w:tcW w:w="9288" w:type="dxa"/>
          </w:tcPr>
          <w:p w14:paraId="7CC64D35" w14:textId="77777777" w:rsidR="007E6484" w:rsidRPr="007E6484" w:rsidDel="00865290" w:rsidRDefault="007E6484" w:rsidP="007E6484">
            <w:pPr>
              <w:pStyle w:val="EndNoteBibliographyTitle"/>
              <w:jc w:val="left"/>
              <w:rPr>
                <w:del w:id="10" w:author="ptempler" w:date="2016-01-11T09:45:00Z"/>
                <w:b/>
                <w:sz w:val="22"/>
              </w:rPr>
            </w:pPr>
          </w:p>
        </w:tc>
      </w:tr>
      <w:tr w:rsidR="007E6484" w:rsidRPr="007E6484" w14:paraId="3CB4DCB1" w14:textId="77777777" w:rsidTr="007E6484">
        <w:tc>
          <w:tcPr>
            <w:tcW w:w="9288" w:type="dxa"/>
          </w:tcPr>
          <w:p w14:paraId="5C0EBEA6" w14:textId="77777777" w:rsidR="007E6484" w:rsidRPr="007E6484" w:rsidRDefault="007E6484" w:rsidP="007E6484">
            <w:pPr>
              <w:pStyle w:val="EndNoteBibliography"/>
              <w:ind w:left="720" w:hanging="720"/>
              <w:rPr>
                <w:b/>
                <w:sz w:val="22"/>
              </w:rPr>
            </w:pPr>
            <w:r w:rsidRPr="007E6484">
              <w:rPr>
                <w:sz w:val="22"/>
              </w:rPr>
              <w:t xml:space="preserve">Battles, J. J. et al. 2014. Restoring soil calcium reverses forest decline. Environmental Science &amp; Technology Letters </w:t>
            </w:r>
            <w:r w:rsidRPr="007E6484">
              <w:rPr>
                <w:b/>
                <w:sz w:val="22"/>
              </w:rPr>
              <w:t>1</w:t>
            </w:r>
            <w:r w:rsidRPr="007E6484">
              <w:rPr>
                <w:sz w:val="22"/>
              </w:rPr>
              <w:t>:15-19.</w:t>
            </w:r>
          </w:p>
        </w:tc>
      </w:tr>
      <w:tr w:rsidR="007E6484" w:rsidRPr="007E6484" w14:paraId="25015345" w14:textId="77777777" w:rsidTr="007E6484">
        <w:tc>
          <w:tcPr>
            <w:tcW w:w="9288" w:type="dxa"/>
          </w:tcPr>
          <w:p w14:paraId="01834BD8" w14:textId="77777777" w:rsidR="007E6484" w:rsidRPr="007E6484" w:rsidRDefault="007E6484" w:rsidP="007E6484">
            <w:pPr>
              <w:pStyle w:val="EndNoteBibliography"/>
              <w:ind w:left="720" w:hanging="720"/>
              <w:rPr>
                <w:b/>
                <w:sz w:val="22"/>
              </w:rPr>
            </w:pPr>
            <w:r w:rsidRPr="007E6484">
              <w:rPr>
                <w:sz w:val="22"/>
              </w:rPr>
              <w:t xml:space="preserve">Bernal, S., et al. 2012. Complex response of the forest nitrogen cycle to climate change. Proceedings of the National Academy of Sciences </w:t>
            </w:r>
            <w:r w:rsidRPr="007E6484">
              <w:rPr>
                <w:b/>
                <w:sz w:val="22"/>
              </w:rPr>
              <w:t>109</w:t>
            </w:r>
            <w:r w:rsidRPr="007E6484">
              <w:rPr>
                <w:sz w:val="22"/>
              </w:rPr>
              <w:t>:3406-3411.</w:t>
            </w:r>
          </w:p>
        </w:tc>
      </w:tr>
      <w:tr w:rsidR="007E6484" w:rsidRPr="007E6484" w14:paraId="55B4A2FE" w14:textId="77777777" w:rsidTr="007E6484">
        <w:tc>
          <w:tcPr>
            <w:tcW w:w="9288" w:type="dxa"/>
          </w:tcPr>
          <w:p w14:paraId="3EE44194" w14:textId="77777777" w:rsidR="007E6484" w:rsidRPr="007E6484" w:rsidRDefault="007E6484" w:rsidP="007E6484">
            <w:pPr>
              <w:pStyle w:val="EndNoteBibliographyTitle"/>
              <w:ind w:left="720" w:hanging="720"/>
              <w:jc w:val="left"/>
              <w:rPr>
                <w:b/>
                <w:sz w:val="22"/>
              </w:rPr>
            </w:pPr>
            <w:r w:rsidRPr="007E6484">
              <w:rPr>
                <w:sz w:val="22"/>
              </w:rPr>
              <w:t xml:space="preserve">Fahey, T. J. et al. 2015. The promise and peril of intensive-site-based ecological research: insights from the Hubbard Brook ecosystem study. Ecology </w:t>
            </w:r>
            <w:r w:rsidRPr="007E6484">
              <w:rPr>
                <w:b/>
                <w:sz w:val="22"/>
              </w:rPr>
              <w:t>96</w:t>
            </w:r>
            <w:r w:rsidRPr="007E6484">
              <w:rPr>
                <w:sz w:val="22"/>
              </w:rPr>
              <w:t>:885-901.</w:t>
            </w:r>
          </w:p>
        </w:tc>
      </w:tr>
      <w:tr w:rsidR="007E6484" w:rsidRPr="007E6484" w14:paraId="11E9E4FE" w14:textId="77777777" w:rsidTr="007E6484">
        <w:tc>
          <w:tcPr>
            <w:tcW w:w="9288" w:type="dxa"/>
          </w:tcPr>
          <w:p w14:paraId="0DDDD2BA" w14:textId="77777777" w:rsidR="007E6484" w:rsidRPr="007E6484" w:rsidRDefault="007E6484" w:rsidP="007E6484">
            <w:pPr>
              <w:pStyle w:val="EndNoteBibliographyTitle"/>
              <w:ind w:left="720" w:hanging="720"/>
              <w:jc w:val="left"/>
              <w:rPr>
                <w:b/>
                <w:sz w:val="22"/>
              </w:rPr>
            </w:pPr>
            <w:r w:rsidRPr="007E6484">
              <w:rPr>
                <w:sz w:val="22"/>
              </w:rPr>
              <w:t xml:space="preserve">Green, M. B. et al. 2013. Decreased water flowing from a forest amended with calcium silicate. Proceedings of the National Academy of Sciences </w:t>
            </w:r>
            <w:r w:rsidRPr="007E6484">
              <w:rPr>
                <w:b/>
                <w:sz w:val="22"/>
              </w:rPr>
              <w:t>110</w:t>
            </w:r>
            <w:r w:rsidRPr="007E6484">
              <w:rPr>
                <w:sz w:val="22"/>
              </w:rPr>
              <w:t>:5999-6003.</w:t>
            </w:r>
          </w:p>
        </w:tc>
      </w:tr>
      <w:tr w:rsidR="007E6484" w:rsidRPr="007E6484" w14:paraId="5FC0CFB4" w14:textId="77777777" w:rsidTr="007E6484">
        <w:tc>
          <w:tcPr>
            <w:tcW w:w="9288" w:type="dxa"/>
          </w:tcPr>
          <w:p w14:paraId="55029952" w14:textId="77777777" w:rsidR="007E6484" w:rsidRPr="007E6484" w:rsidRDefault="007E6484" w:rsidP="007E6484">
            <w:pPr>
              <w:pStyle w:val="EndNoteBibliography"/>
              <w:ind w:left="720" w:hanging="720"/>
              <w:rPr>
                <w:b/>
                <w:sz w:val="22"/>
              </w:rPr>
            </w:pPr>
            <w:r w:rsidRPr="007E6484">
              <w:rPr>
                <w:sz w:val="22"/>
              </w:rPr>
              <w:t xml:space="preserve">Groffman, P. M. et al. 2012. Long-term integrated studies show that climate change effects are manifest in complex and surprising ways in the northern hardwood forest BioScience </w:t>
            </w:r>
            <w:r w:rsidRPr="007E6484">
              <w:rPr>
                <w:b/>
                <w:sz w:val="22"/>
              </w:rPr>
              <w:t>62</w:t>
            </w:r>
            <w:r w:rsidRPr="007E6484">
              <w:rPr>
                <w:sz w:val="22"/>
              </w:rPr>
              <w:t>:1056-1066.</w:t>
            </w:r>
          </w:p>
        </w:tc>
      </w:tr>
      <w:tr w:rsidR="00113D6A" w:rsidRPr="007E6484" w14:paraId="5E4AC69B" w14:textId="77777777" w:rsidTr="007E6484">
        <w:tc>
          <w:tcPr>
            <w:tcW w:w="9288" w:type="dxa"/>
          </w:tcPr>
          <w:p w14:paraId="02ED2255" w14:textId="77777777" w:rsidR="00113D6A" w:rsidRPr="00113D6A" w:rsidRDefault="00113D6A" w:rsidP="00113D6A">
            <w:pPr>
              <w:pStyle w:val="CommentText"/>
              <w:ind w:left="720" w:hanging="720"/>
              <w:rPr>
                <w:rFonts w:ascii="Times New Roman" w:hAnsi="Times New Roman" w:cs="Times New Roman"/>
                <w:sz w:val="22"/>
                <w:szCs w:val="22"/>
              </w:rPr>
            </w:pPr>
            <w:r w:rsidRPr="00113D6A">
              <w:rPr>
                <w:rFonts w:ascii="Times New Roman" w:hAnsi="Times New Roman" w:cs="Times New Roman"/>
                <w:sz w:val="22"/>
                <w:szCs w:val="22"/>
              </w:rPr>
              <w:t>Lany, N. K., M. P. Ayres, E. E. Stange, T. S. Sillet, N. L. Ro</w:t>
            </w:r>
            <w:r w:rsidR="00AB4E1F">
              <w:rPr>
                <w:rFonts w:ascii="Times New Roman" w:hAnsi="Times New Roman" w:cs="Times New Roman"/>
                <w:sz w:val="22"/>
                <w:szCs w:val="22"/>
              </w:rPr>
              <w:t>denhouse, and R. T. Holmes. 2016</w:t>
            </w:r>
            <w:r w:rsidRPr="00113D6A">
              <w:rPr>
                <w:rFonts w:ascii="Times New Roman" w:hAnsi="Times New Roman" w:cs="Times New Roman"/>
                <w:sz w:val="22"/>
                <w:szCs w:val="22"/>
              </w:rPr>
              <w:t xml:space="preserve">. Breeding timed to maximize reproductive success in a migratory songbird: the importance of phenological asynchrony. Oikos </w:t>
            </w:r>
            <w:r w:rsidR="00AB4E1F" w:rsidRPr="00CD3959">
              <w:rPr>
                <w:sz w:val="22"/>
              </w:rPr>
              <w:t xml:space="preserve"> </w:t>
            </w:r>
            <w:r w:rsidR="00AB4E1F" w:rsidRPr="00AB4E1F">
              <w:rPr>
                <w:rFonts w:ascii="Times New Roman" w:hAnsi="Times New Roman" w:cs="Times New Roman"/>
                <w:sz w:val="22"/>
              </w:rPr>
              <w:t>DOI: 10.1111/oik.02412.</w:t>
            </w:r>
          </w:p>
        </w:tc>
      </w:tr>
      <w:tr w:rsidR="007E6484" w:rsidRPr="007E6484" w14:paraId="4D1705CB" w14:textId="77777777" w:rsidTr="007E6484">
        <w:tc>
          <w:tcPr>
            <w:tcW w:w="9288" w:type="dxa"/>
          </w:tcPr>
          <w:p w14:paraId="75B21D32" w14:textId="77777777" w:rsidR="007E6484" w:rsidRPr="007E6484" w:rsidRDefault="007E6484" w:rsidP="007E6484">
            <w:pPr>
              <w:pStyle w:val="EndNoteBibliographyTitle"/>
              <w:ind w:left="720" w:hanging="720"/>
              <w:jc w:val="left"/>
              <w:rPr>
                <w:b/>
                <w:sz w:val="22"/>
              </w:rPr>
            </w:pPr>
            <w:r w:rsidRPr="007E6484">
              <w:rPr>
                <w:sz w:val="22"/>
              </w:rPr>
              <w:t xml:space="preserve">Likens, G. E., and D. C. Buso. 2012. Dilution and the elusive baseline. Environmental Science &amp; Technology </w:t>
            </w:r>
            <w:r w:rsidRPr="007E6484">
              <w:rPr>
                <w:b/>
                <w:sz w:val="22"/>
              </w:rPr>
              <w:t>46</w:t>
            </w:r>
            <w:r w:rsidRPr="007E6484">
              <w:rPr>
                <w:sz w:val="22"/>
              </w:rPr>
              <w:t>:4382-4387.</w:t>
            </w:r>
          </w:p>
        </w:tc>
      </w:tr>
      <w:tr w:rsidR="007E6484" w:rsidRPr="007E6484" w14:paraId="26BACBB8" w14:textId="77777777" w:rsidTr="007E6484">
        <w:tc>
          <w:tcPr>
            <w:tcW w:w="9288" w:type="dxa"/>
          </w:tcPr>
          <w:p w14:paraId="074615B1" w14:textId="77777777" w:rsidR="007E6484" w:rsidRPr="007E6484" w:rsidRDefault="007E6484" w:rsidP="007E6484">
            <w:pPr>
              <w:pStyle w:val="EndNoteBibliography"/>
              <w:ind w:left="720" w:hanging="720"/>
              <w:rPr>
                <w:b/>
                <w:sz w:val="22"/>
              </w:rPr>
            </w:pPr>
            <w:r w:rsidRPr="007E6484">
              <w:rPr>
                <w:sz w:val="22"/>
              </w:rPr>
              <w:t xml:space="preserve">McGuire, K. J. et al. 2014. Network analysis reveals multiscale controls on streamwater chemistry. Proceedings of the National Academy of Sciences of the United States of America </w:t>
            </w:r>
            <w:r w:rsidRPr="007E6484">
              <w:rPr>
                <w:b/>
                <w:sz w:val="22"/>
              </w:rPr>
              <w:t>111</w:t>
            </w:r>
            <w:r w:rsidRPr="007E6484">
              <w:rPr>
                <w:sz w:val="22"/>
              </w:rPr>
              <w:t>:7030-7035.</w:t>
            </w:r>
          </w:p>
        </w:tc>
      </w:tr>
      <w:tr w:rsidR="007E6484" w:rsidRPr="007E6484" w14:paraId="3A3F1A19" w14:textId="77777777" w:rsidTr="007E6484">
        <w:tc>
          <w:tcPr>
            <w:tcW w:w="9288" w:type="dxa"/>
          </w:tcPr>
          <w:p w14:paraId="67260FF5" w14:textId="77777777" w:rsidR="007E6484" w:rsidRPr="007E6484" w:rsidRDefault="007E6484" w:rsidP="007E6484">
            <w:pPr>
              <w:pStyle w:val="EndNoteBibliography"/>
              <w:ind w:left="720" w:hanging="720"/>
              <w:rPr>
                <w:b/>
                <w:sz w:val="22"/>
              </w:rPr>
            </w:pPr>
            <w:r w:rsidRPr="007E6484">
              <w:rPr>
                <w:sz w:val="22"/>
              </w:rPr>
              <w:t>Wexler, S. et al. 2014. Isotopic signals of summer denitrification in a northern hardwood forested catchment. Proceedings of the National Academy of Sciences 111:16413-16418</w:t>
            </w:r>
          </w:p>
        </w:tc>
      </w:tr>
      <w:tr w:rsidR="007E6484" w:rsidRPr="007E6484" w14:paraId="1CFDE2FF" w14:textId="77777777" w:rsidTr="007E6484">
        <w:tc>
          <w:tcPr>
            <w:tcW w:w="9288" w:type="dxa"/>
          </w:tcPr>
          <w:p w14:paraId="21D900BC" w14:textId="77777777" w:rsidR="007E6484" w:rsidRPr="007E6484" w:rsidRDefault="007E6484" w:rsidP="007E6484">
            <w:pPr>
              <w:pStyle w:val="EndNoteBibliographyTitle"/>
              <w:ind w:left="720" w:hanging="720"/>
              <w:jc w:val="left"/>
              <w:rPr>
                <w:b/>
                <w:sz w:val="22"/>
              </w:rPr>
            </w:pPr>
            <w:r w:rsidRPr="007E6484">
              <w:rPr>
                <w:sz w:val="22"/>
              </w:rPr>
              <w:t xml:space="preserve">Yanai, R. D. et al. 2013. From missing source to missing sink: Long-term changes in the nitrogen budget of a northern hardwood forest. Environmental Science &amp; Technology </w:t>
            </w:r>
            <w:r w:rsidRPr="007E6484">
              <w:rPr>
                <w:b/>
                <w:sz w:val="22"/>
              </w:rPr>
              <w:t>47</w:t>
            </w:r>
            <w:r w:rsidRPr="007E6484">
              <w:rPr>
                <w:sz w:val="22"/>
              </w:rPr>
              <w:t>:11440-11448.</w:t>
            </w:r>
          </w:p>
        </w:tc>
      </w:tr>
    </w:tbl>
    <w:p w14:paraId="52FA1B0A" w14:textId="77777777" w:rsidR="007E6484" w:rsidRPr="00CD2788" w:rsidRDefault="007E6484" w:rsidP="00C943CE">
      <w:pPr>
        <w:pStyle w:val="NormalWeb"/>
        <w:widowControl w:val="0"/>
        <w:spacing w:before="0" w:beforeAutospacing="0" w:after="120" w:afterAutospacing="0"/>
        <w:textAlignment w:val="baseline"/>
        <w:rPr>
          <w:rFonts w:eastAsia="MS PGothic"/>
          <w:color w:val="000000" w:themeColor="text1"/>
          <w:kern w:val="24"/>
          <w:sz w:val="22"/>
          <w:szCs w:val="22"/>
        </w:rPr>
      </w:pPr>
    </w:p>
    <w:p w14:paraId="5FEC36A2" w14:textId="77777777" w:rsidR="007E6484" w:rsidRPr="007E6484" w:rsidRDefault="007E6484" w:rsidP="007E6484">
      <w:pPr>
        <w:pStyle w:val="NormalWeb"/>
        <w:widowControl w:val="0"/>
        <w:spacing w:before="0" w:beforeAutospacing="0" w:after="120" w:afterAutospacing="0"/>
        <w:rPr>
          <w:sz w:val="22"/>
          <w:szCs w:val="22"/>
        </w:rPr>
      </w:pPr>
    </w:p>
    <w:p w14:paraId="03F8C331" w14:textId="77777777" w:rsidR="00C943CE" w:rsidRPr="00CD2788" w:rsidRDefault="00C943CE" w:rsidP="00F84CDE">
      <w:pPr>
        <w:pStyle w:val="NormalWeb"/>
        <w:widowControl w:val="0"/>
        <w:numPr>
          <w:ilvl w:val="1"/>
          <w:numId w:val="16"/>
        </w:numPr>
        <w:spacing w:before="0" w:beforeAutospacing="0" w:after="120" w:afterAutospacing="0"/>
        <w:ind w:left="360"/>
        <w:rPr>
          <w:sz w:val="22"/>
          <w:szCs w:val="22"/>
        </w:rPr>
      </w:pPr>
      <w:r w:rsidRPr="00CD2788">
        <w:rPr>
          <w:b/>
          <w:bCs/>
          <w:sz w:val="22"/>
          <w:szCs w:val="22"/>
        </w:rPr>
        <w:t>Air Pollution</w:t>
      </w:r>
    </w:p>
    <w:p w14:paraId="7964D636" w14:textId="5B57E6E2" w:rsidR="00C943CE" w:rsidRDefault="00C943CE" w:rsidP="001A1F7D">
      <w:pPr>
        <w:spacing w:after="0" w:line="240" w:lineRule="auto"/>
        <w:rPr>
          <w:rFonts w:ascii="Times New Roman" w:hAnsi="Times New Roman" w:cs="Times New Roman"/>
        </w:rPr>
      </w:pPr>
      <w:r w:rsidRPr="001A1F7D">
        <w:rPr>
          <w:rFonts w:ascii="Times New Roman" w:hAnsi="Times New Roman" w:cs="Times New Roman"/>
        </w:rPr>
        <w:lastRenderedPageBreak/>
        <w:t xml:space="preserve">Because of its location downwind of </w:t>
      </w:r>
      <w:ins w:id="11" w:author="svollinger" w:date="2016-02-08T14:15:00Z">
        <w:r w:rsidR="00A41E10">
          <w:rPr>
            <w:rFonts w:ascii="Times New Roman" w:hAnsi="Times New Roman" w:cs="Times New Roman"/>
          </w:rPr>
          <w:t xml:space="preserve">more </w:t>
        </w:r>
      </w:ins>
      <w:r w:rsidRPr="001A1F7D">
        <w:rPr>
          <w:rFonts w:ascii="Times New Roman" w:hAnsi="Times New Roman" w:cs="Times New Roman"/>
        </w:rPr>
        <w:t>industrialized regions</w:t>
      </w:r>
      <w:del w:id="12" w:author="svollinger" w:date="2016-02-08T14:15:00Z">
        <w:r w:rsidRPr="001A1F7D" w:rsidDel="00A41E10">
          <w:rPr>
            <w:rFonts w:ascii="Times New Roman" w:hAnsi="Times New Roman" w:cs="Times New Roman"/>
          </w:rPr>
          <w:delText xml:space="preserve"> in the East and Midwest</w:delText>
        </w:r>
      </w:del>
      <w:r w:rsidRPr="001A1F7D">
        <w:rPr>
          <w:rFonts w:ascii="Times New Roman" w:hAnsi="Times New Roman" w:cs="Times New Roman"/>
        </w:rPr>
        <w:t>, HBR has been exposed to high levels of air pollution for decades. Long-term measurements of sulfur (S), nitrogen (N), and mercury</w:t>
      </w:r>
      <w:ins w:id="13" w:author="svollinger" w:date="2016-02-08T14:16:00Z">
        <w:r w:rsidR="00A41E10">
          <w:rPr>
            <w:rFonts w:ascii="Times New Roman" w:hAnsi="Times New Roman" w:cs="Times New Roman"/>
          </w:rPr>
          <w:t xml:space="preserve"> (Hg)</w:t>
        </w:r>
      </w:ins>
      <w:r w:rsidRPr="001A1F7D">
        <w:rPr>
          <w:rFonts w:ascii="Times New Roman" w:hAnsi="Times New Roman" w:cs="Times New Roman"/>
        </w:rPr>
        <w:t xml:space="preserve"> </w:t>
      </w:r>
      <w:commentRangeStart w:id="14"/>
      <w:r w:rsidRPr="001A1F7D">
        <w:rPr>
          <w:rFonts w:ascii="Times New Roman" w:hAnsi="Times New Roman" w:cs="Times New Roman"/>
        </w:rPr>
        <w:t>deposition</w:t>
      </w:r>
      <w:commentRangeEnd w:id="14"/>
      <w:r w:rsidR="005D74FA">
        <w:rPr>
          <w:rStyle w:val="CommentReference"/>
        </w:rPr>
        <w:commentReference w:id="14"/>
      </w:r>
      <w:ins w:id="15" w:author="svollinger" w:date="2016-02-08T14:16:00Z">
        <w:r w:rsidR="00A41E10">
          <w:rPr>
            <w:rFonts w:ascii="Times New Roman" w:hAnsi="Times New Roman" w:cs="Times New Roman"/>
          </w:rPr>
          <w:t xml:space="preserve"> at HBR</w:t>
        </w:r>
      </w:ins>
      <w:r w:rsidRPr="001A1F7D">
        <w:rPr>
          <w:rFonts w:ascii="Times New Roman" w:hAnsi="Times New Roman" w:cs="Times New Roman"/>
        </w:rPr>
        <w:t xml:space="preserve">, and their effects on ecosystem structure and function have played a central role in the development of </w:t>
      </w:r>
      <w:r w:rsidR="00865290" w:rsidRPr="001A1F7D">
        <w:rPr>
          <w:rFonts w:ascii="Times New Roman" w:hAnsi="Times New Roman" w:cs="Times New Roman"/>
        </w:rPr>
        <w:t xml:space="preserve">U.S. national </w:t>
      </w:r>
      <w:r w:rsidRPr="001A1F7D">
        <w:rPr>
          <w:rFonts w:ascii="Times New Roman" w:hAnsi="Times New Roman" w:cs="Times New Roman"/>
        </w:rPr>
        <w:t xml:space="preserve">policies controlling S and N oxide emissions </w:t>
      </w:r>
      <w:r w:rsidR="00865290" w:rsidRPr="001A1F7D">
        <w:rPr>
          <w:rFonts w:ascii="Times New Roman" w:hAnsi="Times New Roman" w:cs="Times New Roman"/>
        </w:rPr>
        <w:t xml:space="preserve">to the atmosphere </w:t>
      </w:r>
      <w:r w:rsidR="00D80856" w:rsidRPr="001A1F7D">
        <w:rPr>
          <w:rFonts w:ascii="Times New Roman" w:hAnsi="Times New Roman" w:cs="Times New Roman"/>
        </w:rPr>
        <w:fldChar w:fldCharType="begin">
          <w:fldData xml:space="preserve">PEVuZE5vdGU+PENpdGUgRXhjbHVkZUF1dGg9IjEiPjxBdXRob3I+RHJpc2NvbGw8L0F1dGhvcj48
WWVhcj4yMDEyPC9ZZWFyPjxSZWNOdW0+MjkzNjwvUmVjTnVtPjxEaXNwbGF5VGV4dD4oTGlrZW5z
IDIwMTAsIERyaXNjb2xsIGV0IGFsLiAyMDExLCAyMDEyKTwvRGlzcGxheVRleHQ+PHJlY29yZD48
cmVjLW51bWJlcj4yOTM2PC9yZWMtbnVtYmVyPjxmb3JlaWduLWtleXM+PGtleSBhcHA9IkVOIiBk
Yi1pZD0iMHR4ZXp6dnplc3Q5dDNld3NheTV0OXdkMDJ2eGVyd2Q1MjJ3IiB0aW1lc3RhbXA9IjAi
PjI5MzY8L2tleT48L2ZvcmVpZ24ta2V5cz48cmVmLXR5cGUgbmFtZT0iSm91cm5hbCBBcnRpY2xl
Ij4xNzwvcmVmLXR5cGU+PGNvbnRyaWJ1dG9ycz48YXV0aG9ycz48YXV0aG9yPkRyaXNjb2xsLCBD
aGFybGVzIFQuPC9hdXRob3I+PGF1dGhvcj5MYW1iZXJ0LCBLYXRobGVlbiBGLjwvYXV0aG9yPjxh
dXRob3I+U3R1YXJ0IENoYXBpbiwgRi48L2F1dGhvcj48YXV0aG9yPk5vd2FrLCBEYXZpZCBKLjwv
YXV0aG9yPjxhdXRob3I+U3BpZXMsIFRob21hcyBBLjwvYXV0aG9yPjxhdXRob3I+U3dhbnNvbiwg
RnJlZGVyaWNrIEouPC9hdXRob3I+PGF1dGhvcj5LaXR0cmVkZ2UsIERhdmlkIEIuPC9hdXRob3I+
PGF1dGhvcj5IYXJ0LCBDbGFyaXNzZSBNLjwvYXV0aG9yPjwvYXV0aG9ycz48L2NvbnRyaWJ1dG9y
cz48dGl0bGVzPjx0aXRsZT5TY2llbmNlIGFuZCBzb2NpZXR5OiBUaGUgcm9sZSBvZiBsb25nLXRl
cm0gc3R1ZGllcyBpbiBlbnZpcm9ubWVudGFsIHN0ZXdhcmRzaGlwPC90aXRsZT48c2Vjb25kYXJ5
LXRpdGxlPkJpb1NjaWVuY2U8L3NlY29uZGFyeS10aXRsZT48L3RpdGxlcz48cGFnZXM+MzU0LTM2
NjwvcGFnZXM+PHZvbHVtZT42Mjwvdm9sdW1lPjxudW1iZXI+NDwvbnVtYmVyPjxkYXRlcz48eWVh
cj4yMDEyPC95ZWFyPjxwdWItZGF0ZXM+PGRhdGU+MjAxMi8wNC8wMTwvZGF0ZT48L3B1Yi1kYXRl
cz48L2RhdGVzPjxwdWJsaXNoZXI+QW1lcmljYW4gSW5zdGl0dXRlIG9mIEJpb2xvZ2ljYWwgU2Np
ZW5jZXM8L3B1Ymxpc2hlcj48aXNibj4wMDA2LTM1Njg8L2lzYm4+PHVybHM+PHJlbGF0ZWQtdXJs
cz48dXJsPmh0dHA6Ly93d3cuYmlvb25lLm9yZy9kb2kvYWJzLzEwLjE1MjUvYmlvLjIwMTIuNjIu
NC43PC91cmw+PC9yZWxhdGVkLXVybHM+PC91cmxzPjxlbGVjdHJvbmljLXJlc291cmNlLW51bT4x
MC4xNTI1L2Jpby4yMDEyLjYyLjQuNzwvZWxlY3Ryb25pYy1yZXNvdXJjZS1udW0+PGFjY2Vzcy1k
YXRlPjIwMTIvMDgvMDM8L2FjY2Vzcy1kYXRlPjwvcmVjb3JkPjwvQ2l0ZT48Q2l0ZT48QXV0aG9y
PkRyaXNjb2xsPC9BdXRob3I+PFllYXI+MjAxMTwvWWVhcj48UmVjTnVtPjI2Nzk8L1JlY051bT48
cmVjb3JkPjxyZWMtbnVtYmVyPjI2Nzk8L3JlYy1udW1iZXI+PGZvcmVpZ24ta2V5cz48a2V5IGFw
cD0iRU4iIGRiLWlkPSIwdHhlenp2emVzdDl0M2V3c2F5NXQ5d2QwMnZ4ZXJ3ZDUyMnciIHRpbWVz
dGFtcD0iMCI+MjY3OTwva2V5PjwvZm9yZWlnbi1rZXlzPjxyZWYtdHlwZSBuYW1lPSJKb3VybmFs
IEFydGljbGUiPjE3PC9yZWYtdHlwZT48Y29udHJpYnV0b3JzPjxhdXRob3JzPjxhdXRob3I+RHJp
c2NvbGwsIENoYXJsZXMgVC48L2F1dGhvcj48YXV0aG9yPkxhbWJlcnQsIEthdGh5IEZhbGxvbjwv
YXV0aG9yPjxhdXRob3I+V2VhdGhlcnMsIEthdGhsZWVuIEMuPC9hdXRob3I+PC9hdXRob3JzPjwv
Y29udHJpYnV0b3JzPjx0aXRsZXM+PHRpdGxlPkludGVncmF0aW5nIHNjaWVuY2UgYW5kIHBvbGlj
eTogQSBjYXNlIHN0dWR5IG9mIHRoZSBIdWJiYXJkIEJyb29rIFJlc2VhcmNoIEZvdW5kYXRpb24g
U2NpZW5jZSBMaW5rcyBwcm9ncmFtPC90aXRsZT48c2Vjb25kYXJ5LXRpdGxlPkJpb1NjaWVuY2U8
L3NlY29uZGFyeS10aXRsZT48L3RpdGxlcz48cGFnZXM+NzkxLTgwMTwvcGFnZXM+PHZvbHVtZT42
MTwvdm9sdW1lPjxudW1iZXI+MTA8L251bWJlcj48ZGF0ZXM+PHllYXI+MjAxMTwveWVhcj48cHVi
LWRhdGVzPjxkYXRlPjIwMTEvMTAvMDE8L2RhdGU+PC9wdWItZGF0ZXM+PC9kYXRlcz48cHVibGlz
aGVyPkFtZXJpY2FuIEluc3RpdHV0ZSBvZiBCaW9sb2dpY2FsIFNjaWVuY2VzPC9wdWJsaXNoZXI+
PGlzYm4+MDAwNi0zNTY4PC9pc2JuPjx1cmxzPjxyZWxhdGVkLXVybHM+PHVybD5odHRwOi8vd3d3
LmJpb29uZS5vcmcvZG9pL2Ficy8xMC4xNTI1L2Jpby4yMDExLjYxLjEwLjk8L3VybD48L3JlbGF0
ZWQtdXJscz48L3VybHM+PGVsZWN0cm9uaWMtcmVzb3VyY2UtbnVtPjEwLjE1MjUvYmlvLjIwMTEu
NjEuMTAuOTwvZWxlY3Ryb25pYy1yZXNvdXJjZS1udW0+PGFjY2Vzcy1kYXRlPjIwMTIvMDEvMDQ8
L2FjY2Vzcy1kYXRlPjwvcmVjb3JkPjwvQ2l0ZT48Q2l0ZT48QXV0aG9yPkxpa2VuczwvQXV0aG9y
PjxZZWFyPjIwMTA8L1llYXI+PFJlY051bT4yODMzPC9SZWNOdW0+PHJlY29yZD48cmVjLW51bWJl
cj4yODMzPC9yZWMtbnVtYmVyPjxmb3JlaWduLWtleXM+PGtleSBhcHA9IkVOIiBkYi1pZD0iMHR4
ZXp6dnplc3Q5dDNld3NheTV0OXdkMDJ2eGVyd2Q1MjJ3IiB0aW1lc3RhbXA9IjAiPjI4MzM8L2tl
eT48L2ZvcmVpZ24ta2V5cz48cmVmLXR5cGUgbmFtZT0iSm91cm5hbCBBcnRpY2xlIj4xNzwvcmVm
LXR5cGU+PGNvbnRyaWJ1dG9ycz48YXV0aG9ycz48YXV0aG9yPkxpa2VucywgR2VuZSBFLjwvYXV0
aG9yPjwvYXV0aG9ycz48L2NvbnRyaWJ1dG9ycz48dGl0bGVzPjx0aXRsZT5UaGUgcm9sZSBvZiBz
Y2llbmNlIGluIGRlY2lzaW9uIG1ha2luZzogZG9lcyBldmlkZW5jZS1iYXNlZCBzY2llbmNlIGRy
aXZlIGVudmlyb25tZW50YWwgcG9saWN5PzwvdGl0bGU+PHNlY29uZGFyeS10aXRsZT5Gcm9udGll
cnMgaW4gRWNvbG9neSBhbmQgdGhlIEVudmlyb25tZW50PC9zZWNvbmRhcnktdGl0bGU+PC90aXRs
ZXM+PHBhZ2VzPmUxLWU5PC9wYWdlcz48dm9sdW1lPjg8L3ZvbHVtZT48bnVtYmVyPjY8L251bWJl
cj48ZGF0ZXM+PHllYXI+MjAxMDwveWVhcj48cHViLWRhdGVzPjxkYXRlPjIwMTAvMDgvMDE8L2Rh
dGU+PC9wdWItZGF0ZXM+PC9kYXRlcz48cHVibGlzaGVyPkVjb2xvZ2ljYWwgU29jaWV0eSBvZiBB
bWVyaWNhPC9wdWJsaXNoZXI+PGlzYm4+MTU0MC05Mjk1PC9pc2JuPjx1cmxzPjxyZWxhdGVkLXVy
bHM+PHVybD5odHRwOi8vZHguZG9pLm9yZy8xMC4xODkwLzA5MDEzMjwvdXJsPjwvcmVsYXRlZC11
cmxzPjwvdXJscz48ZWxlY3Ryb25pYy1yZXNvdXJjZS1udW0+MTAuMTg5MC8wOTAxMzI8L2VsZWN0
cm9uaWMtcmVzb3VyY2UtbnVtPjxhY2Nlc3MtZGF0ZT4yMDEyLzA1LzA3PC9hY2Nlc3MtZGF0ZT48
L3JlY29yZD48L0NpdGU+PC9FbmROb3RlPgB=
</w:fldData>
        </w:fldChar>
      </w:r>
      <w:r w:rsidRPr="001A1F7D">
        <w:rPr>
          <w:rFonts w:ascii="Times New Roman" w:hAnsi="Times New Roman" w:cs="Times New Roman"/>
        </w:rPr>
        <w:instrText xml:space="preserve"> ADDIN EN.CITE </w:instrText>
      </w:r>
      <w:r w:rsidR="00D80856" w:rsidRPr="001A1F7D">
        <w:rPr>
          <w:rFonts w:ascii="Times New Roman" w:hAnsi="Times New Roman" w:cs="Times New Roman"/>
        </w:rPr>
        <w:fldChar w:fldCharType="begin">
          <w:fldData xml:space="preserve">PEVuZE5vdGU+PENpdGUgRXhjbHVkZUF1dGg9IjEiPjxBdXRob3I+RHJpc2NvbGw8L0F1dGhvcj48
WWVhcj4yMDEyPC9ZZWFyPjxSZWNOdW0+MjkzNjwvUmVjTnVtPjxEaXNwbGF5VGV4dD4oTGlrZW5z
IDIwMTAsIERyaXNjb2xsIGV0IGFsLiAyMDExLCAyMDEyKTwvRGlzcGxheVRleHQ+PHJlY29yZD48
cmVjLW51bWJlcj4yOTM2PC9yZWMtbnVtYmVyPjxmb3JlaWduLWtleXM+PGtleSBhcHA9IkVOIiBk
Yi1pZD0iMHR4ZXp6dnplc3Q5dDNld3NheTV0OXdkMDJ2eGVyd2Q1MjJ3IiB0aW1lc3RhbXA9IjAi
PjI5MzY8L2tleT48L2ZvcmVpZ24ta2V5cz48cmVmLXR5cGUgbmFtZT0iSm91cm5hbCBBcnRpY2xl
Ij4xNzwvcmVmLXR5cGU+PGNvbnRyaWJ1dG9ycz48YXV0aG9ycz48YXV0aG9yPkRyaXNjb2xsLCBD
aGFybGVzIFQuPC9hdXRob3I+PGF1dGhvcj5MYW1iZXJ0LCBLYXRobGVlbiBGLjwvYXV0aG9yPjxh
dXRob3I+U3R1YXJ0IENoYXBpbiwgRi48L2F1dGhvcj48YXV0aG9yPk5vd2FrLCBEYXZpZCBKLjwv
YXV0aG9yPjxhdXRob3I+U3BpZXMsIFRob21hcyBBLjwvYXV0aG9yPjxhdXRob3I+U3dhbnNvbiwg
RnJlZGVyaWNrIEouPC9hdXRob3I+PGF1dGhvcj5LaXR0cmVkZ2UsIERhdmlkIEIuPC9hdXRob3I+
PGF1dGhvcj5IYXJ0LCBDbGFyaXNzZSBNLjwvYXV0aG9yPjwvYXV0aG9ycz48L2NvbnRyaWJ1dG9y
cz48dGl0bGVzPjx0aXRsZT5TY2llbmNlIGFuZCBzb2NpZXR5OiBUaGUgcm9sZSBvZiBsb25nLXRl
cm0gc3R1ZGllcyBpbiBlbnZpcm9ubWVudGFsIHN0ZXdhcmRzaGlwPC90aXRsZT48c2Vjb25kYXJ5
LXRpdGxlPkJpb1NjaWVuY2U8L3NlY29uZGFyeS10aXRsZT48L3RpdGxlcz48cGFnZXM+MzU0LTM2
NjwvcGFnZXM+PHZvbHVtZT42Mjwvdm9sdW1lPjxudW1iZXI+NDwvbnVtYmVyPjxkYXRlcz48eWVh
cj4yMDEyPC95ZWFyPjxwdWItZGF0ZXM+PGRhdGU+MjAxMi8wNC8wMTwvZGF0ZT48L3B1Yi1kYXRl
cz48L2RhdGVzPjxwdWJsaXNoZXI+QW1lcmljYW4gSW5zdGl0dXRlIG9mIEJpb2xvZ2ljYWwgU2Np
ZW5jZXM8L3B1Ymxpc2hlcj48aXNibj4wMDA2LTM1Njg8L2lzYm4+PHVybHM+PHJlbGF0ZWQtdXJs
cz48dXJsPmh0dHA6Ly93d3cuYmlvb25lLm9yZy9kb2kvYWJzLzEwLjE1MjUvYmlvLjIwMTIuNjIu
NC43PC91cmw+PC9yZWxhdGVkLXVybHM+PC91cmxzPjxlbGVjdHJvbmljLXJlc291cmNlLW51bT4x
MC4xNTI1L2Jpby4yMDEyLjYyLjQuNzwvZWxlY3Ryb25pYy1yZXNvdXJjZS1udW0+PGFjY2Vzcy1k
YXRlPjIwMTIvMDgvMDM8L2FjY2Vzcy1kYXRlPjwvcmVjb3JkPjwvQ2l0ZT48Q2l0ZT48QXV0aG9y
PkRyaXNjb2xsPC9BdXRob3I+PFllYXI+MjAxMTwvWWVhcj48UmVjTnVtPjI2Nzk8L1JlY051bT48
cmVjb3JkPjxyZWMtbnVtYmVyPjI2Nzk8L3JlYy1udW1iZXI+PGZvcmVpZ24ta2V5cz48a2V5IGFw
cD0iRU4iIGRiLWlkPSIwdHhlenp2emVzdDl0M2V3c2F5NXQ5d2QwMnZ4ZXJ3ZDUyMnciIHRpbWVz
dGFtcD0iMCI+MjY3OTwva2V5PjwvZm9yZWlnbi1rZXlzPjxyZWYtdHlwZSBuYW1lPSJKb3VybmFs
IEFydGljbGUiPjE3PC9yZWYtdHlwZT48Y29udHJpYnV0b3JzPjxhdXRob3JzPjxhdXRob3I+RHJp
c2NvbGwsIENoYXJsZXMgVC48L2F1dGhvcj48YXV0aG9yPkxhbWJlcnQsIEthdGh5IEZhbGxvbjwv
YXV0aG9yPjxhdXRob3I+V2VhdGhlcnMsIEthdGhsZWVuIEMuPC9hdXRob3I+PC9hdXRob3JzPjwv
Y29udHJpYnV0b3JzPjx0aXRsZXM+PHRpdGxlPkludGVncmF0aW5nIHNjaWVuY2UgYW5kIHBvbGlj
eTogQSBjYXNlIHN0dWR5IG9mIHRoZSBIdWJiYXJkIEJyb29rIFJlc2VhcmNoIEZvdW5kYXRpb24g
U2NpZW5jZSBMaW5rcyBwcm9ncmFtPC90aXRsZT48c2Vjb25kYXJ5LXRpdGxlPkJpb1NjaWVuY2U8
L3NlY29uZGFyeS10aXRsZT48L3RpdGxlcz48cGFnZXM+NzkxLTgwMTwvcGFnZXM+PHZvbHVtZT42
MTwvdm9sdW1lPjxudW1iZXI+MTA8L251bWJlcj48ZGF0ZXM+PHllYXI+MjAxMTwveWVhcj48cHVi
LWRhdGVzPjxkYXRlPjIwMTEvMTAvMDE8L2RhdGU+PC9wdWItZGF0ZXM+PC9kYXRlcz48cHVibGlz
aGVyPkFtZXJpY2FuIEluc3RpdHV0ZSBvZiBCaW9sb2dpY2FsIFNjaWVuY2VzPC9wdWJsaXNoZXI+
PGlzYm4+MDAwNi0zNTY4PC9pc2JuPjx1cmxzPjxyZWxhdGVkLXVybHM+PHVybD5odHRwOi8vd3d3
LmJpb29uZS5vcmcvZG9pL2Ficy8xMC4xNTI1L2Jpby4yMDExLjYxLjEwLjk8L3VybD48L3JlbGF0
ZWQtdXJscz48L3VybHM+PGVsZWN0cm9uaWMtcmVzb3VyY2UtbnVtPjEwLjE1MjUvYmlvLjIwMTEu
NjEuMTAuOTwvZWxlY3Ryb25pYy1yZXNvdXJjZS1udW0+PGFjY2Vzcy1kYXRlPjIwMTIvMDEvMDQ8
L2FjY2Vzcy1kYXRlPjwvcmVjb3JkPjwvQ2l0ZT48Q2l0ZT48QXV0aG9yPkxpa2VuczwvQXV0aG9y
PjxZZWFyPjIwMTA8L1llYXI+PFJlY051bT4yODMzPC9SZWNOdW0+PHJlY29yZD48cmVjLW51bWJl
cj4yODMzPC9yZWMtbnVtYmVyPjxmb3JlaWduLWtleXM+PGtleSBhcHA9IkVOIiBkYi1pZD0iMHR4
ZXp6dnplc3Q5dDNld3NheTV0OXdkMDJ2eGVyd2Q1MjJ3IiB0aW1lc3RhbXA9IjAiPjI4MzM8L2tl
eT48L2ZvcmVpZ24ta2V5cz48cmVmLXR5cGUgbmFtZT0iSm91cm5hbCBBcnRpY2xlIj4xNzwvcmVm
LXR5cGU+PGNvbnRyaWJ1dG9ycz48YXV0aG9ycz48YXV0aG9yPkxpa2VucywgR2VuZSBFLjwvYXV0
aG9yPjwvYXV0aG9ycz48L2NvbnRyaWJ1dG9ycz48dGl0bGVzPjx0aXRsZT5UaGUgcm9sZSBvZiBz
Y2llbmNlIGluIGRlY2lzaW9uIG1ha2luZzogZG9lcyBldmlkZW5jZS1iYXNlZCBzY2llbmNlIGRy
aXZlIGVudmlyb25tZW50YWwgcG9saWN5PzwvdGl0bGU+PHNlY29uZGFyeS10aXRsZT5Gcm9udGll
cnMgaW4gRWNvbG9neSBhbmQgdGhlIEVudmlyb25tZW50PC9zZWNvbmRhcnktdGl0bGU+PC90aXRs
ZXM+PHBhZ2VzPmUxLWU5PC9wYWdlcz48dm9sdW1lPjg8L3ZvbHVtZT48bnVtYmVyPjY8L251bWJl
cj48ZGF0ZXM+PHllYXI+MjAxMDwveWVhcj48cHViLWRhdGVzPjxkYXRlPjIwMTAvMDgvMDE8L2Rh
dGU+PC9wdWItZGF0ZXM+PC9kYXRlcz48cHVibGlzaGVyPkVjb2xvZ2ljYWwgU29jaWV0eSBvZiBB
bWVyaWNhPC9wdWJsaXNoZXI+PGlzYm4+MTU0MC05Mjk1PC9pc2JuPjx1cmxzPjxyZWxhdGVkLXVy
bHM+PHVybD5odHRwOi8vZHguZG9pLm9yZy8xMC4xODkwLzA5MDEzMjwvdXJsPjwvcmVsYXRlZC11
cmxzPjwvdXJscz48ZWxlY3Ryb25pYy1yZXNvdXJjZS1udW0+MTAuMTg5MC8wOTAxMzI8L2VsZWN0
cm9uaWMtcmVzb3VyY2UtbnVtPjxhY2Nlc3MtZGF0ZT4yMDEyLzA1LzA3PC9hY2Nlc3MtZGF0ZT48
L3JlY29yZD48L0NpdGU+PC9FbmROb3RlPgB=
</w:fldData>
        </w:fldChar>
      </w:r>
      <w:r w:rsidRPr="001A1F7D">
        <w:rPr>
          <w:rFonts w:ascii="Times New Roman" w:hAnsi="Times New Roman" w:cs="Times New Roman"/>
        </w:rPr>
        <w:instrText xml:space="preserve"> ADDIN EN.CITE.DATA </w:instrText>
      </w:r>
      <w:r w:rsidR="00D80856" w:rsidRPr="001A1F7D">
        <w:rPr>
          <w:rFonts w:ascii="Times New Roman" w:hAnsi="Times New Roman" w:cs="Times New Roman"/>
        </w:rPr>
      </w:r>
      <w:r w:rsidR="00D80856" w:rsidRPr="001A1F7D">
        <w:rPr>
          <w:rFonts w:ascii="Times New Roman" w:hAnsi="Times New Roman" w:cs="Times New Roman"/>
        </w:rPr>
        <w:fldChar w:fldCharType="end"/>
      </w:r>
      <w:r w:rsidR="00D80856" w:rsidRPr="001A1F7D">
        <w:rPr>
          <w:rFonts w:ascii="Times New Roman" w:hAnsi="Times New Roman" w:cs="Times New Roman"/>
        </w:rPr>
      </w:r>
      <w:r w:rsidR="00D80856" w:rsidRPr="001A1F7D">
        <w:rPr>
          <w:rFonts w:ascii="Times New Roman" w:hAnsi="Times New Roman" w:cs="Times New Roman"/>
        </w:rPr>
        <w:fldChar w:fldCharType="separate"/>
      </w:r>
      <w:r w:rsidRPr="001A1F7D">
        <w:rPr>
          <w:rFonts w:ascii="Times New Roman" w:hAnsi="Times New Roman" w:cs="Times New Roman"/>
          <w:noProof/>
        </w:rPr>
        <w:t>(Likens 2010, Driscoll et al. 2011, 2012)</w:t>
      </w:r>
      <w:r w:rsidR="00D80856" w:rsidRPr="001A1F7D">
        <w:rPr>
          <w:rFonts w:ascii="Times New Roman" w:hAnsi="Times New Roman" w:cs="Times New Roman"/>
        </w:rPr>
        <w:fldChar w:fldCharType="end"/>
      </w:r>
      <w:r w:rsidRPr="001A1F7D">
        <w:rPr>
          <w:rFonts w:ascii="Times New Roman" w:hAnsi="Times New Roman" w:cs="Times New Roman"/>
        </w:rPr>
        <w:t xml:space="preserve">. </w:t>
      </w:r>
      <w:r w:rsidR="0032440B" w:rsidRPr="001A1F7D">
        <w:rPr>
          <w:rFonts w:ascii="Times New Roman" w:hAnsi="Times New Roman" w:cs="Times New Roman"/>
        </w:rPr>
        <w:t xml:space="preserve">We have measured bulk precipitation chemistry since 1963, wet deposition </w:t>
      </w:r>
      <w:del w:id="16" w:author="Timothy James Fahey" w:date="2016-02-01T09:47:00Z">
        <w:r w:rsidR="0032440B" w:rsidRPr="001A1F7D" w:rsidDel="005D74FA">
          <w:rPr>
            <w:rFonts w:ascii="Times New Roman" w:hAnsi="Times New Roman" w:cs="Times New Roman"/>
          </w:rPr>
          <w:delText>measurement</w:delText>
        </w:r>
      </w:del>
      <w:del w:id="17" w:author="Timothy James Fahey" w:date="2016-02-01T09:46:00Z">
        <w:r w:rsidR="0032440B" w:rsidRPr="001A1F7D" w:rsidDel="005D74FA">
          <w:rPr>
            <w:rFonts w:ascii="Times New Roman" w:hAnsi="Times New Roman" w:cs="Times New Roman"/>
          </w:rPr>
          <w:delText>s</w:delText>
        </w:r>
      </w:del>
      <w:r w:rsidR="0032440B" w:rsidRPr="001A1F7D">
        <w:rPr>
          <w:rFonts w:ascii="Times New Roman" w:hAnsi="Times New Roman" w:cs="Times New Roman"/>
        </w:rPr>
        <w:t xml:space="preserve"> since 1978 (as part of the National Atmospheric Deposition Program (NADP))</w:t>
      </w:r>
      <w:ins w:id="18" w:author="svollinger" w:date="2016-02-08T14:03:00Z">
        <w:r w:rsidR="00844817">
          <w:rPr>
            <w:rFonts w:ascii="Times New Roman" w:hAnsi="Times New Roman" w:cs="Times New Roman"/>
          </w:rPr>
          <w:t>,</w:t>
        </w:r>
      </w:ins>
      <w:r w:rsidR="0032440B" w:rsidRPr="001A1F7D">
        <w:rPr>
          <w:rFonts w:ascii="Times New Roman" w:hAnsi="Times New Roman" w:cs="Times New Roman"/>
        </w:rPr>
        <w:t xml:space="preserve"> </w:t>
      </w:r>
      <w:del w:id="19" w:author="svollinger" w:date="2016-02-08T14:03:00Z">
        <w:r w:rsidR="0032440B" w:rsidRPr="001A1F7D" w:rsidDel="00844817">
          <w:rPr>
            <w:rFonts w:ascii="Times New Roman" w:hAnsi="Times New Roman" w:cs="Times New Roman"/>
          </w:rPr>
          <w:delText xml:space="preserve">and </w:delText>
        </w:r>
      </w:del>
      <w:r w:rsidR="0032440B" w:rsidRPr="001A1F7D">
        <w:rPr>
          <w:rFonts w:ascii="Times New Roman" w:hAnsi="Times New Roman" w:cs="Times New Roman"/>
        </w:rPr>
        <w:t>atmospheric chemistry and</w:t>
      </w:r>
      <w:del w:id="20" w:author="Timothy James Fahey" w:date="2016-02-01T09:47:00Z">
        <w:r w:rsidR="0032440B" w:rsidRPr="001A1F7D" w:rsidDel="005D74FA">
          <w:rPr>
            <w:rFonts w:ascii="Times New Roman" w:hAnsi="Times New Roman" w:cs="Times New Roman"/>
          </w:rPr>
          <w:delText xml:space="preserve"> estimates of</w:delText>
        </w:r>
      </w:del>
      <w:r w:rsidR="0032440B" w:rsidRPr="001A1F7D">
        <w:rPr>
          <w:rFonts w:ascii="Times New Roman" w:hAnsi="Times New Roman" w:cs="Times New Roman"/>
        </w:rPr>
        <w:t xml:space="preserve"> dry deposition since 1990 (as part of the EPA Clean Air Status and Trends Network (CASTNet)). </w:t>
      </w:r>
      <w:r w:rsidRPr="001A1F7D">
        <w:rPr>
          <w:rFonts w:ascii="Times New Roman" w:hAnsi="Times New Roman" w:cs="Times New Roman"/>
        </w:rPr>
        <w:t>Our long-term monitoring of atmospheric deposition shows a continu</w:t>
      </w:r>
      <w:ins w:id="21" w:author="Timothy James Fahey" w:date="2016-02-01T09:48:00Z">
        <w:r w:rsidR="005D74FA">
          <w:rPr>
            <w:rFonts w:ascii="Times New Roman" w:hAnsi="Times New Roman" w:cs="Times New Roman"/>
          </w:rPr>
          <w:t>ous</w:t>
        </w:r>
      </w:ins>
      <w:del w:id="22" w:author="Timothy James Fahey" w:date="2016-02-01T09:47:00Z">
        <w:r w:rsidRPr="001A1F7D" w:rsidDel="005D74FA">
          <w:rPr>
            <w:rFonts w:ascii="Times New Roman" w:hAnsi="Times New Roman" w:cs="Times New Roman"/>
          </w:rPr>
          <w:delText>al</w:delText>
        </w:r>
      </w:del>
      <w:r w:rsidRPr="001A1F7D">
        <w:rPr>
          <w:rFonts w:ascii="Times New Roman" w:hAnsi="Times New Roman" w:cs="Times New Roman"/>
        </w:rPr>
        <w:t xml:space="preserve"> decline in S deposition since the early 1970s, a decline in nitrate (NO</w:t>
      </w:r>
      <w:r w:rsidRPr="001A1F7D">
        <w:rPr>
          <w:rFonts w:ascii="Times New Roman" w:hAnsi="Times New Roman" w:cs="Times New Roman"/>
          <w:vertAlign w:val="subscript"/>
        </w:rPr>
        <w:t>3</w:t>
      </w:r>
      <w:r w:rsidRPr="001A1F7D">
        <w:rPr>
          <w:rFonts w:ascii="Times New Roman" w:hAnsi="Times New Roman" w:cs="Times New Roman"/>
          <w:vertAlign w:val="superscript"/>
        </w:rPr>
        <w:t>-</w:t>
      </w:r>
      <w:r w:rsidRPr="001A1F7D">
        <w:rPr>
          <w:rFonts w:ascii="Times New Roman" w:hAnsi="Times New Roman" w:cs="Times New Roman"/>
        </w:rPr>
        <w:t>) deposition that started in the early 2000s and no significant change in NH</w:t>
      </w:r>
      <w:r w:rsidRPr="001A1F7D">
        <w:rPr>
          <w:rFonts w:ascii="Times New Roman" w:hAnsi="Times New Roman" w:cs="Times New Roman"/>
          <w:vertAlign w:val="subscript"/>
        </w:rPr>
        <w:t>4</w:t>
      </w:r>
      <w:r w:rsidRPr="001A1F7D">
        <w:rPr>
          <w:rFonts w:ascii="Times New Roman" w:hAnsi="Times New Roman" w:cs="Times New Roman"/>
          <w:vertAlign w:val="superscript"/>
        </w:rPr>
        <w:t>+</w:t>
      </w:r>
      <w:r w:rsidRPr="001A1F7D">
        <w:rPr>
          <w:rFonts w:ascii="Times New Roman" w:hAnsi="Times New Roman" w:cs="Times New Roman"/>
        </w:rPr>
        <w:t xml:space="preserve"> deposition, consistent with </w:t>
      </w:r>
      <w:r w:rsidR="0032440B" w:rsidRPr="001A1F7D">
        <w:rPr>
          <w:rFonts w:ascii="Times New Roman" w:hAnsi="Times New Roman" w:cs="Times New Roman"/>
        </w:rPr>
        <w:t>changes in pollutant emissions in the U.S.</w:t>
      </w:r>
      <w:r w:rsidR="001A1F7D" w:rsidRPr="001A1F7D">
        <w:rPr>
          <w:rFonts w:ascii="Times New Roman" w:hAnsi="Times New Roman" w:cs="Times New Roman"/>
        </w:rPr>
        <w:t xml:space="preserve"> (</w:t>
      </w:r>
      <w:r w:rsidR="00850A60">
        <w:rPr>
          <w:rFonts w:ascii="Times New Roman" w:hAnsi="Times New Roman" w:cs="Times New Roman"/>
          <w:highlight w:val="yellow"/>
        </w:rPr>
        <w:t>FIG</w:t>
      </w:r>
      <w:r w:rsidR="001A1F7D" w:rsidRPr="001A1F7D">
        <w:rPr>
          <w:rFonts w:ascii="Times New Roman" w:hAnsi="Times New Roman" w:cs="Times New Roman"/>
          <w:highlight w:val="yellow"/>
        </w:rPr>
        <w:t>. 2</w:t>
      </w:r>
      <w:r w:rsidR="001A1F7D" w:rsidRPr="001A1F7D">
        <w:rPr>
          <w:rFonts w:ascii="Times New Roman" w:hAnsi="Times New Roman" w:cs="Times New Roman"/>
        </w:rPr>
        <w:t xml:space="preserve">) </w:t>
      </w:r>
      <w:r w:rsidR="00865290" w:rsidRPr="001A1F7D">
        <w:rPr>
          <w:rFonts w:ascii="Times New Roman" w:hAnsi="Times New Roman" w:cs="Times New Roman"/>
        </w:rPr>
        <w:t>(</w:t>
      </w:r>
      <w:r w:rsidR="001A1F7D" w:rsidRPr="001A1F7D">
        <w:rPr>
          <w:rFonts w:ascii="Times New Roman" w:hAnsi="Times New Roman" w:cs="Times New Roman"/>
          <w:highlight w:val="yellow"/>
        </w:rPr>
        <w:t>REF</w:t>
      </w:r>
      <w:r w:rsidR="00865290" w:rsidRPr="001A1F7D">
        <w:rPr>
          <w:rFonts w:ascii="Times New Roman" w:hAnsi="Times New Roman" w:cs="Times New Roman"/>
        </w:rPr>
        <w:t xml:space="preserve">). </w:t>
      </w:r>
      <w:r w:rsidR="0032440B" w:rsidRPr="001A1F7D">
        <w:rPr>
          <w:rFonts w:ascii="Times New Roman" w:hAnsi="Times New Roman" w:cs="Times New Roman"/>
        </w:rPr>
        <w:t>We have also measured major solutes in streams at HBR since 1963, adding acid neutralizing capacity</w:t>
      </w:r>
      <w:r w:rsidR="0032440B" w:rsidRPr="0032440B">
        <w:rPr>
          <w:rFonts w:ascii="Times New Roman" w:hAnsi="Times New Roman" w:cs="Times New Roman"/>
        </w:rPr>
        <w:t xml:space="preserve"> (ANC), fractions of dissolved</w:t>
      </w:r>
      <w:del w:id="23" w:author="Timothy James Fahey" w:date="2016-02-01T09:48:00Z">
        <w:r w:rsidR="0032440B" w:rsidRPr="0032440B" w:rsidDel="005D74FA">
          <w:rPr>
            <w:rFonts w:ascii="Times New Roman" w:hAnsi="Times New Roman" w:cs="Times New Roman"/>
          </w:rPr>
          <w:delText xml:space="preserve"> (monomeric)</w:delText>
        </w:r>
      </w:del>
      <w:r w:rsidR="0032440B" w:rsidRPr="0032440B">
        <w:rPr>
          <w:rFonts w:ascii="Times New Roman" w:hAnsi="Times New Roman" w:cs="Times New Roman"/>
        </w:rPr>
        <w:t xml:space="preserve"> Al, and </w:t>
      </w:r>
      <w:r w:rsidR="0032440B" w:rsidRPr="001A1F7D">
        <w:rPr>
          <w:rFonts w:ascii="Times New Roman" w:hAnsi="Times New Roman" w:cs="Times New Roman"/>
        </w:rPr>
        <w:t xml:space="preserve">dissolved organic carbon (DOC) in 1982. These long-term </w:t>
      </w:r>
      <w:r w:rsidRPr="001A1F7D">
        <w:rPr>
          <w:rFonts w:ascii="Times New Roman" w:hAnsi="Times New Roman" w:cs="Times New Roman"/>
        </w:rPr>
        <w:t xml:space="preserve">stream chemistry measurements </w:t>
      </w:r>
      <w:r w:rsidR="00D526CE" w:rsidRPr="001A1F7D">
        <w:rPr>
          <w:rFonts w:ascii="Times New Roman" w:hAnsi="Times New Roman" w:cs="Times New Roman"/>
        </w:rPr>
        <w:t>(</w:t>
      </w:r>
      <w:r w:rsidR="00850A60">
        <w:rPr>
          <w:rFonts w:ascii="Times New Roman" w:hAnsi="Times New Roman" w:cs="Times New Roman"/>
          <w:highlight w:val="yellow"/>
        </w:rPr>
        <w:t>FIG</w:t>
      </w:r>
      <w:r w:rsidR="00D526CE" w:rsidRPr="001A1F7D">
        <w:rPr>
          <w:rFonts w:ascii="Times New Roman" w:hAnsi="Times New Roman" w:cs="Times New Roman"/>
          <w:highlight w:val="yellow"/>
        </w:rPr>
        <w:t>. 3</w:t>
      </w:r>
      <w:r w:rsidR="00D526CE" w:rsidRPr="001A1F7D">
        <w:rPr>
          <w:rFonts w:ascii="Times New Roman" w:hAnsi="Times New Roman" w:cs="Times New Roman"/>
        </w:rPr>
        <w:t xml:space="preserve">) </w:t>
      </w:r>
      <w:r w:rsidRPr="001A1F7D">
        <w:rPr>
          <w:rFonts w:ascii="Times New Roman" w:hAnsi="Times New Roman" w:cs="Times New Roman"/>
        </w:rPr>
        <w:t xml:space="preserve">show a pattern of </w:t>
      </w:r>
      <w:r w:rsidR="00CC6FA7" w:rsidRPr="00CD2788">
        <w:rPr>
          <w:rFonts w:ascii="Times New Roman" w:hAnsi="Times New Roman" w:cs="Times New Roman"/>
        </w:rPr>
        <w:t xml:space="preserve">decreases </w:t>
      </w:r>
      <w:r w:rsidR="001A1F7D">
        <w:rPr>
          <w:rFonts w:ascii="Times New Roman" w:hAnsi="Times New Roman" w:cs="Times New Roman"/>
        </w:rPr>
        <w:t xml:space="preserve">in </w:t>
      </w:r>
      <w:r w:rsidR="00CC6FA7" w:rsidRPr="00CD2788">
        <w:rPr>
          <w:rFonts w:ascii="Times New Roman" w:hAnsi="Times New Roman" w:cs="Times New Roman"/>
        </w:rPr>
        <w:t>SO</w:t>
      </w:r>
      <w:r w:rsidR="00CC6FA7" w:rsidRPr="00CD2788">
        <w:rPr>
          <w:rFonts w:ascii="Times New Roman" w:hAnsi="Times New Roman" w:cs="Times New Roman"/>
          <w:vertAlign w:val="subscript"/>
        </w:rPr>
        <w:t>4</w:t>
      </w:r>
      <w:r w:rsidR="00CC6FA7" w:rsidRPr="00CD2788">
        <w:rPr>
          <w:rFonts w:ascii="Times New Roman" w:hAnsi="Times New Roman" w:cs="Times New Roman"/>
          <w:vertAlign w:val="superscript"/>
        </w:rPr>
        <w:t>2-</w:t>
      </w:r>
      <w:r w:rsidR="00CC6FA7" w:rsidRPr="00CD2788">
        <w:rPr>
          <w:rFonts w:ascii="Times New Roman" w:hAnsi="Times New Roman" w:cs="Times New Roman"/>
        </w:rPr>
        <w:t xml:space="preserve"> </w:t>
      </w:r>
      <w:r w:rsidR="001A1F7D">
        <w:rPr>
          <w:rFonts w:ascii="Times New Roman" w:hAnsi="Times New Roman" w:cs="Times New Roman"/>
        </w:rPr>
        <w:t xml:space="preserve">concentrations </w:t>
      </w:r>
      <w:r w:rsidR="00CC6FA7" w:rsidRPr="00CD2788">
        <w:rPr>
          <w:rFonts w:ascii="Times New Roman" w:hAnsi="Times New Roman" w:cs="Times New Roman"/>
        </w:rPr>
        <w:t>which are consistent with long-term decreases in atmospheric S deposition.</w:t>
      </w:r>
      <w:r w:rsidR="00CC6FA7">
        <w:rPr>
          <w:rFonts w:ascii="Times New Roman" w:hAnsi="Times New Roman" w:cs="Times New Roman"/>
        </w:rPr>
        <w:t xml:space="preserve"> </w:t>
      </w:r>
      <w:r w:rsidR="00CC6FA7" w:rsidRPr="00CD2788">
        <w:rPr>
          <w:rFonts w:ascii="Times New Roman" w:hAnsi="Times New Roman" w:cs="Times New Roman"/>
        </w:rPr>
        <w:t xml:space="preserve">We </w:t>
      </w:r>
      <w:del w:id="24" w:author="svollinger" w:date="2016-02-08T14:17:00Z">
        <w:r w:rsidR="00CC6FA7" w:rsidRPr="00CD2788" w:rsidDel="00A41E10">
          <w:rPr>
            <w:rFonts w:ascii="Times New Roman" w:hAnsi="Times New Roman" w:cs="Times New Roman"/>
          </w:rPr>
          <w:delText xml:space="preserve">have </w:delText>
        </w:r>
      </w:del>
      <w:ins w:id="25" w:author="svollinger" w:date="2016-02-08T14:17:00Z">
        <w:r w:rsidR="00A41E10">
          <w:rPr>
            <w:rFonts w:ascii="Times New Roman" w:hAnsi="Times New Roman" w:cs="Times New Roman"/>
          </w:rPr>
          <w:t>also</w:t>
        </w:r>
        <w:r w:rsidR="00A41E10" w:rsidRPr="00CD2788">
          <w:rPr>
            <w:rFonts w:ascii="Times New Roman" w:hAnsi="Times New Roman" w:cs="Times New Roman"/>
          </w:rPr>
          <w:t xml:space="preserve"> </w:t>
        </w:r>
      </w:ins>
      <w:r w:rsidR="00CC6FA7" w:rsidRPr="00CD2788">
        <w:rPr>
          <w:rFonts w:ascii="Times New Roman" w:hAnsi="Times New Roman" w:cs="Times New Roman"/>
        </w:rPr>
        <w:t>found a significant, but erratic, long-term decrease in stream NO</w:t>
      </w:r>
      <w:r w:rsidR="00CC6FA7" w:rsidRPr="00CD2788">
        <w:rPr>
          <w:rFonts w:ascii="Times New Roman" w:hAnsi="Times New Roman" w:cs="Times New Roman"/>
          <w:vertAlign w:val="subscript"/>
        </w:rPr>
        <w:t>3</w:t>
      </w:r>
      <w:r w:rsidR="00CC6FA7" w:rsidRPr="00CD2788">
        <w:rPr>
          <w:rFonts w:ascii="Times New Roman" w:hAnsi="Times New Roman" w:cs="Times New Roman"/>
          <w:vertAlign w:val="superscript"/>
        </w:rPr>
        <w:t>-</w:t>
      </w:r>
      <w:del w:id="26" w:author="svollinger" w:date="2016-02-08T14:06:00Z">
        <w:r w:rsidR="00CC6FA7" w:rsidRPr="00CD2788" w:rsidDel="00844817">
          <w:rPr>
            <w:rFonts w:ascii="Times New Roman" w:hAnsi="Times New Roman" w:cs="Times New Roman"/>
          </w:rPr>
          <w:delText>.</w:delText>
        </w:r>
      </w:del>
      <w:ins w:id="27" w:author="svollinger" w:date="2016-02-08T14:06:00Z">
        <w:r w:rsidR="00844817">
          <w:rPr>
            <w:rFonts w:ascii="Times New Roman" w:hAnsi="Times New Roman" w:cs="Times New Roman"/>
          </w:rPr>
          <w:t xml:space="preserve">, a pattern that runs counter to </w:t>
        </w:r>
      </w:ins>
      <w:ins w:id="28" w:author="svollinger" w:date="2016-02-08T14:08:00Z">
        <w:r w:rsidR="00844817">
          <w:rPr>
            <w:rFonts w:ascii="Times New Roman" w:hAnsi="Times New Roman" w:cs="Times New Roman"/>
          </w:rPr>
          <w:t xml:space="preserve">earlier </w:t>
        </w:r>
      </w:ins>
      <w:ins w:id="29" w:author="svollinger" w:date="2016-02-08T14:06:00Z">
        <w:r w:rsidR="00844817">
          <w:rPr>
            <w:rFonts w:ascii="Times New Roman" w:hAnsi="Times New Roman" w:cs="Times New Roman"/>
          </w:rPr>
          <w:t xml:space="preserve">expectations based on prevailing </w:t>
        </w:r>
      </w:ins>
      <w:ins w:id="30" w:author="svollinger" w:date="2016-02-08T14:07:00Z">
        <w:r w:rsidR="00844817">
          <w:rPr>
            <w:rFonts w:ascii="Times New Roman" w:hAnsi="Times New Roman" w:cs="Times New Roman"/>
          </w:rPr>
          <w:t xml:space="preserve">ecosystem </w:t>
        </w:r>
      </w:ins>
      <w:ins w:id="31" w:author="svollinger" w:date="2016-02-08T14:06:00Z">
        <w:r w:rsidR="00844817">
          <w:rPr>
            <w:rFonts w:ascii="Times New Roman" w:hAnsi="Times New Roman" w:cs="Times New Roman"/>
          </w:rPr>
          <w:t>theor</w:t>
        </w:r>
      </w:ins>
      <w:ins w:id="32" w:author="svollinger" w:date="2016-02-08T14:07:00Z">
        <w:r w:rsidR="00844817">
          <w:rPr>
            <w:rFonts w:ascii="Times New Roman" w:hAnsi="Times New Roman" w:cs="Times New Roman"/>
          </w:rPr>
          <w:t>y (</w:t>
        </w:r>
      </w:ins>
      <w:ins w:id="33" w:author="svollinger" w:date="2016-02-08T14:08:00Z">
        <w:r w:rsidR="00844817">
          <w:rPr>
            <w:rFonts w:ascii="Times New Roman" w:hAnsi="Times New Roman" w:cs="Times New Roman"/>
          </w:rPr>
          <w:t xml:space="preserve">Vitousek and </w:t>
        </w:r>
      </w:ins>
      <w:ins w:id="34" w:author="svollinger" w:date="2016-02-08T14:13:00Z">
        <w:r w:rsidR="00A41E10">
          <w:rPr>
            <w:rFonts w:ascii="Times New Roman" w:hAnsi="Times New Roman" w:cs="Times New Roman"/>
          </w:rPr>
          <w:t>R</w:t>
        </w:r>
      </w:ins>
      <w:ins w:id="35" w:author="svollinger" w:date="2016-02-08T14:08:00Z">
        <w:r w:rsidR="00A41E10">
          <w:rPr>
            <w:rFonts w:ascii="Times New Roman" w:hAnsi="Times New Roman" w:cs="Times New Roman"/>
          </w:rPr>
          <w:t>ei</w:t>
        </w:r>
        <w:r w:rsidR="00844817">
          <w:rPr>
            <w:rFonts w:ascii="Times New Roman" w:hAnsi="Times New Roman" w:cs="Times New Roman"/>
          </w:rPr>
          <w:t>ners 1975, Aber et al. 1989).</w:t>
        </w:r>
      </w:ins>
      <w:r w:rsidR="00CC6FA7" w:rsidRPr="00CD2788">
        <w:rPr>
          <w:rFonts w:ascii="Times New Roman" w:hAnsi="Times New Roman" w:cs="Times New Roman"/>
        </w:rPr>
        <w:t xml:space="preserve"> These changes have </w:t>
      </w:r>
      <w:r w:rsidR="008F1A5E">
        <w:rPr>
          <w:rFonts w:ascii="Times New Roman" w:hAnsi="Times New Roman" w:cs="Times New Roman"/>
        </w:rPr>
        <w:t>resulted in c</w:t>
      </w:r>
      <w:r w:rsidR="00CC6FA7" w:rsidRPr="00CD2788">
        <w:rPr>
          <w:rFonts w:ascii="Times New Roman" w:hAnsi="Times New Roman" w:cs="Times New Roman"/>
        </w:rPr>
        <w:t xml:space="preserve">hanges in the acid-base status of streamwater, with increases in pH and ANC, and decreases in </w:t>
      </w:r>
      <w:r w:rsidR="001A1F7D">
        <w:rPr>
          <w:rFonts w:ascii="Times New Roman" w:hAnsi="Times New Roman" w:cs="Times New Roman"/>
        </w:rPr>
        <w:t>monomeric Al</w:t>
      </w:r>
      <w:r w:rsidR="008F1A5E">
        <w:rPr>
          <w:rFonts w:ascii="Times New Roman" w:hAnsi="Times New Roman" w:cs="Times New Roman"/>
        </w:rPr>
        <w:t xml:space="preserve"> (</w:t>
      </w:r>
      <w:r w:rsidR="00850A60" w:rsidRPr="0097252E">
        <w:rPr>
          <w:rFonts w:ascii="Times New Roman" w:hAnsi="Times New Roman" w:cs="Times New Roman"/>
          <w:highlight w:val="yellow"/>
        </w:rPr>
        <w:t>FIG</w:t>
      </w:r>
      <w:r w:rsidR="008F1A5E" w:rsidRPr="0097252E">
        <w:rPr>
          <w:rFonts w:ascii="Times New Roman" w:hAnsi="Times New Roman" w:cs="Times New Roman"/>
          <w:highlight w:val="yellow"/>
        </w:rPr>
        <w:t>. 3</w:t>
      </w:r>
      <w:r w:rsidR="008F1A5E">
        <w:rPr>
          <w:rFonts w:ascii="Times New Roman" w:hAnsi="Times New Roman" w:cs="Times New Roman"/>
        </w:rPr>
        <w:t>)</w:t>
      </w:r>
      <w:r w:rsidR="001A1F7D">
        <w:rPr>
          <w:rFonts w:ascii="Times New Roman" w:hAnsi="Times New Roman" w:cs="Times New Roman"/>
        </w:rPr>
        <w:t xml:space="preserve">. </w:t>
      </w:r>
      <w:r w:rsidR="00421E11">
        <w:rPr>
          <w:rFonts w:ascii="Times New Roman" w:hAnsi="Times New Roman" w:cs="Times New Roman"/>
        </w:rPr>
        <w:t xml:space="preserve"> With the declines</w:t>
      </w:r>
      <w:r w:rsidR="008F1A5E">
        <w:rPr>
          <w:rFonts w:ascii="Times New Roman" w:hAnsi="Times New Roman" w:cs="Times New Roman"/>
        </w:rPr>
        <w:t xml:space="preserve"> in </w:t>
      </w:r>
      <w:del w:id="36" w:author="Timothy James Fahey" w:date="2016-02-01T09:49:00Z">
        <w:r w:rsidR="008F1A5E" w:rsidDel="005D74FA">
          <w:rPr>
            <w:rFonts w:ascii="Times New Roman" w:hAnsi="Times New Roman" w:cs="Times New Roman"/>
          </w:rPr>
          <w:delText xml:space="preserve"> </w:delText>
        </w:r>
      </w:del>
      <w:r w:rsidR="008F1A5E" w:rsidRPr="00CD2788">
        <w:rPr>
          <w:rFonts w:ascii="Times New Roman" w:hAnsi="Times New Roman" w:cs="Times New Roman"/>
        </w:rPr>
        <w:t>SO</w:t>
      </w:r>
      <w:r w:rsidR="008F1A5E" w:rsidRPr="00CD2788">
        <w:rPr>
          <w:rFonts w:ascii="Times New Roman" w:hAnsi="Times New Roman" w:cs="Times New Roman"/>
          <w:vertAlign w:val="subscript"/>
        </w:rPr>
        <w:t>4</w:t>
      </w:r>
      <w:r w:rsidR="008F1A5E" w:rsidRPr="00CD2788">
        <w:rPr>
          <w:rFonts w:ascii="Times New Roman" w:hAnsi="Times New Roman" w:cs="Times New Roman"/>
          <w:vertAlign w:val="superscript"/>
        </w:rPr>
        <w:t>2-</w:t>
      </w:r>
      <w:r w:rsidR="008F1A5E">
        <w:rPr>
          <w:rFonts w:ascii="Times New Roman" w:hAnsi="Times New Roman" w:cs="Times New Roman"/>
        </w:rPr>
        <w:t xml:space="preserve">, </w:t>
      </w:r>
      <w:r w:rsidR="008F1A5E" w:rsidRPr="00CD2788">
        <w:rPr>
          <w:rFonts w:ascii="Times New Roman" w:hAnsi="Times New Roman" w:cs="Times New Roman"/>
        </w:rPr>
        <w:t>NO</w:t>
      </w:r>
      <w:r w:rsidR="008F1A5E" w:rsidRPr="00CD2788">
        <w:rPr>
          <w:rFonts w:ascii="Times New Roman" w:hAnsi="Times New Roman" w:cs="Times New Roman"/>
          <w:vertAlign w:val="subscript"/>
        </w:rPr>
        <w:t>3</w:t>
      </w:r>
      <w:r w:rsidR="008F1A5E" w:rsidRPr="00CD2788">
        <w:rPr>
          <w:rFonts w:ascii="Times New Roman" w:hAnsi="Times New Roman" w:cs="Times New Roman"/>
          <w:vertAlign w:val="superscript"/>
        </w:rPr>
        <w:t>-</w:t>
      </w:r>
      <w:r w:rsidR="008F1A5E">
        <w:rPr>
          <w:rFonts w:ascii="Times New Roman" w:hAnsi="Times New Roman" w:cs="Times New Roman"/>
        </w:rPr>
        <w:t>, and the base cations</w:t>
      </w:r>
      <w:r w:rsidR="00421E11">
        <w:rPr>
          <w:rFonts w:ascii="Times New Roman" w:hAnsi="Times New Roman" w:cs="Times New Roman"/>
        </w:rPr>
        <w:t xml:space="preserve">, </w:t>
      </w:r>
      <w:r w:rsidR="008F1A5E">
        <w:rPr>
          <w:rFonts w:ascii="Times New Roman" w:hAnsi="Times New Roman" w:cs="Times New Roman"/>
        </w:rPr>
        <w:t xml:space="preserve">streamwater </w:t>
      </w:r>
      <w:r w:rsidR="00421E11">
        <w:rPr>
          <w:rFonts w:ascii="Times New Roman" w:hAnsi="Times New Roman" w:cs="Times New Roman"/>
        </w:rPr>
        <w:t xml:space="preserve">is trending </w:t>
      </w:r>
      <w:r w:rsidR="008F1A5E">
        <w:rPr>
          <w:rFonts w:ascii="Times New Roman" w:hAnsi="Times New Roman" w:cs="Times New Roman"/>
        </w:rPr>
        <w:t xml:space="preserve">toward </w:t>
      </w:r>
      <w:r w:rsidR="00421E11">
        <w:rPr>
          <w:rFonts w:ascii="Times New Roman" w:hAnsi="Times New Roman" w:cs="Times New Roman"/>
        </w:rPr>
        <w:t>the solute concentrations</w:t>
      </w:r>
      <w:del w:id="37" w:author="Timothy James Fahey" w:date="2016-02-01T09:50:00Z">
        <w:r w:rsidR="00421E11" w:rsidDel="003B0565">
          <w:rPr>
            <w:rFonts w:ascii="Times New Roman" w:hAnsi="Times New Roman" w:cs="Times New Roman"/>
          </w:rPr>
          <w:delText xml:space="preserve"> we presume it had</w:delText>
        </w:r>
      </w:del>
      <w:r w:rsidR="00421E11">
        <w:rPr>
          <w:rFonts w:ascii="Times New Roman" w:hAnsi="Times New Roman" w:cs="Times New Roman"/>
        </w:rPr>
        <w:t xml:space="preserve"> </w:t>
      </w:r>
      <w:r w:rsidR="008F1A5E">
        <w:rPr>
          <w:rFonts w:ascii="Times New Roman" w:hAnsi="Times New Roman" w:cs="Times New Roman"/>
        </w:rPr>
        <w:t>prior to the industrial revolution (</w:t>
      </w:r>
      <w:r w:rsidR="00850A60">
        <w:rPr>
          <w:rFonts w:ascii="Times New Roman" w:hAnsi="Times New Roman" w:cs="Times New Roman"/>
          <w:highlight w:val="yellow"/>
        </w:rPr>
        <w:t>FIG</w:t>
      </w:r>
      <w:r w:rsidR="008F1A5E" w:rsidRPr="008F1A5E">
        <w:rPr>
          <w:rFonts w:ascii="Times New Roman" w:hAnsi="Times New Roman" w:cs="Times New Roman"/>
          <w:highlight w:val="yellow"/>
        </w:rPr>
        <w:t>. 4</w:t>
      </w:r>
      <w:r w:rsidR="008F1A5E">
        <w:rPr>
          <w:rFonts w:ascii="Times New Roman" w:hAnsi="Times New Roman" w:cs="Times New Roman"/>
        </w:rPr>
        <w:t>).</w:t>
      </w:r>
    </w:p>
    <w:p w14:paraId="2C7AC44A" w14:textId="77777777" w:rsidR="001A1F7D" w:rsidRPr="00CD2788" w:rsidRDefault="001A1F7D" w:rsidP="001A1F7D">
      <w:pPr>
        <w:spacing w:after="0" w:line="240" w:lineRule="auto"/>
      </w:pPr>
    </w:p>
    <w:p w14:paraId="7CC9094B" w14:textId="77777777" w:rsidR="00C943CE" w:rsidRPr="00CD2788" w:rsidRDefault="00C943CE" w:rsidP="00C943CE">
      <w:pPr>
        <w:widowControl w:val="0"/>
        <w:autoSpaceDE w:val="0"/>
        <w:autoSpaceDN w:val="0"/>
        <w:adjustRightInd w:val="0"/>
        <w:spacing w:after="120" w:line="240" w:lineRule="auto"/>
        <w:rPr>
          <w:rFonts w:ascii="Times New Roman" w:hAnsi="Times New Roman" w:cs="Times New Roman"/>
        </w:rPr>
      </w:pPr>
      <w:r w:rsidRPr="00CD2788">
        <w:rPr>
          <w:rFonts w:ascii="Times New Roman" w:hAnsi="Times New Roman" w:cs="Times New Roman"/>
        </w:rPr>
        <w:t>In 1998, we initiated a</w:t>
      </w:r>
      <w:r w:rsidR="000F63BB">
        <w:rPr>
          <w:rFonts w:ascii="Times New Roman" w:hAnsi="Times New Roman" w:cs="Times New Roman"/>
        </w:rPr>
        <w:t>n</w:t>
      </w:r>
      <w:r w:rsidRPr="00CD2788">
        <w:rPr>
          <w:rFonts w:ascii="Times New Roman" w:hAnsi="Times New Roman" w:cs="Times New Roman"/>
        </w:rPr>
        <w:t xml:space="preserve"> experiment</w:t>
      </w:r>
      <w:r w:rsidR="006C74EB">
        <w:rPr>
          <w:rFonts w:ascii="Times New Roman" w:hAnsi="Times New Roman" w:cs="Times New Roman"/>
        </w:rPr>
        <w:t>al addition of CaSiO</w:t>
      </w:r>
      <w:r w:rsidR="006C74EB" w:rsidRPr="006C74EB">
        <w:rPr>
          <w:rFonts w:ascii="Times New Roman" w:hAnsi="Times New Roman" w:cs="Times New Roman"/>
          <w:vertAlign w:val="subscript"/>
        </w:rPr>
        <w:t>3</w:t>
      </w:r>
      <w:r w:rsidR="006C74EB">
        <w:rPr>
          <w:rFonts w:ascii="Times New Roman" w:hAnsi="Times New Roman" w:cs="Times New Roman"/>
        </w:rPr>
        <w:t xml:space="preserve"> to an entire watershed</w:t>
      </w:r>
      <w:del w:id="38" w:author="Timothy James Fahey" w:date="2016-02-01T09:51:00Z">
        <w:r w:rsidR="00792BF0" w:rsidDel="003B0565">
          <w:rPr>
            <w:rFonts w:ascii="Times New Roman" w:hAnsi="Times New Roman" w:cs="Times New Roman"/>
          </w:rPr>
          <w:delText>, watershed</w:delText>
        </w:r>
      </w:del>
      <w:del w:id="39" w:author="Timothy James Fahey" w:date="2016-02-01T09:50:00Z">
        <w:r w:rsidR="00792BF0" w:rsidDel="003B0565">
          <w:rPr>
            <w:rFonts w:ascii="Times New Roman" w:hAnsi="Times New Roman" w:cs="Times New Roman"/>
          </w:rPr>
          <w:delText xml:space="preserve"> 1</w:delText>
        </w:r>
      </w:del>
      <w:r w:rsidR="00792BF0">
        <w:rPr>
          <w:rFonts w:ascii="Times New Roman" w:hAnsi="Times New Roman" w:cs="Times New Roman"/>
        </w:rPr>
        <w:t xml:space="preserve"> (W1)</w:t>
      </w:r>
      <w:del w:id="40" w:author="Timothy James Fahey" w:date="2016-02-01T09:51:00Z">
        <w:r w:rsidR="00792BF0" w:rsidDel="003B0565">
          <w:rPr>
            <w:rFonts w:ascii="Times New Roman" w:hAnsi="Times New Roman" w:cs="Times New Roman"/>
          </w:rPr>
          <w:delText>,</w:delText>
        </w:r>
      </w:del>
      <w:r w:rsidR="006C74EB" w:rsidRPr="00CD2788">
        <w:rPr>
          <w:rFonts w:ascii="Times New Roman" w:hAnsi="Times New Roman" w:cs="Times New Roman"/>
        </w:rPr>
        <w:t xml:space="preserve"> </w:t>
      </w:r>
      <w:r w:rsidRPr="00CD2788">
        <w:rPr>
          <w:rFonts w:ascii="Times New Roman" w:hAnsi="Times New Roman" w:cs="Times New Roman"/>
        </w:rPr>
        <w:t xml:space="preserve">to replace the </w:t>
      </w:r>
      <w:r w:rsidR="008A4A00">
        <w:rPr>
          <w:rFonts w:ascii="Times New Roman" w:hAnsi="Times New Roman" w:cs="Times New Roman"/>
        </w:rPr>
        <w:t xml:space="preserve">available </w:t>
      </w:r>
      <w:r w:rsidRPr="00CD2788">
        <w:rPr>
          <w:rFonts w:ascii="Times New Roman" w:hAnsi="Times New Roman" w:cs="Times New Roman"/>
        </w:rPr>
        <w:t xml:space="preserve">calcium (Ca) that was lost </w:t>
      </w:r>
      <w:r w:rsidR="008A4A00">
        <w:rPr>
          <w:rFonts w:ascii="Times New Roman" w:hAnsi="Times New Roman" w:cs="Times New Roman"/>
        </w:rPr>
        <w:t xml:space="preserve">from soils by leaching </w:t>
      </w:r>
      <w:r w:rsidRPr="00CD2788">
        <w:rPr>
          <w:rFonts w:ascii="Times New Roman" w:hAnsi="Times New Roman" w:cs="Times New Roman"/>
        </w:rPr>
        <w:t>during the 20</w:t>
      </w:r>
      <w:r w:rsidRPr="00CD2788">
        <w:rPr>
          <w:rFonts w:ascii="Times New Roman" w:hAnsi="Times New Roman" w:cs="Times New Roman"/>
          <w:vertAlign w:val="superscript"/>
        </w:rPr>
        <w:t>th</w:t>
      </w:r>
      <w:r w:rsidRPr="00CD2788">
        <w:rPr>
          <w:rFonts w:ascii="Times New Roman" w:hAnsi="Times New Roman" w:cs="Times New Roman"/>
        </w:rPr>
        <w:t xml:space="preserve"> century</w:t>
      </w:r>
      <w:r w:rsidR="000F63BB">
        <w:rPr>
          <w:rFonts w:ascii="Times New Roman" w:hAnsi="Times New Roman" w:cs="Times New Roman"/>
        </w:rPr>
        <w:t xml:space="preserve"> </w:t>
      </w:r>
      <w:r w:rsidR="00D80856" w:rsidRPr="00CD2788">
        <w:rPr>
          <w:rFonts w:ascii="Times New Roman" w:hAnsi="Times New Roman" w:cs="Times New Roman"/>
        </w:rPr>
        <w:fldChar w:fldCharType="begin">
          <w:fldData xml:space="preserve">PEVuZE5vdGU+PENpdGU+PEF1dGhvcj5Kb2huc29uPC9BdXRob3I+PFllYXI+MjAxNDwvWWVhcj48
UmVjTnVtPjQxNDI8L1JlY051bT48RGlzcGxheVRleHQ+KE5lemF0IGV0IGFsLiAyMDEwLCBDaG8g
ZXQgYWwuIDIwMTIsIEpvaG5zb24gZXQgYWwuIDIwMTQpPC9EaXNwbGF5VGV4dD48cmVjb3JkPjxy
ZWMtbnVtYmVyPjQxNDI8L3JlYy1udW1iZXI+PGZvcmVpZ24ta2V5cz48a2V5IGFwcD0iRU4iIGRi
LWlkPSIwdHhlenp2emVzdDl0M2V3c2F5NXQ5d2QwMnZ4ZXJ3ZDUyMnciIHRpbWVzdGFtcD0iMCI+
NDE0Mjwva2V5PjwvZm9yZWlnbi1rZXlzPjxyZWYtdHlwZSBuYW1lPSJKb3VybmFsIEFydGljbGUi
PjE3PC9yZWYtdHlwZT48Y29udHJpYnV0b3JzPjxhdXRob3JzPjxhdXRob3I+Sm9obnNvbiwgQ2hy
aXMgRS48L2F1dGhvcj48YXV0aG9yPkRyaXNjb2xsLCBDaGFybGVzIFQuPC9hdXRob3I+PGF1dGhv
cj5CbHVtLCBKb2VsIEQuPC9hdXRob3I+PGF1dGhvcj5GYWhleSwgVGltb3RoeSBKLjwvYXV0aG9y
PjxhdXRob3I+QmF0dGxlcywgSm9obiBKLjwvYXV0aG9yPjwvYXV0aG9ycz48L2NvbnRyaWJ1dG9y
cz48dGl0bGVzPjx0aXRsZT5Tb2lsIGNoZW1pY2FsIGR5bmFtaWNzIGFmdGVyIGNhbGNpdW0gc2ls
aWNhdGUgYWRkaXRpb24gdG8gYSBub3J0aGVybiBoYXJkd29vZCBmb3Jlc3Q8L3RpdGxlPjxzZWNv
bmRhcnktdGl0bGU+U29pbCBTY2llbmNlIFNvY2lldHkgb2YgQW1lcmljYSBKb3VybmFsPC9zZWNv
bmRhcnktdGl0bGU+PC90aXRsZXM+PHBhZ2VzPjE0NTgtMTQ2ODwvcGFnZXM+PHZvbHVtZT43ODwv
dm9sdW1lPjxudW1iZXI+NDwvbnVtYmVyPjxkYXRlcz48eWVhcj4yMDE0PC95ZWFyPjxwdWItZGF0
ZXM+PGRhdGU+SnVsLUF1ZzwvZGF0ZT48L3B1Yi1kYXRlcz48L2RhdGVzPjxpc2JuPjAzNjEtNTk5
NTwvaXNibj48YWNjZXNzaW9uLW51bT5XT1M6MDAwMzQzMTYzODAwMDMzPC9hY2Nlc3Npb24tbnVt
Pjx1cmxzPjxyZWxhdGVkLXVybHM+PHVybD4mbHQ7R28gdG8gSVNJJmd0OzovL1dPUzowMDAzNDMx
NjM4MDAwMzM8L3VybD48L3JlbGF0ZWQtdXJscz48L3VybHM+PGVsZWN0cm9uaWMtcmVzb3VyY2Ut
bnVtPjEwLjIxMzYvc3NzYWoyMDE0LjAzLjAxMTQ8L2VsZWN0cm9uaWMtcmVzb3VyY2UtbnVtPjwv
cmVjb3JkPjwvQ2l0ZT48Q2l0ZT48QXV0aG9yPkNobzwvQXV0aG9yPjxZZWFyPjIwMTI8L1llYXI+
PFJlY051bT4yODk5PC9SZWNOdW0+PHJlY29yZD48cmVjLW51bWJlcj4yODk5PC9yZWMtbnVtYmVy
Pjxmb3JlaWduLWtleXM+PGtleSBhcHA9IkVOIiBkYi1pZD0iMHR4ZXp6dnplc3Q5dDNld3NheTV0
OXdkMDJ2eGVyd2Q1MjJ3IiB0aW1lc3RhbXA9IjAiPjI4OTk8L2tleT48L2ZvcmVpZ24ta2V5cz48
cmVmLXR5cGUgbmFtZT0iSm91cm5hbCBBcnRpY2xlIj4xNzwvcmVmLXR5cGU+PGNvbnRyaWJ1dG9y
cz48YXV0aG9ycz48YXV0aG9yPkNobywgWW91bmdpbDwvYXV0aG9yPjxhdXRob3I+RHJpc2NvbGws
IENoYXJsZXM8L2F1dGhvcj48YXV0aG9yPkpvaG5zb24sIENocmlzPC9hdXRob3I+PGF1dGhvcj5C
bHVtLCBKb2VsPC9hdXRob3I+PGF1dGhvcj5GYWhleSwgVGltb3RoeTwvYXV0aG9yPjwvYXV0aG9y
cz48L2NvbnRyaWJ1dG9ycz48dGl0bGVzPjx0aXRsZT5XYXRlcnNoZWQtbGV2ZWwgcmVzcG9uc2Vz
IHRvIGNhbGNpdW0gc2lsaWNhdGUgdHJlYXRtZW50IGluIGEgbm9ydGhlcm4gaGFyZHdvb2QgZm9y
ZXN0PC90aXRsZT48c2Vjb25kYXJ5LXRpdGxlPkVjb3N5c3RlbXM8L3NlY29uZGFyeS10aXRsZT48
L3RpdGxlcz48cGFnZXM+NDE2LTQzNDwvcGFnZXM+PHZvbHVtZT4xNTwvdm9sdW1lPjxudW1iZXI+
MzwvbnVtYmVyPjxrZXl3b3Jkcz48a2V5d29yZD5CaW9tZWRpY2FsIGFuZCBMaWZlIFNjaWVuY2Vz
PC9rZXl3b3JkPjwva2V5d29yZHM+PGRhdGVzPjx5ZWFyPjIwMTI8L3llYXI+PC9kYXRlcz48cHVi
bGlzaGVyPlNwcmluZ2VyIE5ldyBZb3JrPC9wdWJsaXNoZXI+PGlzYm4+MTQzMi05ODQwPC9pc2Ju
Pjx1cmxzPjxyZWxhdGVkLXVybHM+PHVybD5odHRwOi8vZHguZG9pLm9yZy8xMC4xMDA3L3MxMDAy
MS0wMTItOTUxOC0yPC91cmw+PC9yZWxhdGVkLXVybHM+PC91cmxzPjxlbGVjdHJvbmljLXJlc291
cmNlLW51bT4xMC4xMDA3L3MxMDAyMS0wMTItOTUxOC0yPC9lbGVjdHJvbmljLXJlc291cmNlLW51
bT48L3JlY29yZD48L0NpdGU+PENpdGU+PEF1dGhvcj5OZXphdDwvQXV0aG9yPjxZZWFyPjIwMTA8
L1llYXI+PFJlY051bT4xNTgyPC9SZWNOdW0+PHJlY29yZD48cmVjLW51bWJlcj4xNTgyPC9yZWMt
bnVtYmVyPjxmb3JlaWduLWtleXM+PGtleSBhcHA9IkVOIiBkYi1pZD0iMHR4ZXp6dnplc3Q5dDNl
d3NheTV0OXdkMDJ2eGVyd2Q1MjJ3IiB0aW1lc3RhbXA9IjAiPjE1ODI8L2tleT48L2ZvcmVpZ24t
a2V5cz48cmVmLXR5cGUgbmFtZT0iSm91cm5hbCBBcnRpY2xlIj4xNzwvcmVmLXR5cGU+PGNvbnRy
aWJ1dG9ycz48YXV0aG9ycz48YXV0aG9yPk5lemF0LCBDLiBBLjwvYXV0aG9yPjxhdXRob3I+Qmx1
bSwgSi4gRC48L2F1dGhvcj48YXV0aG9yPkRyaXNjb2xsLCBDLiBULjwvYXV0aG9yPjwvYXV0aG9y
cz48L2NvbnRyaWJ1dG9ycz48dGl0bGVzPjx0aXRsZT48c3R5bGUgZmFjZT0ibm9ybWFsIiBmb250
PSJkZWZhdWx0IiBzaXplPSIxMDAlIj5QYXR0ZXJucyBvZiBDYS9TciBhbmQgU3ItODcvU3ItODYg
dmFyaWF0aW9uIGJlZm9yZSBhbmQgYWZ0ZXIgYSB3aG9sZSB3YXRlcnNoZWQgQ2FTaU88L3N0eWxl
PjxzdHlsZSBmYWNlPSJzdWJzY3JpcHQiIGZvbnQ9ImRlZmF1bHQiIHNpemU9IjEwMCUiPjM8L3N0
eWxlPjxzdHlsZSBmYWNlPSJub3JtYWwiIGZvbnQ9ImRlZmF1bHQiIHNpemU9IjEwMCUiPiBhZGRp
dGlvbiBhdCB0aGUgSHViYmFyZCBCcm9vayBFeHBlcmltZW50YWwgRm9yZXN0LCBVU0E8L3N0eWxl
PjwvdGl0bGU+PHNlY29uZGFyeS10aXRsZT5HZW9jaGltaWNhIEV0IENvc21vY2hpbWljYSBBY3Rh
PC9zZWNvbmRhcnktdGl0bGU+PC90aXRsZXM+PHBhZ2VzPjMxMjktMzE0MjwvcGFnZXM+PHZvbHVt
ZT43NDwvdm9sdW1lPjxudW1iZXI+MTE8L251bWJlcj48ZGF0ZXM+PHllYXI+MjAxMDwveWVhcj48
cHViLWRhdGVzPjxkYXRlPkp1bjwvZGF0ZT48L3B1Yi1kYXRlcz48L2RhdGVzPjxpc2JuPjAwMTYt
NzAzNzwvaXNibj48YWNjZXNzaW9uLW51bT5JU0k6MDAwMjc3MzQ4MzAwMDA2PC9hY2Nlc3Npb24t
bnVtPjx1cmxzPjxyZWxhdGVkLXVybHM+PHVybD4mbHQ7R28gdG8gSVNJJmd0OzovLzAwMDI3NzM0
ODMwMDAwNjwvdXJsPjwvcmVsYXRlZC11cmxzPjwvdXJscz48ZWxlY3Ryb25pYy1yZXNvdXJjZS1u
dW0+MTAuMTAxNi9qLmdjYS4yMDEwLjAzLjAxMzwvZWxlY3Ryb25pYy1yZXNvdXJjZS1udW0+PC9y
ZWNvcmQ+PC9DaXRlPjwvRW5kTm90ZT5=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PEVuZE5vdGU+PENpdGU+PEF1dGhvcj5Kb2huc29uPC9BdXRob3I+PFllYXI+MjAxNDwvWWVhcj48
UmVjTnVtPjQxNDI8L1JlY051bT48RGlzcGxheVRleHQ+KE5lemF0IGV0IGFsLiAyMDEwLCBDaG8g
ZXQgYWwuIDIwMTIsIEpvaG5zb24gZXQgYWwuIDIwMTQpPC9EaXNwbGF5VGV4dD48cmVjb3JkPjxy
ZWMtbnVtYmVyPjQxNDI8L3JlYy1udW1iZXI+PGZvcmVpZ24ta2V5cz48a2V5IGFwcD0iRU4iIGRi
LWlkPSIwdHhlenp2emVzdDl0M2V3c2F5NXQ5d2QwMnZ4ZXJ3ZDUyMnciIHRpbWVzdGFtcD0iMCI+
NDE0Mjwva2V5PjwvZm9yZWlnbi1rZXlzPjxyZWYtdHlwZSBuYW1lPSJKb3VybmFsIEFydGljbGUi
PjE3PC9yZWYtdHlwZT48Y29udHJpYnV0b3JzPjxhdXRob3JzPjxhdXRob3I+Sm9obnNvbiwgQ2hy
aXMgRS48L2F1dGhvcj48YXV0aG9yPkRyaXNjb2xsLCBDaGFybGVzIFQuPC9hdXRob3I+PGF1dGhv
cj5CbHVtLCBKb2VsIEQuPC9hdXRob3I+PGF1dGhvcj5GYWhleSwgVGltb3RoeSBKLjwvYXV0aG9y
PjxhdXRob3I+QmF0dGxlcywgSm9obiBKLjwvYXV0aG9yPjwvYXV0aG9ycz48L2NvbnRyaWJ1dG9y
cz48dGl0bGVzPjx0aXRsZT5Tb2lsIGNoZW1pY2FsIGR5bmFtaWNzIGFmdGVyIGNhbGNpdW0gc2ls
aWNhdGUgYWRkaXRpb24gdG8gYSBub3J0aGVybiBoYXJkd29vZCBmb3Jlc3Q8L3RpdGxlPjxzZWNv
bmRhcnktdGl0bGU+U29pbCBTY2llbmNlIFNvY2lldHkgb2YgQW1lcmljYSBKb3VybmFsPC9zZWNv
bmRhcnktdGl0bGU+PC90aXRsZXM+PHBhZ2VzPjE0NTgtMTQ2ODwvcGFnZXM+PHZvbHVtZT43ODwv
dm9sdW1lPjxudW1iZXI+NDwvbnVtYmVyPjxkYXRlcz48eWVhcj4yMDE0PC95ZWFyPjxwdWItZGF0
ZXM+PGRhdGU+SnVsLUF1ZzwvZGF0ZT48L3B1Yi1kYXRlcz48L2RhdGVzPjxpc2JuPjAzNjEtNTk5
NTwvaXNibj48YWNjZXNzaW9uLW51bT5XT1M6MDAwMzQzMTYzODAwMDMzPC9hY2Nlc3Npb24tbnVt
Pjx1cmxzPjxyZWxhdGVkLXVybHM+PHVybD4mbHQ7R28gdG8gSVNJJmd0OzovL1dPUzowMDAzNDMx
NjM4MDAwMzM8L3VybD48L3JlbGF0ZWQtdXJscz48L3VybHM+PGVsZWN0cm9uaWMtcmVzb3VyY2Ut
bnVtPjEwLjIxMzYvc3NzYWoyMDE0LjAzLjAxMTQ8L2VsZWN0cm9uaWMtcmVzb3VyY2UtbnVtPjwv
cmVjb3JkPjwvQ2l0ZT48Q2l0ZT48QXV0aG9yPkNobzwvQXV0aG9yPjxZZWFyPjIwMTI8L1llYXI+
PFJlY051bT4yODk5PC9SZWNOdW0+PHJlY29yZD48cmVjLW51bWJlcj4yODk5PC9yZWMtbnVtYmVy
Pjxmb3JlaWduLWtleXM+PGtleSBhcHA9IkVOIiBkYi1pZD0iMHR4ZXp6dnplc3Q5dDNld3NheTV0
OXdkMDJ2eGVyd2Q1MjJ3IiB0aW1lc3RhbXA9IjAiPjI4OTk8L2tleT48L2ZvcmVpZ24ta2V5cz48
cmVmLXR5cGUgbmFtZT0iSm91cm5hbCBBcnRpY2xlIj4xNzwvcmVmLXR5cGU+PGNvbnRyaWJ1dG9y
cz48YXV0aG9ycz48YXV0aG9yPkNobywgWW91bmdpbDwvYXV0aG9yPjxhdXRob3I+RHJpc2NvbGws
IENoYXJsZXM8L2F1dGhvcj48YXV0aG9yPkpvaG5zb24sIENocmlzPC9hdXRob3I+PGF1dGhvcj5C
bHVtLCBKb2VsPC9hdXRob3I+PGF1dGhvcj5GYWhleSwgVGltb3RoeTwvYXV0aG9yPjwvYXV0aG9y
cz48L2NvbnRyaWJ1dG9ycz48dGl0bGVzPjx0aXRsZT5XYXRlcnNoZWQtbGV2ZWwgcmVzcG9uc2Vz
IHRvIGNhbGNpdW0gc2lsaWNhdGUgdHJlYXRtZW50IGluIGEgbm9ydGhlcm4gaGFyZHdvb2QgZm9y
ZXN0PC90aXRsZT48c2Vjb25kYXJ5LXRpdGxlPkVjb3N5c3RlbXM8L3NlY29uZGFyeS10aXRsZT48
L3RpdGxlcz48cGFnZXM+NDE2LTQzNDwvcGFnZXM+PHZvbHVtZT4xNTwvdm9sdW1lPjxudW1iZXI+
MzwvbnVtYmVyPjxrZXl3b3Jkcz48a2V5d29yZD5CaW9tZWRpY2FsIGFuZCBMaWZlIFNjaWVuY2Vz
PC9rZXl3b3JkPjwva2V5d29yZHM+PGRhdGVzPjx5ZWFyPjIwMTI8L3llYXI+PC9kYXRlcz48cHVi
bGlzaGVyPlNwcmluZ2VyIE5ldyBZb3JrPC9wdWJsaXNoZXI+PGlzYm4+MTQzMi05ODQwPC9pc2Ju
Pjx1cmxzPjxyZWxhdGVkLXVybHM+PHVybD5odHRwOi8vZHguZG9pLm9yZy8xMC4xMDA3L3MxMDAy
MS0wMTItOTUxOC0yPC91cmw+PC9yZWxhdGVkLXVybHM+PC91cmxzPjxlbGVjdHJvbmljLXJlc291
cmNlLW51bT4xMC4xMDA3L3MxMDAyMS0wMTItOTUxOC0yPC9lbGVjdHJvbmljLXJlc291cmNlLW51
bT48L3JlY29yZD48L0NpdGU+PENpdGU+PEF1dGhvcj5OZXphdDwvQXV0aG9yPjxZZWFyPjIwMTA8
L1llYXI+PFJlY051bT4xNTgyPC9SZWNOdW0+PHJlY29yZD48cmVjLW51bWJlcj4xNTgyPC9yZWMt
bnVtYmVyPjxmb3JlaWduLWtleXM+PGtleSBhcHA9IkVOIiBkYi1pZD0iMHR4ZXp6dnplc3Q5dDNl
d3NheTV0OXdkMDJ2eGVyd2Q1MjJ3IiB0aW1lc3RhbXA9IjAiPjE1ODI8L2tleT48L2ZvcmVpZ24t
a2V5cz48cmVmLXR5cGUgbmFtZT0iSm91cm5hbCBBcnRpY2xlIj4xNzwvcmVmLXR5cGU+PGNvbnRy
aWJ1dG9ycz48YXV0aG9ycz48YXV0aG9yPk5lemF0LCBDLiBBLjwvYXV0aG9yPjxhdXRob3I+Qmx1
bSwgSi4gRC48L2F1dGhvcj48YXV0aG9yPkRyaXNjb2xsLCBDLiBULjwvYXV0aG9yPjwvYXV0aG9y
cz48L2NvbnRyaWJ1dG9ycz48dGl0bGVzPjx0aXRsZT48c3R5bGUgZmFjZT0ibm9ybWFsIiBmb250
PSJkZWZhdWx0IiBzaXplPSIxMDAlIj5QYXR0ZXJucyBvZiBDYS9TciBhbmQgU3ItODcvU3ItODYg
dmFyaWF0aW9uIGJlZm9yZSBhbmQgYWZ0ZXIgYSB3aG9sZSB3YXRlcnNoZWQgQ2FTaU88L3N0eWxl
PjxzdHlsZSBmYWNlPSJzdWJzY3JpcHQiIGZvbnQ9ImRlZmF1bHQiIHNpemU9IjEwMCUiPjM8L3N0
eWxlPjxzdHlsZSBmYWNlPSJub3JtYWwiIGZvbnQ9ImRlZmF1bHQiIHNpemU9IjEwMCUiPiBhZGRp
dGlvbiBhdCB0aGUgSHViYmFyZCBCcm9vayBFeHBlcmltZW50YWwgRm9yZXN0LCBVU0E8L3N0eWxl
PjwvdGl0bGU+PHNlY29uZGFyeS10aXRsZT5HZW9jaGltaWNhIEV0IENvc21vY2hpbWljYSBBY3Rh
PC9zZWNvbmRhcnktdGl0bGU+PC90aXRsZXM+PHBhZ2VzPjMxMjktMzE0MjwvcGFnZXM+PHZvbHVt
ZT43NDwvdm9sdW1lPjxudW1iZXI+MTE8L251bWJlcj48ZGF0ZXM+PHllYXI+MjAxMDwveWVhcj48
cHViLWRhdGVzPjxkYXRlPkp1bjwvZGF0ZT48L3B1Yi1kYXRlcz48L2RhdGVzPjxpc2JuPjAwMTYt
NzAzNzwvaXNibj48YWNjZXNzaW9uLW51bT5JU0k6MDAwMjc3MzQ4MzAwMDA2PC9hY2Nlc3Npb24t
bnVtPjx1cmxzPjxyZWxhdGVkLXVybHM+PHVybD4mbHQ7R28gdG8gSVNJJmd0OzovLzAwMDI3NzM0
ODMwMDAwNjwvdXJsPjwvcmVsYXRlZC11cmxzPjwvdXJscz48ZWxlY3Ryb25pYy1yZXNvdXJjZS1u
dW0+MTAuMTAxNi9qLmdjYS4yMDEwLjAzLjAxMzwvZWxlY3Ryb25pYy1yZXNvdXJjZS1udW0+PC9y
ZWNvcmQ+PC9DaXRlPjwvRW5kTm90ZT5=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(Nezat et al. 2010, Cho et al. 2012, Johnson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0F63BB">
        <w:rPr>
          <w:rFonts w:ascii="Times New Roman" w:hAnsi="Times New Roman" w:cs="Times New Roman"/>
        </w:rPr>
        <w:t>The Ca addition has produced a remarkable cascade of results that continu</w:t>
      </w:r>
      <w:r w:rsidR="006C74EB">
        <w:rPr>
          <w:rFonts w:ascii="Times New Roman" w:hAnsi="Times New Roman" w:cs="Times New Roman"/>
        </w:rPr>
        <w:t>es to</w:t>
      </w:r>
      <w:del w:id="41" w:author="Timothy James Fahey" w:date="2016-02-01T09:51:00Z">
        <w:r w:rsidR="006C74EB" w:rsidDel="003B0565">
          <w:rPr>
            <w:rFonts w:ascii="Times New Roman" w:hAnsi="Times New Roman" w:cs="Times New Roman"/>
          </w:rPr>
          <w:delText xml:space="preserve"> produce</w:delText>
        </w:r>
      </w:del>
      <w:r w:rsidR="006C74EB">
        <w:rPr>
          <w:rFonts w:ascii="Times New Roman" w:hAnsi="Times New Roman" w:cs="Times New Roman"/>
        </w:rPr>
        <w:t xml:space="preserve"> s</w:t>
      </w:r>
      <w:r w:rsidR="006A0FC0">
        <w:rPr>
          <w:rFonts w:ascii="Times New Roman" w:hAnsi="Times New Roman" w:cs="Times New Roman"/>
        </w:rPr>
        <w:t>urprise</w:t>
      </w:r>
      <w:ins w:id="42" w:author="Timothy James Fahey" w:date="2016-02-01T09:51:00Z">
        <w:r w:rsidR="003B0565">
          <w:rPr>
            <w:rFonts w:ascii="Times New Roman" w:hAnsi="Times New Roman" w:cs="Times New Roman"/>
          </w:rPr>
          <w:t xml:space="preserve"> us</w:t>
        </w:r>
      </w:ins>
      <w:del w:id="43" w:author="Timothy James Fahey" w:date="2016-02-01T09:51:00Z">
        <w:r w:rsidR="006A0FC0" w:rsidDel="003B0565">
          <w:rPr>
            <w:rFonts w:ascii="Times New Roman" w:hAnsi="Times New Roman" w:cs="Times New Roman"/>
          </w:rPr>
          <w:delText>s</w:delText>
        </w:r>
      </w:del>
      <w:r w:rsidR="006A0FC0">
        <w:rPr>
          <w:rFonts w:ascii="Times New Roman" w:hAnsi="Times New Roman" w:cs="Times New Roman"/>
        </w:rPr>
        <w:t xml:space="preserve"> 16 y after the st</w:t>
      </w:r>
      <w:r w:rsidR="006C74EB">
        <w:rPr>
          <w:rFonts w:ascii="Times New Roman" w:hAnsi="Times New Roman" w:cs="Times New Roman"/>
        </w:rPr>
        <w:t>art of the experiment.</w:t>
      </w:r>
      <w:ins w:id="44" w:author="Timothy James Fahey" w:date="2016-02-01T09:58:00Z">
        <w:r w:rsidR="003B0565" w:rsidRPr="003B0565">
          <w:t xml:space="preserve"> </w:t>
        </w:r>
        <w:r w:rsidR="003B0565" w:rsidRPr="003B0565">
          <w:rPr>
            <w:rFonts w:ascii="Times New Roman" w:hAnsi="Times New Roman" w:cs="Times New Roman"/>
          </w:rPr>
          <w:t>Unexpectedly, we observed a ~20% increa</w:t>
        </w:r>
        <w:r w:rsidR="003B0565">
          <w:rPr>
            <w:rFonts w:ascii="Times New Roman" w:hAnsi="Times New Roman" w:cs="Times New Roman"/>
          </w:rPr>
          <w:t>se in evapotranspiration for</w:t>
        </w:r>
        <w:r w:rsidR="003B0565" w:rsidRPr="003B0565">
          <w:rPr>
            <w:rFonts w:ascii="Times New Roman" w:hAnsi="Times New Roman" w:cs="Times New Roman"/>
          </w:rPr>
          <w:t xml:space="preserve"> 3 y following treatment, before returning to pretreatment levels (Green et al. 2013).</w:t>
        </w:r>
      </w:ins>
      <w:r w:rsidR="006C74EB">
        <w:rPr>
          <w:rFonts w:ascii="Times New Roman" w:hAnsi="Times New Roman" w:cs="Times New Roman"/>
        </w:rPr>
        <w:t xml:space="preserve"> </w:t>
      </w:r>
      <w:r w:rsidR="000F63BB">
        <w:rPr>
          <w:rFonts w:ascii="Times New Roman" w:hAnsi="Times New Roman" w:cs="Times New Roman"/>
        </w:rPr>
        <w:t xml:space="preserve">The </w:t>
      </w:r>
      <w:r w:rsidR="006C74EB">
        <w:rPr>
          <w:rFonts w:ascii="Times New Roman" w:hAnsi="Times New Roman" w:cs="Times New Roman"/>
        </w:rPr>
        <w:t>Ca amendment</w:t>
      </w:r>
      <w:r w:rsidRPr="00CD2788">
        <w:rPr>
          <w:rFonts w:ascii="Times New Roman" w:hAnsi="Times New Roman" w:cs="Times New Roman"/>
        </w:rPr>
        <w:t xml:space="preserve"> reversed </w:t>
      </w:r>
      <w:r w:rsidR="000F63BB">
        <w:rPr>
          <w:rFonts w:ascii="Times New Roman" w:hAnsi="Times New Roman" w:cs="Times New Roman"/>
        </w:rPr>
        <w:t>the forest decline that had</w:t>
      </w:r>
      <w:del w:id="45" w:author="Timothy James Fahey" w:date="2016-02-01T09:52:00Z">
        <w:r w:rsidR="000F63BB" w:rsidDel="003B0565">
          <w:rPr>
            <w:rFonts w:ascii="Times New Roman" w:hAnsi="Times New Roman" w:cs="Times New Roman"/>
          </w:rPr>
          <w:delText xml:space="preserve"> previously</w:delText>
        </w:r>
      </w:del>
      <w:r w:rsidR="000F63BB">
        <w:rPr>
          <w:rFonts w:ascii="Times New Roman" w:hAnsi="Times New Roman" w:cs="Times New Roman"/>
        </w:rPr>
        <w:t xml:space="preserve"> been occurring </w:t>
      </w:r>
      <w:r w:rsidR="006C74EB">
        <w:rPr>
          <w:rFonts w:ascii="Times New Roman" w:hAnsi="Times New Roman" w:cs="Times New Roman"/>
        </w:rPr>
        <w:t>in the watershed</w:t>
      </w:r>
      <w:ins w:id="46" w:author="Timothy James Fahey" w:date="2016-02-01T09:59:00Z">
        <w:r w:rsidR="003B0565">
          <w:rPr>
            <w:rFonts w:ascii="Times New Roman" w:hAnsi="Times New Roman" w:cs="Times New Roman"/>
          </w:rPr>
          <w:t>,</w:t>
        </w:r>
      </w:ins>
      <w:r w:rsidR="006C74EB">
        <w:rPr>
          <w:rFonts w:ascii="Times New Roman" w:hAnsi="Times New Roman" w:cs="Times New Roman"/>
        </w:rPr>
        <w:t xml:space="preserve"> </w:t>
      </w:r>
      <w:r w:rsidRPr="00CD2788">
        <w:rPr>
          <w:rFonts w:ascii="Times New Roman" w:hAnsi="Times New Roman" w:cs="Times New Roman"/>
        </w:rPr>
        <w:t xml:space="preserve">and </w:t>
      </w:r>
      <w:ins w:id="47" w:author="Timothy James Fahey" w:date="2016-02-01T09:54:00Z">
        <w:r w:rsidR="003B0565">
          <w:rPr>
            <w:rFonts w:ascii="Times New Roman" w:hAnsi="Times New Roman" w:cs="Times New Roman"/>
          </w:rPr>
          <w:t xml:space="preserve">W1 </w:t>
        </w:r>
      </w:ins>
      <w:r w:rsidRPr="00CD2788">
        <w:rPr>
          <w:rFonts w:ascii="Times New Roman" w:hAnsi="Times New Roman" w:cs="Times New Roman"/>
        </w:rPr>
        <w:t>supported</w:t>
      </w:r>
      <w:r w:rsidR="00865290">
        <w:rPr>
          <w:rFonts w:ascii="Times New Roman" w:hAnsi="Times New Roman" w:cs="Times New Roman"/>
        </w:rPr>
        <w:t xml:space="preserve"> greater</w:t>
      </w:r>
      <w:r w:rsidRPr="00CD2788">
        <w:rPr>
          <w:rFonts w:ascii="Times New Roman" w:hAnsi="Times New Roman" w:cs="Times New Roman"/>
        </w:rPr>
        <w:t xml:space="preserve"> leaf area and aboveground net primary production </w:t>
      </w:r>
      <w:ins w:id="48" w:author="Timothy James Fahey" w:date="2016-02-01T09:55:00Z">
        <w:r w:rsidR="003B0565">
          <w:rPr>
            <w:rFonts w:ascii="Times New Roman" w:hAnsi="Times New Roman" w:cs="Times New Roman"/>
          </w:rPr>
          <w:t xml:space="preserve">and lower fine root biomass </w:t>
        </w:r>
      </w:ins>
      <w:r w:rsidRPr="00CD2788">
        <w:rPr>
          <w:rFonts w:ascii="Times New Roman" w:hAnsi="Times New Roman" w:cs="Times New Roman"/>
        </w:rPr>
        <w:t xml:space="preserve">compared to the untreated reference watershed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&lt;EndNote&gt;&lt;Cite&gt;&lt;Author&gt;Battles&lt;/Author&gt;&lt;Year&gt;2014&lt;/Year&gt;&lt;RecNum&gt;4143&lt;/RecNum&gt;&lt;DisplayText&gt;(Battles et al. 2014)&lt;/DisplayText&gt;&lt;record&gt;&lt;rec-number&gt;4143&lt;/rec-number&gt;&lt;foreign-keys&gt;&lt;key app="EN" db-id="0txezzvzest9t3ewsay5t9wd02vxerwd522w" timestamp="0"&gt;4143&lt;/key&gt;&lt;/foreign-keys&gt;&lt;ref-type name="Journal Article"&gt;17&lt;/ref-type&gt;&lt;contributors&gt;&lt;authors&gt;&lt;author&gt;Battles, John J.&lt;/author&gt;&lt;author&gt;Fahey, Timothy J.&lt;/author&gt;&lt;author&gt;Driscoll, Charles T., Jr.&lt;/author&gt;&lt;author&gt;Blum, Joel D.&lt;/author&gt;&lt;author&gt;Johnson, Chris E.&lt;/author&gt;&lt;/authors&gt;&lt;/contributors&gt;&lt;titles&gt;&lt;title&gt;Restoring soil calcium reverses forest decline&lt;/title&gt;&lt;secondary-title&gt;Environmental Science &amp;amp; Technology Letters&lt;/secondary-title&gt;&lt;/titles&gt;&lt;pages&gt;15-19&lt;/pages&gt;&lt;volume&gt;1&lt;/volume&gt;&lt;number&gt;1&lt;/number&gt;&lt;dates&gt;&lt;year&gt;2014&lt;/year&gt;&lt;pub-dates&gt;&lt;date&gt;Jan&lt;/date&gt;&lt;/pub-dates&gt;&lt;/dates&gt;&lt;isbn&gt;2328-8930&lt;/isbn&gt;&lt;accession-num&gt;WOS:000350830700004&lt;/accession-num&gt;&lt;urls&gt;&lt;related-urls&gt;&lt;url&gt;&amp;lt;Go to ISI&amp;gt;://WOS:000350830700004&lt;/url&gt;&lt;/related-urls&gt;&lt;/urls&gt;&lt;electronic-resource-num&gt;10.1021/ez400033d&lt;/electronic-resource-num&gt;&lt;/record&gt;&lt;/Cite&gt;&lt;/EndNote&gt;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(Battles et al. 2014</w:t>
      </w:r>
      <w:ins w:id="49" w:author="Timothy James Fahey" w:date="2016-02-01T09:55:00Z">
        <w:r w:rsidR="003B0565">
          <w:rPr>
            <w:rFonts w:ascii="Times New Roman" w:hAnsi="Times New Roman" w:cs="Times New Roman"/>
            <w:noProof/>
          </w:rPr>
          <w:t>, Fahey et al. 2016</w:t>
        </w:r>
      </w:ins>
      <w:r w:rsidRPr="00CD2788">
        <w:rPr>
          <w:rFonts w:ascii="Times New Roman" w:hAnsi="Times New Roman" w:cs="Times New Roman"/>
          <w:noProof/>
        </w:rPr>
        <w:t>)</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Pr="008F1A5E">
        <w:rPr>
          <w:rFonts w:ascii="Times New Roman" w:hAnsi="Times New Roman" w:cs="Times New Roman"/>
          <w:highlight w:val="yellow"/>
        </w:rPr>
        <w:t>(</w:t>
      </w:r>
      <w:r w:rsidR="00850A60">
        <w:rPr>
          <w:rFonts w:ascii="Times New Roman" w:hAnsi="Times New Roman" w:cs="Times New Roman"/>
          <w:highlight w:val="yellow"/>
        </w:rPr>
        <w:t>FIG</w:t>
      </w:r>
      <w:r w:rsidRPr="008F1A5E">
        <w:rPr>
          <w:rFonts w:ascii="Times New Roman" w:hAnsi="Times New Roman" w:cs="Times New Roman"/>
          <w:highlight w:val="yellow"/>
        </w:rPr>
        <w:t xml:space="preserve">. </w:t>
      </w:r>
      <w:r w:rsidR="008F1A5E" w:rsidRPr="008F1A5E">
        <w:rPr>
          <w:rFonts w:ascii="Times New Roman" w:hAnsi="Times New Roman" w:cs="Times New Roman"/>
          <w:highlight w:val="yellow"/>
        </w:rPr>
        <w:t>5</w:t>
      </w:r>
      <w:r w:rsidR="008F1A5E">
        <w:rPr>
          <w:rFonts w:ascii="Times New Roman" w:hAnsi="Times New Roman" w:cs="Times New Roman"/>
        </w:rPr>
        <w:t>)</w:t>
      </w:r>
      <w:r w:rsidRPr="00CD2788">
        <w:rPr>
          <w:rFonts w:ascii="Times New Roman" w:hAnsi="Times New Roman" w:cs="Times New Roman"/>
        </w:rPr>
        <w:t xml:space="preserve">. </w:t>
      </w:r>
      <w:del w:id="50" w:author="Timothy James Fahey" w:date="2016-02-01T09:59:00Z">
        <w:r w:rsidR="00EB5C4F" w:rsidDel="003B0565">
          <w:rPr>
            <w:rFonts w:ascii="Times New Roman" w:hAnsi="Times New Roman" w:cs="Times New Roman"/>
          </w:rPr>
          <w:delText>Unexpectedly, we observed a</w:delText>
        </w:r>
        <w:r w:rsidR="000F63BB" w:rsidRPr="00CD2788" w:rsidDel="003B0565">
          <w:rPr>
            <w:rFonts w:ascii="Times New Roman" w:hAnsi="Times New Roman" w:cs="Times New Roman"/>
          </w:rPr>
          <w:delText xml:space="preserve"> </w:delText>
        </w:r>
        <w:r w:rsidR="006C74EB" w:rsidDel="003B0565">
          <w:rPr>
            <w:rFonts w:ascii="Times New Roman" w:hAnsi="Times New Roman" w:cs="Times New Roman"/>
          </w:rPr>
          <w:delText>~20% increase in</w:delText>
        </w:r>
        <w:r w:rsidR="000F63BB" w:rsidRPr="00CD2788" w:rsidDel="003B0565">
          <w:rPr>
            <w:rFonts w:ascii="Times New Roman" w:hAnsi="Times New Roman" w:cs="Times New Roman"/>
          </w:rPr>
          <w:delText xml:space="preserve"> evapotranspiration </w:delText>
        </w:r>
        <w:r w:rsidR="000F63BB" w:rsidDel="003B0565">
          <w:rPr>
            <w:rFonts w:ascii="Times New Roman" w:hAnsi="Times New Roman" w:cs="Times New Roman"/>
          </w:rPr>
          <w:delText xml:space="preserve">for the 3 y following treatment, </w:delText>
        </w:r>
        <w:r w:rsidR="000F63BB" w:rsidRPr="00CD2788" w:rsidDel="003B0565">
          <w:rPr>
            <w:rFonts w:ascii="Times New Roman" w:hAnsi="Times New Roman" w:cs="Times New Roman"/>
          </w:rPr>
          <w:delText xml:space="preserve">before returning to pretreatment levels </w:delText>
        </w:r>
        <w:r w:rsidR="00D80856" w:rsidRPr="00CD2788" w:rsidDel="003B0565">
          <w:rPr>
            <w:rFonts w:ascii="Times New Roman" w:hAnsi="Times New Roman" w:cs="Times New Roman"/>
          </w:rPr>
          <w:fldChar w:fldCharType="begin"/>
        </w:r>
        <w:r w:rsidR="000F63BB" w:rsidRPr="00CD2788" w:rsidDel="003B0565">
          <w:rPr>
            <w:rFonts w:ascii="Times New Roman" w:hAnsi="Times New Roman" w:cs="Times New Roman"/>
          </w:rPr>
          <w:delInstrText xml:space="preserve"> ADDIN EN.CITE &lt;EndNote&gt;&lt;Cite&gt;&lt;Author&gt;Green&lt;/Author&gt;&lt;Year&gt;2013&lt;/Year&gt;&lt;RecNum&gt;4138&lt;/RecNum&gt;&lt;DisplayText&gt;(Green et al. 2013)&lt;/DisplayText&gt;&lt;record&gt;&lt;rec-number&gt;4138&lt;/rec-number&gt;&lt;foreign-keys&gt;&lt;key app="EN" db-id="0txezzvzest9t3ewsay5t9wd02vxerwd522w" timestamp="0"&gt;4138&lt;/key&gt;&lt;/foreign-keys&gt;&lt;ref-type name="Journal Article"&gt;17&lt;/ref-type&gt;&lt;contributors&gt;&lt;authors&gt;&lt;author&gt;Green, Mark B.&lt;/author&gt;&lt;author&gt;Bailey, Amey S.&lt;/author&gt;&lt;author&gt;Bailey, Scott W.&lt;/author&gt;&lt;author&gt;Battles, John J.&lt;/author&gt;&lt;author&gt;Campbell, John L.&lt;/author&gt;&lt;author&gt;Driscoll, Charles T.&lt;/author&gt;&lt;author&gt;Fahey, Timothy J.&lt;/author&gt;&lt;author&gt;Lepine, Lucie C.&lt;/author&gt;&lt;author&gt;Likens, Gene E.&lt;/author&gt;&lt;author&gt;Ollinger, Scott V.&lt;/author&gt;&lt;author&gt;Schaberg, Paul G.&lt;/author&gt;&lt;/authors&gt;&lt;/contributors&gt;&lt;titles&gt;&lt;title&gt;Decreased water flowing from a forest amended with calcium silicate&lt;/title&gt;&lt;secondary-title&gt;Proceedings of the National Academy of Sciences of the United States of America&lt;/secondary-title&gt;&lt;/titles&gt;&lt;pages&gt;5999-6003&lt;/pages&gt;&lt;volume&gt;110&lt;/volume&gt;&lt;number&gt;15&lt;/number&gt;&lt;dates&gt;&lt;year&gt;2013&lt;/year&gt;&lt;pub-dates&gt;&lt;date&gt;Apr 9&lt;/date&gt;&lt;/pub-dates&gt;&lt;/dates&gt;&lt;isbn&gt;0027-8424&lt;/isbn&gt;&lt;accession-num&gt;WOS:000317537900054&lt;/accession-num&gt;&lt;urls&gt;&lt;related-urls&gt;&lt;url&gt;&amp;lt;Go to ISI&amp;gt;://WOS:000317537900054&lt;/url&gt;&lt;/related-urls&gt;&lt;/urls&gt;&lt;electronic-resource-num&gt;10.1073/pnas.1302445110&lt;/electronic-resource-num&gt;&lt;/record&gt;&lt;/Cite&gt;&lt;/EndNote&gt;</w:delInstrText>
        </w:r>
        <w:r w:rsidR="00D80856" w:rsidRPr="00CD2788" w:rsidDel="003B0565">
          <w:rPr>
            <w:rFonts w:ascii="Times New Roman" w:hAnsi="Times New Roman" w:cs="Times New Roman"/>
          </w:rPr>
          <w:fldChar w:fldCharType="separate"/>
        </w:r>
        <w:r w:rsidR="000F63BB" w:rsidRPr="00CD2788" w:rsidDel="003B0565">
          <w:rPr>
            <w:rFonts w:ascii="Times New Roman" w:hAnsi="Times New Roman" w:cs="Times New Roman"/>
            <w:noProof/>
          </w:rPr>
          <w:delText>(Green et al. 2013)</w:delText>
        </w:r>
        <w:r w:rsidR="00D80856" w:rsidRPr="00CD2788" w:rsidDel="003B0565">
          <w:rPr>
            <w:rFonts w:ascii="Times New Roman" w:hAnsi="Times New Roman" w:cs="Times New Roman"/>
          </w:rPr>
          <w:fldChar w:fldCharType="end"/>
        </w:r>
        <w:r w:rsidR="000F63BB" w:rsidRPr="00CD2788" w:rsidDel="003B0565">
          <w:rPr>
            <w:rFonts w:ascii="Times New Roman" w:hAnsi="Times New Roman" w:cs="Times New Roman"/>
          </w:rPr>
          <w:delText xml:space="preserve">. </w:delText>
        </w:r>
      </w:del>
      <w:r w:rsidRPr="00CD2788">
        <w:rPr>
          <w:rFonts w:ascii="Times New Roman" w:hAnsi="Times New Roman" w:cs="Times New Roman"/>
        </w:rPr>
        <w:t>The Ca a</w:t>
      </w:r>
      <w:r w:rsidR="006C74EB">
        <w:rPr>
          <w:rFonts w:ascii="Times New Roman" w:hAnsi="Times New Roman" w:cs="Times New Roman"/>
        </w:rPr>
        <w:t>mendment</w:t>
      </w:r>
      <w:r w:rsidRPr="00CD2788">
        <w:rPr>
          <w:rFonts w:ascii="Times New Roman" w:hAnsi="Times New Roman" w:cs="Times New Roman"/>
        </w:rPr>
        <w:t xml:space="preserve"> also </w:t>
      </w:r>
      <w:r w:rsidR="00EB5C4F">
        <w:rPr>
          <w:rFonts w:ascii="Times New Roman" w:hAnsi="Times New Roman" w:cs="Times New Roman"/>
        </w:rPr>
        <w:t>enhanced</w:t>
      </w:r>
      <w:r w:rsidR="00865290">
        <w:rPr>
          <w:rFonts w:ascii="Times New Roman" w:hAnsi="Times New Roman" w:cs="Times New Roman"/>
        </w:rPr>
        <w:t xml:space="preserve"> </w:t>
      </w:r>
      <w:r w:rsidRPr="00CD2788">
        <w:rPr>
          <w:rFonts w:ascii="Times New Roman" w:hAnsi="Times New Roman" w:cs="Times New Roman"/>
        </w:rPr>
        <w:t xml:space="preserve">seedling establishment and survival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 ExcludeAuth="1"&gt;&lt;Author&gt;Cleavitt&lt;/Author&gt;&lt;Year&gt;2014&lt;/Year&gt;&lt;RecNum&gt;4141&lt;/RecNum&gt;&lt;DisplayText&gt;(Cleavitt et al. 2011, 2014)&lt;/DisplayText&gt;&lt;record&gt;&lt;rec-number&gt;4141&lt;/rec-number&gt;&lt;foreign-keys&gt;&lt;key app="EN" db-id="0txezzvzest9t3ewsay5t9wd02vxerwd522w" timestamp="0"&gt;4141&lt;/key&gt;&lt;/foreign-keys&gt;&lt;ref-type name="Journal Article"&gt;17&lt;/ref-type&gt;&lt;contributors&gt;&lt;authors&gt;&lt;author&gt;Cleavitt, Natalie L.&lt;/author&gt;&lt;author&gt;Battles, John J.&lt;/author&gt;&lt;author&gt;Fahey, Timothy J.&lt;/author&gt;&lt;author&gt;Blum, Joel D.&lt;/author&gt;&lt;/authors&gt;&lt;/contributors&gt;&lt;titles&gt;&lt;title&gt;Determinants of survival over 7 years for a natural cohort of sugar maple seedlings in a northern hardwood forest&lt;/title&gt;&lt;secondary-title&gt;Canadian Journal of Forest Research-Revue Canadienne De Recherche Forestiere&lt;/secondary-title&gt;&lt;/titles&gt;&lt;pages&gt;1112-1121&lt;/pages&gt;&lt;volume&gt;44&lt;/volume&gt;&lt;number&gt;9&lt;/number&gt;&lt;dates&gt;&lt;year&gt;2014&lt;/year&gt;&lt;pub-dates&gt;&lt;date&gt;Sep&lt;/date&gt;&lt;/pub-dates&gt;&lt;/dates&gt;&lt;isbn&gt;0045-5067&lt;/isbn&gt;&lt;accession-num&gt;WOS:000341517400013&lt;/accession-num&gt;&lt;urls&gt;&lt;related-urls&gt;&lt;url&gt;&amp;lt;Go to ISI&amp;gt;://WOS:000341517400013&lt;/url&gt;&lt;/related-urls&gt;&lt;/urls&gt;&lt;electronic-resource-num&gt;10.1139/cjfr-2014-0177&lt;/electronic-resource-num&gt;&lt;/record&gt;&lt;/Cite&gt;&lt;Cite&gt;&lt;Author&gt;Cleavitt&lt;/Author&gt;&lt;Year&gt;2011&lt;/Year&gt;&lt;RecNum&gt;2038&lt;/RecNum&gt;&lt;record&gt;&lt;rec-number&gt;2038&lt;/rec-number&gt;&lt;foreign-keys&gt;&lt;key app="EN" db-id="5da0e25agp2d5gefdsp5zst9zrww0er2tfs5" timestamp="0"&gt;2038&lt;/key&gt;&lt;/foreign-keys&gt;&lt;ref-type name="Journal Article"&gt;17&lt;/ref-type&gt;&lt;contributors&gt;&lt;authors&gt;&lt;author&gt;Cleavitt, N.L.&lt;/author&gt;&lt;author&gt;Fahey, T.J.&lt;/author&gt;&lt;author&gt;Battles, J.J.&lt;/author&gt;&lt;/authors&gt;&lt;/contributors&gt;&lt;titles&gt;&lt;title&gt;Regeneration ecology of sugar maple (Acer saccharum): seedling survival in relation to nutrition, site factors, and damage by insects and pathogens&lt;/title&gt;&lt;secondary-title&gt;Canadian Journal of Forest Research&lt;/secondary-title&gt;&lt;/titles&gt;&lt;periodical&gt;&lt;full-title&gt;Canadian Journal of Forest Research&lt;/full-title&gt;&lt;/periodical&gt;&lt;pages&gt;235-244&lt;/pages&gt;&lt;volume&gt;42&lt;/volume&gt;&lt;dates&gt;&lt;year&gt;2011&lt;/year&gt;&lt;/dates&gt;&lt;urls&gt;&lt;/urls&gt;&lt;/record&gt;&lt;/Cite&gt;&lt;/EndNote&gt;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(Cleavitt et al. 2011, 2014)</w:t>
      </w:r>
      <w:r w:rsidR="00D80856" w:rsidRPr="00CD2788">
        <w:rPr>
          <w:rFonts w:ascii="Times New Roman" w:hAnsi="Times New Roman" w:cs="Times New Roman"/>
        </w:rPr>
        <w:fldChar w:fldCharType="end"/>
      </w:r>
      <w:r w:rsidRPr="00CD2788">
        <w:rPr>
          <w:rFonts w:ascii="Times New Roman" w:hAnsi="Times New Roman" w:cs="Times New Roman"/>
        </w:rPr>
        <w:t>.</w:t>
      </w:r>
      <w:r w:rsidRPr="00CD2788">
        <w:rPr>
          <w:rFonts w:ascii="Times New Roman" w:hAnsi="Times New Roman" w:cs="Times New Roman"/>
          <w:noProof/>
        </w:rPr>
        <w:t xml:space="preserve"> As the Ca moved downward through the soils, it increased soil exchangeable Ca and pH </w:t>
      </w:r>
      <w:r w:rsidR="00D80856" w:rsidRPr="00CD2788">
        <w:rPr>
          <w:rFonts w:ascii="Times New Roman" w:hAnsi="Times New Roman" w:cs="Times New Roman"/>
          <w:noProof/>
        </w:rPr>
        <w:fldChar w:fldCharType="begin"/>
      </w:r>
      <w:r w:rsidRPr="00CD2788">
        <w:rPr>
          <w:rFonts w:ascii="Times New Roman" w:hAnsi="Times New Roman" w:cs="Times New Roman"/>
          <w:noProof/>
        </w:rPr>
        <w:instrText xml:space="preserve"> ADDIN EN.CITE &lt;EndNote&gt;&lt;Cite&gt;&lt;Author&gt;Johnson&lt;/Author&gt;&lt;Year&gt;2014&lt;/Year&gt;&lt;RecNum&gt;4142&lt;/RecNum&gt;&lt;DisplayText&gt;(Johnson et al. 2014)&lt;/DisplayText&gt;&lt;record&gt;&lt;rec-number&gt;4142&lt;/rec-number&gt;&lt;foreign-keys&gt;&lt;key app="EN" db-id="0txezzvzest9t3ewsay5t9wd02vxerwd522w" timestamp="0"&gt;4142&lt;/key&gt;&lt;/foreign-keys&gt;&lt;ref-type name="Journal Article"&gt;17&lt;/ref-type&gt;&lt;contributors&gt;&lt;authors&gt;&lt;author&gt;Johnson, Chris E.&lt;/author&gt;&lt;author&gt;Driscoll, Charles T.&lt;/author&gt;&lt;author&gt;Blum, Joel D.&lt;/author&gt;&lt;author&gt;Fahey, Timothy J.&lt;/author&gt;&lt;author&gt;Battles, John J.&lt;/author&gt;&lt;/authors&gt;&lt;/contributors&gt;&lt;titles&gt;&lt;title&gt;Soil chemical dynamics after calcium silicate addition to a northern hardwood forest&lt;/title&gt;&lt;secondary-title&gt;Soil Science Society of America Journal&lt;/secondary-title&gt;&lt;/titles&gt;&lt;pages&gt;1458-1468&lt;/pages&gt;&lt;volume&gt;78&lt;/volume&gt;&lt;number&gt;4&lt;/number&gt;&lt;dates&gt;&lt;year&gt;2014&lt;/year&gt;&lt;pub-dates&gt;&lt;date&gt;Jul-Aug&lt;/date&gt;&lt;/pub-dates&gt;&lt;/dates&gt;&lt;isbn&gt;0361-5995&lt;/isbn&gt;&lt;accession-num&gt;WOS:000343163800033&lt;/accession-num&gt;&lt;urls&gt;&lt;related-urls&gt;&lt;url&gt;&amp;lt;Go to ISI&amp;gt;://WOS:000343163800033&lt;/url&gt;&lt;/related-urls&gt;&lt;/urls&gt;&lt;electronic-resource-num&gt;10.2136/sssaj2014.03.0114&lt;/electronic-resource-num&gt;&lt;/record&gt;&lt;/Cite&gt;&lt;/EndNote&gt;</w:instrText>
      </w:r>
      <w:r w:rsidR="00D80856" w:rsidRPr="00CD2788">
        <w:rPr>
          <w:rFonts w:ascii="Times New Roman" w:hAnsi="Times New Roman" w:cs="Times New Roman"/>
          <w:noProof/>
        </w:rPr>
        <w:fldChar w:fldCharType="separate"/>
      </w:r>
      <w:r w:rsidRPr="00CD2788">
        <w:rPr>
          <w:rFonts w:ascii="Times New Roman" w:hAnsi="Times New Roman" w:cs="Times New Roman"/>
          <w:noProof/>
        </w:rPr>
        <w:t>(Johnson et al. 2014)</w:t>
      </w:r>
      <w:r w:rsidR="00D80856" w:rsidRPr="00CD2788">
        <w:rPr>
          <w:rFonts w:ascii="Times New Roman" w:hAnsi="Times New Roman" w:cs="Times New Roman"/>
          <w:noProof/>
        </w:rPr>
        <w:fldChar w:fldCharType="end"/>
      </w:r>
      <w:ins w:id="51" w:author="Timothy James Fahey" w:date="2016-02-01T10:02:00Z">
        <w:r w:rsidR="00CB43E9">
          <w:rPr>
            <w:rFonts w:ascii="Times New Roman" w:hAnsi="Times New Roman" w:cs="Times New Roman"/>
            <w:noProof/>
          </w:rPr>
          <w:t>.</w:t>
        </w:r>
      </w:ins>
      <w:del w:id="52" w:author="Timothy James Fahey" w:date="2016-02-01T10:02:00Z">
        <w:r w:rsidRPr="00CD2788" w:rsidDel="00CB43E9">
          <w:rPr>
            <w:rFonts w:ascii="Times New Roman" w:hAnsi="Times New Roman" w:cs="Times New Roman"/>
            <w:noProof/>
          </w:rPr>
          <w:delText>,</w:delText>
        </w:r>
      </w:del>
      <w:r w:rsidRPr="00CD2788">
        <w:rPr>
          <w:rFonts w:ascii="Times New Roman" w:hAnsi="Times New Roman" w:cs="Times New Roman"/>
          <w:noProof/>
        </w:rPr>
        <w:t xml:space="preserve"> </w:t>
      </w:r>
      <w:del w:id="53" w:author="Timothy James Fahey" w:date="2016-02-01T10:02:00Z">
        <w:r w:rsidRPr="00CD2788" w:rsidDel="00CB43E9">
          <w:rPr>
            <w:rFonts w:ascii="Times New Roman" w:hAnsi="Times New Roman" w:cs="Times New Roman"/>
            <w:noProof/>
          </w:rPr>
          <w:delText xml:space="preserve">increased the </w:delText>
        </w:r>
      </w:del>
      <w:ins w:id="54" w:author="Timothy James Fahey" w:date="2016-02-01T10:02:00Z">
        <w:r w:rsidR="00CB43E9">
          <w:rPr>
            <w:rFonts w:ascii="Times New Roman" w:hAnsi="Times New Roman" w:cs="Times New Roman"/>
            <w:noProof/>
          </w:rPr>
          <w:t>L</w:t>
        </w:r>
      </w:ins>
      <w:del w:id="55" w:author="Timothy James Fahey" w:date="2016-02-01T10:02:00Z">
        <w:r w:rsidRPr="00CD2788" w:rsidDel="00CB43E9">
          <w:rPr>
            <w:rFonts w:ascii="Times New Roman" w:hAnsi="Times New Roman" w:cs="Times New Roman"/>
            <w:noProof/>
          </w:rPr>
          <w:delText>l</w:delText>
        </w:r>
      </w:del>
      <w:r w:rsidRPr="00CD2788">
        <w:rPr>
          <w:rFonts w:ascii="Times New Roman" w:hAnsi="Times New Roman" w:cs="Times New Roman"/>
          <w:noProof/>
        </w:rPr>
        <w:t>ate-stage decomposition rate of litter</w:t>
      </w:r>
      <w:ins w:id="56" w:author="Timothy James Fahey" w:date="2016-02-01T10:02:00Z">
        <w:r w:rsidR="00CB43E9">
          <w:rPr>
            <w:rFonts w:ascii="Times New Roman" w:hAnsi="Times New Roman" w:cs="Times New Roman"/>
            <w:noProof/>
          </w:rPr>
          <w:t xml:space="preserve"> increased</w:t>
        </w:r>
      </w:ins>
      <w:r w:rsidRPr="00CD2788">
        <w:rPr>
          <w:rFonts w:ascii="Times New Roman" w:hAnsi="Times New Roman" w:cs="Times New Roman"/>
          <w:noProof/>
        </w:rPr>
        <w:t xml:space="preserve"> </w:t>
      </w:r>
      <w:r w:rsidR="00441ECF">
        <w:rPr>
          <w:rFonts w:ascii="Times New Roman" w:hAnsi="Times New Roman" w:cs="Times New Roman"/>
          <w:noProof/>
          <w:highlight w:val="yellow"/>
        </w:rPr>
        <w:t>(Lovett et al. 2016</w:t>
      </w:r>
      <w:r w:rsidRPr="00CD2788">
        <w:rPr>
          <w:rFonts w:ascii="Times New Roman" w:hAnsi="Times New Roman" w:cs="Times New Roman"/>
          <w:noProof/>
          <w:highlight w:val="yellow"/>
        </w:rPr>
        <w:t>)</w:t>
      </w:r>
      <w:r w:rsidRPr="00CD2788">
        <w:rPr>
          <w:rFonts w:ascii="Times New Roman" w:hAnsi="Times New Roman" w:cs="Times New Roman"/>
          <w:noProof/>
        </w:rPr>
        <w:t xml:space="preserve">, and </w:t>
      </w:r>
      <w:del w:id="57" w:author="Timothy James Fahey" w:date="2016-02-01T10:02:00Z">
        <w:r w:rsidRPr="00CD2788" w:rsidDel="00CB43E9">
          <w:rPr>
            <w:rFonts w:ascii="Times New Roman" w:hAnsi="Times New Roman" w:cs="Times New Roman"/>
            <w:noProof/>
          </w:rPr>
          <w:delText>decreased the size of</w:delText>
        </w:r>
      </w:del>
      <w:r w:rsidRPr="00CD2788">
        <w:rPr>
          <w:rFonts w:ascii="Times New Roman" w:hAnsi="Times New Roman" w:cs="Times New Roman"/>
          <w:noProof/>
        </w:rPr>
        <w:t xml:space="preserve"> the </w:t>
      </w:r>
      <w:ins w:id="58" w:author="Timothy James Fahey" w:date="2016-02-01T10:02:00Z">
        <w:r w:rsidR="00CB43E9">
          <w:rPr>
            <w:rFonts w:ascii="Times New Roman" w:hAnsi="Times New Roman" w:cs="Times New Roman"/>
            <w:noProof/>
          </w:rPr>
          <w:t xml:space="preserve">pools of </w:t>
        </w:r>
      </w:ins>
      <w:r w:rsidRPr="00CD2788">
        <w:rPr>
          <w:rFonts w:ascii="Times New Roman" w:hAnsi="Times New Roman" w:cs="Times New Roman"/>
          <w:noProof/>
        </w:rPr>
        <w:t>C and N</w:t>
      </w:r>
      <w:del w:id="59" w:author="Timothy James Fahey" w:date="2016-02-01T10:02:00Z">
        <w:r w:rsidRPr="00CD2788" w:rsidDel="00CB43E9">
          <w:rPr>
            <w:rFonts w:ascii="Times New Roman" w:hAnsi="Times New Roman" w:cs="Times New Roman"/>
            <w:noProof/>
          </w:rPr>
          <w:delText xml:space="preserve"> pools</w:delText>
        </w:r>
      </w:del>
      <w:r w:rsidRPr="00CD2788">
        <w:rPr>
          <w:rFonts w:ascii="Times New Roman" w:hAnsi="Times New Roman" w:cs="Times New Roman"/>
          <w:noProof/>
        </w:rPr>
        <w:t xml:space="preserve"> in the forest floor and upper mineral horizons </w:t>
      </w:r>
      <w:ins w:id="60" w:author="Timothy James Fahey" w:date="2016-02-01T10:03:00Z">
        <w:r w:rsidR="00CB43E9">
          <w:rPr>
            <w:rFonts w:ascii="Times New Roman" w:hAnsi="Times New Roman" w:cs="Times New Roman"/>
            <w:noProof/>
          </w:rPr>
          <w:t>declined markedly</w:t>
        </w:r>
      </w:ins>
      <w:r w:rsidR="00D80856" w:rsidRPr="00CD2788">
        <w:rPr>
          <w:rFonts w:ascii="Times New Roman" w:hAnsi="Times New Roman" w:cs="Times New Roman"/>
          <w:noProof/>
        </w:rPr>
        <w:fldChar w:fldCharType="begin"/>
      </w:r>
      <w:r w:rsidRPr="00CD2788">
        <w:rPr>
          <w:rFonts w:ascii="Times New Roman" w:hAnsi="Times New Roman" w:cs="Times New Roman"/>
          <w:noProof/>
        </w:rPr>
        <w:instrText xml:space="preserve"> ADDIN EN.CITE &lt;EndNote&gt;&lt;Cite&gt;&lt;Author&gt;Johnson&lt;/Author&gt;&lt;Year&gt;2014&lt;/Year&gt;&lt;RecNum&gt;4142&lt;/RecNum&gt;&lt;DisplayText&gt;(Johnson et al. 2014)&lt;/DisplayText&gt;&lt;record&gt;&lt;rec-number&gt;4142&lt;/rec-number&gt;&lt;foreign-keys&gt;&lt;key app="EN" db-id="0txezzvzest9t3ewsay5t9wd02vxerwd522w" timestamp="0"&gt;4142&lt;/key&gt;&lt;/foreign-keys&gt;&lt;ref-type name="Journal Article"&gt;17&lt;/ref-type&gt;&lt;contributors&gt;&lt;authors&gt;&lt;author&gt;Johnson, Chris E.&lt;/author&gt;&lt;author&gt;Driscoll, Charles T.&lt;/author&gt;&lt;author&gt;Blum, Joel D.&lt;/author&gt;&lt;author&gt;Fahey, Timothy J.&lt;/author&gt;&lt;author&gt;Battles, John J.&lt;/author&gt;&lt;/authors&gt;&lt;/contributors&gt;&lt;titles&gt;&lt;title&gt;Soil chemical dynamics after calcium silicate addition to a northern hardwood forest&lt;/title&gt;&lt;secondary-title&gt;Soil Science Society of America Journal&lt;/secondary-title&gt;&lt;/titles&gt;&lt;pages&gt;1458-1468&lt;/pages&gt;&lt;volume&gt;78&lt;/volume&gt;&lt;number&gt;4&lt;/number&gt;&lt;dates&gt;&lt;year&gt;2014&lt;/year&gt;&lt;pub-dates&gt;&lt;date&gt;Jul-Aug&lt;/date&gt;&lt;/pub-dates&gt;&lt;/dates&gt;&lt;isbn&gt;0361-5995&lt;/isbn&gt;&lt;accession-num&gt;WOS:000343163800033&lt;/accession-num&gt;&lt;urls&gt;&lt;related-urls&gt;&lt;url&gt;&amp;lt;Go to ISI&amp;gt;://WOS:000343163800033&lt;/url&gt;&lt;/related-urls&gt;&lt;/urls&gt;&lt;electronic-resource-num&gt;10.2136/sssaj2014.03.0114&lt;/electronic-resource-num&gt;&lt;/record&gt;&lt;/Cite&gt;&lt;/EndNote&gt;</w:instrText>
      </w:r>
      <w:r w:rsidR="00D80856" w:rsidRPr="00CD2788">
        <w:rPr>
          <w:rFonts w:ascii="Times New Roman" w:hAnsi="Times New Roman" w:cs="Times New Roman"/>
          <w:noProof/>
        </w:rPr>
        <w:fldChar w:fldCharType="separate"/>
      </w:r>
      <w:r w:rsidRPr="00CD2788">
        <w:rPr>
          <w:rFonts w:ascii="Times New Roman" w:hAnsi="Times New Roman" w:cs="Times New Roman"/>
          <w:noProof/>
        </w:rPr>
        <w:t>(Johnson et al. 2014)</w:t>
      </w:r>
      <w:r w:rsidR="00D80856" w:rsidRPr="00CD2788">
        <w:rPr>
          <w:rFonts w:ascii="Times New Roman" w:hAnsi="Times New Roman" w:cs="Times New Roman"/>
          <w:noProof/>
        </w:rPr>
        <w:fldChar w:fldCharType="end"/>
      </w:r>
      <w:r w:rsidRPr="00CD2788">
        <w:rPr>
          <w:rFonts w:ascii="Times New Roman" w:hAnsi="Times New Roman" w:cs="Times New Roman"/>
          <w:noProof/>
        </w:rPr>
        <w:t xml:space="preserve">. </w:t>
      </w:r>
      <w:r w:rsidRPr="00CD2788">
        <w:rPr>
          <w:rFonts w:ascii="Times New Roman" w:hAnsi="Times New Roman" w:cs="Times New Roman"/>
        </w:rPr>
        <w:t>Initial</w:t>
      </w:r>
      <w:r w:rsidR="000F63BB">
        <w:rPr>
          <w:rFonts w:ascii="Times New Roman" w:hAnsi="Times New Roman" w:cs="Times New Roman"/>
        </w:rPr>
        <w:t>ly,</w:t>
      </w:r>
      <w:r w:rsidRPr="00CD2788">
        <w:rPr>
          <w:rFonts w:ascii="Times New Roman" w:hAnsi="Times New Roman" w:cs="Times New Roman"/>
        </w:rPr>
        <w:t xml:space="preserve"> pools of available N </w:t>
      </w:r>
      <w:r w:rsidR="00421E11">
        <w:rPr>
          <w:rFonts w:ascii="Times New Roman" w:hAnsi="Times New Roman" w:cs="Times New Roman"/>
        </w:rPr>
        <w:t xml:space="preserve">in the soil </w:t>
      </w:r>
      <w:ins w:id="61" w:author="Timothy James Fahey" w:date="2016-02-01T10:03:00Z">
        <w:r w:rsidR="00CB43E9">
          <w:rPr>
            <w:rFonts w:ascii="Times New Roman" w:hAnsi="Times New Roman" w:cs="Times New Roman"/>
          </w:rPr>
          <w:t xml:space="preserve">also </w:t>
        </w:r>
      </w:ins>
      <w:r w:rsidR="00421E11">
        <w:rPr>
          <w:rFonts w:ascii="Times New Roman" w:hAnsi="Times New Roman" w:cs="Times New Roman"/>
        </w:rPr>
        <w:t>declined</w:t>
      </w:r>
      <w:ins w:id="62" w:author="Timothy James Fahey" w:date="2016-02-01T10:04:00Z">
        <w:r w:rsidR="00CB43E9">
          <w:rPr>
            <w:rFonts w:ascii="Times New Roman" w:hAnsi="Times New Roman" w:cs="Times New Roman"/>
          </w:rPr>
          <w:t xml:space="preserve"> </w:t>
        </w:r>
      </w:ins>
      <w:del w:id="63" w:author="Timothy James Fahey" w:date="2016-02-01T10:03:00Z">
        <w:r w:rsidR="00421E11" w:rsidDel="00CB43E9">
          <w:rPr>
            <w:rFonts w:ascii="Times New Roman" w:hAnsi="Times New Roman" w:cs="Times New Roman"/>
          </w:rPr>
          <w:delText xml:space="preserve">, which was </w:delText>
        </w:r>
        <w:r w:rsidRPr="00CD2788" w:rsidDel="00CB43E9">
          <w:rPr>
            <w:rFonts w:ascii="Times New Roman" w:hAnsi="Times New Roman" w:cs="Times New Roman"/>
          </w:rPr>
          <w:delText>attributed to the treatment</w:delText>
        </w:r>
        <w:r w:rsidR="00421E11" w:rsidDel="00CB43E9">
          <w:rPr>
            <w:rFonts w:ascii="Times New Roman" w:hAnsi="Times New Roman" w:cs="Times New Roman"/>
          </w:rPr>
          <w:delText xml:space="preserve"> stimulating</w:delText>
        </w:r>
      </w:del>
      <w:ins w:id="64" w:author="Timothy James Fahey" w:date="2016-02-01T10:03:00Z">
        <w:r w:rsidR="00CB43E9">
          <w:rPr>
            <w:rFonts w:ascii="Times New Roman" w:hAnsi="Times New Roman" w:cs="Times New Roman"/>
          </w:rPr>
          <w:t>as</w:t>
        </w:r>
      </w:ins>
      <w:r w:rsidR="00421E11">
        <w:rPr>
          <w:rFonts w:ascii="Times New Roman" w:hAnsi="Times New Roman" w:cs="Times New Roman"/>
        </w:rPr>
        <w:t xml:space="preserve"> tree N uptake </w:t>
      </w:r>
      <w:ins w:id="65" w:author="Timothy James Fahey" w:date="2016-02-01T10:04:00Z">
        <w:r w:rsidR="00CB43E9">
          <w:rPr>
            <w:rFonts w:ascii="Times New Roman" w:hAnsi="Times New Roman" w:cs="Times New Roman"/>
          </w:rPr>
          <w:t xml:space="preserve">was stimulated </w:t>
        </w:r>
      </w:ins>
      <w:r w:rsidR="00421E11">
        <w:rPr>
          <w:rFonts w:ascii="Times New Roman" w:hAnsi="Times New Roman" w:cs="Times New Roman"/>
        </w:rPr>
        <w:t xml:space="preserve">more than </w:t>
      </w:r>
      <w:r w:rsidRPr="00CD2788">
        <w:rPr>
          <w:rFonts w:ascii="Times New Roman" w:hAnsi="Times New Roman" w:cs="Times New Roman"/>
        </w:rPr>
        <w:t>microbial</w:t>
      </w:r>
      <w:r w:rsidR="00421E11">
        <w:rPr>
          <w:rFonts w:ascii="Times New Roman" w:hAnsi="Times New Roman" w:cs="Times New Roman"/>
        </w:rPr>
        <w:t xml:space="preserve"> N mineralization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&lt;EndNote&gt;&lt;Cite&gt;&lt;Author&gt;Groffman&lt;/Author&gt;&lt;Year&gt;2011&lt;/Year&gt;&lt;RecNum&gt;2015&lt;/RecNum&gt;&lt;DisplayText&gt;(Groffman and Fisk 2011a)&lt;/DisplayText&gt;&lt;record&gt;&lt;rec-number&gt;2015&lt;/rec-number&gt;&lt;foreign-keys&gt;&lt;key app="EN" db-id="0txezzvzest9t3ewsay5t9wd02vxerwd522w" timestamp="0"&gt;2015&lt;/key&gt;&lt;/foreign-keys&gt;&lt;ref-type name="Journal Article"&gt;17&lt;/ref-type&gt;&lt;contributors&gt;&lt;authors&gt;&lt;author&gt;Groffman, Peter M.&lt;/author&gt;&lt;author&gt;Fisk, Melany C.&lt;/author&gt;&lt;/authors&gt;&lt;/contributors&gt;&lt;titles&gt;&lt;title&gt;Calcium constrains plant control over forest ecosystem nitrogen cycling&lt;/title&gt;&lt;secondary-title&gt;Ecology&lt;/secondary-title&gt;&lt;/titles&gt;&lt;pages&gt;2035–2042.&lt;/pages&gt;&lt;volume&gt;92&lt;/volume&gt;&lt;dates&gt;&lt;year&gt;2011&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(Groffman and Fisk 2011a)</w:t>
      </w:r>
      <w:r w:rsidR="00D80856" w:rsidRPr="00CD2788">
        <w:rPr>
          <w:rFonts w:ascii="Times New Roman" w:hAnsi="Times New Roman" w:cs="Times New Roman"/>
        </w:rPr>
        <w:fldChar w:fldCharType="end"/>
      </w:r>
      <w:r w:rsidRPr="00CD2788">
        <w:rPr>
          <w:rFonts w:ascii="Times New Roman" w:hAnsi="Times New Roman" w:cs="Times New Roman"/>
        </w:rPr>
        <w:t xml:space="preserve">. </w:t>
      </w:r>
      <w:r w:rsidR="000F63BB">
        <w:rPr>
          <w:rFonts w:ascii="Times New Roman" w:hAnsi="Times New Roman" w:cs="Times New Roman"/>
        </w:rPr>
        <w:t>However, in recent years</w:t>
      </w:r>
      <w:r w:rsidRPr="00CD2788">
        <w:rPr>
          <w:rFonts w:ascii="Times New Roman" w:hAnsi="Times New Roman" w:cs="Times New Roman"/>
        </w:rPr>
        <w:t xml:space="preserve"> there have been marked and unexplained increases in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concentrations in soil solutions and streamwater in the treated watershed </w:t>
      </w:r>
      <w:r w:rsidRPr="00CD2788">
        <w:rPr>
          <w:rFonts w:ascii="Times New Roman" w:hAnsi="Times New Roman" w:cs="Times New Roman"/>
          <w:highlight w:val="yellow"/>
        </w:rPr>
        <w:t>(</w:t>
      </w:r>
      <w:r w:rsidR="00850A60">
        <w:rPr>
          <w:rFonts w:ascii="Times New Roman" w:hAnsi="Times New Roman" w:cs="Times New Roman"/>
          <w:highlight w:val="yellow"/>
        </w:rPr>
        <w:t>FIG</w:t>
      </w:r>
      <w:r w:rsidR="008F1A5E">
        <w:rPr>
          <w:rFonts w:ascii="Times New Roman" w:hAnsi="Times New Roman" w:cs="Times New Roman"/>
          <w:highlight w:val="yellow"/>
        </w:rPr>
        <w:t>. 6</w:t>
      </w:r>
      <w:r w:rsidRPr="00CD2788">
        <w:rPr>
          <w:rFonts w:ascii="Times New Roman" w:hAnsi="Times New Roman" w:cs="Times New Roman"/>
          <w:highlight w:val="yellow"/>
        </w:rPr>
        <w:t>)</w:t>
      </w:r>
      <w:r w:rsidR="00421E11">
        <w:rPr>
          <w:rFonts w:ascii="Times New Roman" w:hAnsi="Times New Roman" w:cs="Times New Roman"/>
        </w:rPr>
        <w:t>, indicating an oversuppl</w:t>
      </w:r>
      <w:ins w:id="66" w:author="Timothy James Fahey" w:date="2016-02-01T10:04:00Z">
        <w:r w:rsidR="00CB43E9">
          <w:rPr>
            <w:rFonts w:ascii="Times New Roman" w:hAnsi="Times New Roman" w:cs="Times New Roman"/>
          </w:rPr>
          <w:t>y</w:t>
        </w:r>
      </w:ins>
      <w:del w:id="67" w:author="Timothy James Fahey" w:date="2016-02-01T10:04:00Z">
        <w:r w:rsidR="00421E11" w:rsidDel="00CB43E9">
          <w:rPr>
            <w:rFonts w:ascii="Times New Roman" w:hAnsi="Times New Roman" w:cs="Times New Roman"/>
          </w:rPr>
          <w:delText>y of this nutrient</w:delText>
        </w:r>
      </w:del>
      <w:r w:rsidR="00421E11">
        <w:rPr>
          <w:rFonts w:ascii="Times New Roman" w:hAnsi="Times New Roman" w:cs="Times New Roman"/>
        </w:rPr>
        <w:t xml:space="preserve"> relative to plant and microbial demand</w:t>
      </w:r>
      <w:r w:rsidR="00EB5C4F">
        <w:rPr>
          <w:rFonts w:ascii="Times New Roman" w:hAnsi="Times New Roman" w:cs="Times New Roman"/>
        </w:rPr>
        <w:t xml:space="preserve">. </w:t>
      </w:r>
      <w:r w:rsidR="00EF1587">
        <w:rPr>
          <w:rFonts w:ascii="Times New Roman" w:hAnsi="Times New Roman" w:cs="Times New Roman"/>
        </w:rPr>
        <w:t xml:space="preserve"> Research to understand these surprising results is proposed in section 2.2.2.</w:t>
      </w:r>
    </w:p>
    <w:p w14:paraId="47768E36" w14:textId="315314F9" w:rsidR="000A5847" w:rsidRDefault="00EB5C4F" w:rsidP="000A5847">
      <w:pPr>
        <w:widowControl w:val="0"/>
        <w:autoSpaceDE w:val="0"/>
        <w:autoSpaceDN w:val="0"/>
        <w:adjustRightInd w:val="0"/>
        <w:spacing w:after="120" w:line="240" w:lineRule="auto"/>
        <w:rPr>
          <w:rFonts w:ascii="Times New Roman" w:hAnsi="Times New Roman" w:cs="Times New Roman"/>
        </w:rPr>
      </w:pPr>
      <w:r>
        <w:rPr>
          <w:rFonts w:ascii="Times New Roman" w:hAnsi="Times New Roman" w:cs="Times New Roman"/>
        </w:rPr>
        <w:t xml:space="preserve">Unlike the </w:t>
      </w:r>
      <w:r w:rsidR="00C943CE" w:rsidRPr="00CD2788">
        <w:rPr>
          <w:rFonts w:ascii="Times New Roman" w:hAnsi="Times New Roman" w:cs="Times New Roman"/>
        </w:rPr>
        <w:t>Ca-treated watershed</w:t>
      </w:r>
      <w:r w:rsidR="000A5847">
        <w:rPr>
          <w:rFonts w:ascii="Times New Roman" w:hAnsi="Times New Roman" w:cs="Times New Roman"/>
        </w:rPr>
        <w:t>,</w:t>
      </w:r>
      <w:r>
        <w:rPr>
          <w:rFonts w:ascii="Times New Roman" w:hAnsi="Times New Roman" w:cs="Times New Roman"/>
        </w:rPr>
        <w:t xml:space="preserve"> </w:t>
      </w:r>
      <w:ins w:id="68" w:author="svollinger" w:date="2016-02-08T14:19:00Z">
        <w:r w:rsidR="00A41E10">
          <w:rPr>
            <w:rFonts w:ascii="Times New Roman" w:hAnsi="Times New Roman" w:cs="Times New Roman"/>
          </w:rPr>
          <w:t xml:space="preserve">streamwater </w:t>
        </w:r>
      </w:ins>
      <w:r w:rsidRPr="00CD2788">
        <w:rPr>
          <w:rFonts w:ascii="Times New Roman" w:hAnsi="Times New Roman" w:cs="Times New Roman"/>
        </w:rPr>
        <w:t>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concentrations</w:t>
      </w:r>
      <w:del w:id="69" w:author="svollinger" w:date="2016-02-08T14:19:00Z">
        <w:r w:rsidRPr="00CD2788" w:rsidDel="00A41E10">
          <w:rPr>
            <w:rFonts w:ascii="Times New Roman" w:hAnsi="Times New Roman" w:cs="Times New Roman"/>
          </w:rPr>
          <w:delText xml:space="preserve"> </w:delText>
        </w:r>
        <w:r w:rsidR="00C1657D" w:rsidDel="00A41E10">
          <w:rPr>
            <w:rFonts w:ascii="Times New Roman" w:hAnsi="Times New Roman" w:cs="Times New Roman"/>
          </w:rPr>
          <w:delText>in streamwater</w:delText>
        </w:r>
      </w:del>
      <w:r w:rsidR="00C1657D">
        <w:rPr>
          <w:rFonts w:ascii="Times New Roman" w:hAnsi="Times New Roman" w:cs="Times New Roman"/>
        </w:rPr>
        <w:t xml:space="preserve"> </w:t>
      </w:r>
      <w:r w:rsidR="00C943CE" w:rsidRPr="00CD2788">
        <w:rPr>
          <w:rFonts w:ascii="Times New Roman" w:hAnsi="Times New Roman" w:cs="Times New Roman"/>
        </w:rPr>
        <w:t xml:space="preserve">have remained low in the reference watershed and </w:t>
      </w:r>
      <w:r>
        <w:rPr>
          <w:rFonts w:ascii="Times New Roman" w:hAnsi="Times New Roman" w:cs="Times New Roman"/>
        </w:rPr>
        <w:t>elsewhere at</w:t>
      </w:r>
      <w:r w:rsidR="00C943CE" w:rsidRPr="00CD2788">
        <w:rPr>
          <w:rFonts w:ascii="Times New Roman" w:hAnsi="Times New Roman" w:cs="Times New Roman"/>
        </w:rPr>
        <w:t xml:space="preserve"> HBR </w:t>
      </w:r>
      <w:r w:rsidR="00D80856" w:rsidRPr="00CD2788">
        <w:rPr>
          <w:rFonts w:ascii="Times New Roman" w:hAnsi="Times New Roman" w:cs="Times New Roman"/>
        </w:rPr>
        <w:fldChar w:fldCharType="begin">
          <w:fldData xml:space="preserve">PEVuZE5vdGU+PENpdGU+PEF1dGhvcj5CZXJuYWw8L0F1dGhvcj48WWVhcj4yMDEyPC9ZZWFyPjxS
ZWNOdW0+MjcxMzwvUmVjTnVtPjxEaXNwbGF5VGV4dD4oQmVybmFsIGV0IGFsLiAyMDEyLCBZYW5h
aSBldCBhbC4gMjAxMyk8L0Rpc3BsYXlUZXh0PjxyZWNvcmQ+PHJlYy1udW1iZXI+MjcxMzwvcmVj
LW51bWJlcj48Zm9yZWlnbi1rZXlzPjxrZXkgYXBwPSJFTiIgZGItaWQ9IjB0eGV6enZ6ZXN0OXQz
ZXdzYXk1dDl3ZDAydnhlcndkNTIydyIgdGltZXN0YW1wPSIwIj4yNzEzPC9rZXk+PC9mb3JlaWdu
LWtleXM+PHJlZi10eXBlIG5hbWU9IkpvdXJuYWwgQXJ0aWNsZSI+MTc8L3JlZi10eXBlPjxjb250
cmlidXRvcnM+PGF1dGhvcnM+PGF1dGhvcj5CZXJuYWwsIFN1c2FuYTwvYXV0aG9yPjxhdXRob3I+
SGVkaW4sIExhcnMgTy48L2F1dGhvcj48YXV0aG9yPkxpa2VucywgR2VuZSBFLjwvYXV0aG9yPjxh
dXRob3I+R2VyYmVyLCBTdGVmYW48L2F1dGhvcj48YXV0aG9yPkJ1c28sIERvbiBDLjwvYXV0aG9y
PjwvYXV0aG9ycz48L2NvbnRyaWJ1dG9ycz48dGl0bGVzPjx0aXRsZT5Db21wbGV4IHJlc3BvbnNl
IG9mIHRoZSBmb3Jlc3Qgbml0cm9nZW4gY3ljbGUgdG8gY2xpbWF0ZSBjaGFuZ2U8L3RpdGxlPjxz
ZWNvbmRhcnktdGl0bGU+UHJvY2VlZGluZ3Mgb2YgdGhlIE5hdGlvbmFsIEFjYWRlbXkgb2YgU2Np
ZW5jZXM8L3NlY29uZGFyeS10aXRsZT48L3RpdGxlcz48cGFnZXM+MzQwNi0zNDExPC9wYWdlcz48
dm9sdW1lPjEwOTwvdm9sdW1lPjxudW1iZXI+OTwvbnVtYmVyPjxkYXRlcz48eWVhcj4yMDEyPC95
ZWFyPjxwdWItZGF0ZXM+PGRhdGU+RmVicnVhcnkgMTMsIDIwMTI8L2RhdGU+PC9wdWItZGF0ZXM+
PC9kYXRlcz48dXJscz48cmVsYXRlZC11cmxzPjx1cmw+aHR0cDovL3d3dy5wbmFzLm9yZy9jb250
ZW50L2Vhcmx5LzIwMTIvMDIvMTAvMTEyMTQ0ODEwOS5hYnN0cmFjdDwvdXJsPjwvcmVsYXRlZC11
cmxzPjwvdXJscz48ZWxlY3Ryb25pYy1yZXNvdXJjZS1udW0+MTAuMTA3My9wbmFzLjExMjE0NDgx
MDk8L2VsZWN0cm9uaWMtcmVzb3VyY2UtbnVtPjwvcmVjb3JkPjwvQ2l0ZT48Q2l0ZT48QXV0aG9y
PllhbmFpPC9BdXRob3I+PFllYXI+MjAxMzwvWWVhcj48UmVjTnVtPjM1MTk8L1JlY051bT48cmVj
b3JkPjxyZWMtbnVtYmVyPjM1MTk8L3JlYy1udW1iZXI+PGZvcmVpZ24ta2V5cz48a2V5IGFwcD0i
RU4iIGRiLWlkPSIwdHhlenp2emVzdDl0M2V3c2F5NXQ5d2QwMnZ4ZXJ3ZDUyMnciIHRpbWVzdGFt
cD0iMCI+MzUxOTwva2V5PjwvZm9yZWlnbi1rZXlzPjxyZWYtdHlwZSBuYW1lPSJKb3VybmFsIEFy
dGljbGUiPjE3PC9yZWYtdHlwZT48Y29udHJpYnV0b3JzPjxhdXRob3JzPjxhdXRob3I+WWFuYWks
IFJ1dGggRC48L2F1dGhvcj48YXV0aG9yPlZhZGVib25jb2V1ciwgTWF0dGhldyBBLjwvYXV0aG9y
PjxhdXRob3I+SGFtYnVyZywgU3RldmVuIFAuPC9hdXRob3I+PGF1dGhvcj5BcnRodXIsIE1hcnkg
QS48L2F1dGhvcj48YXV0aG9yPkZ1c3MsIENvbGluIEIuPC9hdXRob3I+PGF1dGhvcj5Hcm9mZm1h
biwgUGV0ZXIgTS48L2F1dGhvcj48YXV0aG9yPlNpY2NhbWEsIFRob21hcyBHLjwvYXV0aG9yPjxh
dXRob3I+RHJpc2NvbGwsIENoYXJsZXMgVC48L2F1dGhvcj48L2F1dGhvcnM+PC9jb250cmlidXRv
cnM+PHRpdGxlcz48dGl0bGU+RnJvbSBtaXNzaW5nIHNvdXJjZSB0byBtaXNzaW5nIHNpbms6IExv
bmctdGVybSBjaGFuZ2VzIGluIHRoZSBuaXRyb2dlbiBidWRnZXQgb2YgYSBub3J0aGVybiBoYXJk
d29vZCBmb3Jlc3Q8L3RpdGxlPjxzZWNvbmRhcnktdGl0bGU+RW52aXJvbm1lbnRhbCBTY2llbmNl
ICZhbXA7IFRlY2hub2xvZ3k8L3NlY29uZGFyeS10aXRsZT48L3RpdGxlcz48cGFnZXM+MTE0NDAt
MTE0NDg8L3BhZ2VzPjx2b2x1bWU+NDc8L3ZvbHVtZT48bnVtYmVyPjIwPC9udW1iZXI+PGRhdGVz
Pjx5ZWFyPjIwMTM8L3llYXI+PHB1Yi1kYXRlcz48ZGF0ZT4yMDEzLzEwLzE1PC9kYXRlPjwvcHVi
LWRhdGVzPjwvZGF0ZXM+PHB1Ymxpc2hlcj5BbWVyaWNhbiBDaGVtaWNhbCBTb2NpZXR5PC9wdWJs
aXNoZXI+PGlzYm4+MDAxMy05MzZYPC9pc2JuPjx1cmxzPjxyZWxhdGVkLXVybHM+PHVybD5odHRw
Oi8vZHguZG9pLm9yZy8xMC4xMDIxL2VzNDAyNTcyMzwvdXJsPjwvcmVsYXRlZC11cmxzPjwvdXJs
cz48ZWxlY3Ryb25pYy1yZXNvdXJjZS1udW0+MTAuMTAyMS9lczQwMjU3MjM8L2VsZWN0cm9uaWMt
cmVzb3VyY2UtbnVtPjxhY2Nlc3MtZGF0ZT4yMDE0LzAxLzIyPC9hY2Nlc3MtZGF0ZT48L3JlY29y
ZD48L0NpdGU+PC9FbmROb3RlPgB=
</w:fldData>
        </w:fldChar>
      </w:r>
      <w:r w:rsidR="00C943CE"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PEVuZE5vdGU+PENpdGU+PEF1dGhvcj5CZXJuYWw8L0F1dGhvcj48WWVhcj4yMDEyPC9ZZWFyPjxS
ZWNOdW0+MjcxMzwvUmVjTnVtPjxEaXNwbGF5VGV4dD4oQmVybmFsIGV0IGFsLiAyMDEyLCBZYW5h
aSBldCBhbC4gMjAxMyk8L0Rpc3BsYXlUZXh0PjxyZWNvcmQ+PHJlYy1udW1iZXI+MjcxMzwvcmVj
LW51bWJlcj48Zm9yZWlnbi1rZXlzPjxrZXkgYXBwPSJFTiIgZGItaWQ9IjB0eGV6enZ6ZXN0OXQz
ZXdzYXk1dDl3ZDAydnhlcndkNTIydyIgdGltZXN0YW1wPSIwIj4yNzEzPC9rZXk+PC9mb3JlaWdu
LWtleXM+PHJlZi10eXBlIG5hbWU9IkpvdXJuYWwgQXJ0aWNsZSI+MTc8L3JlZi10eXBlPjxjb250
cmlidXRvcnM+PGF1dGhvcnM+PGF1dGhvcj5CZXJuYWwsIFN1c2FuYTwvYXV0aG9yPjxhdXRob3I+
SGVkaW4sIExhcnMgTy48L2F1dGhvcj48YXV0aG9yPkxpa2VucywgR2VuZSBFLjwvYXV0aG9yPjxh
dXRob3I+R2VyYmVyLCBTdGVmYW48L2F1dGhvcj48YXV0aG9yPkJ1c28sIERvbiBDLjwvYXV0aG9y
PjwvYXV0aG9ycz48L2NvbnRyaWJ1dG9ycz48dGl0bGVzPjx0aXRsZT5Db21wbGV4IHJlc3BvbnNl
IG9mIHRoZSBmb3Jlc3Qgbml0cm9nZW4gY3ljbGUgdG8gY2xpbWF0ZSBjaGFuZ2U8L3RpdGxlPjxz
ZWNvbmRhcnktdGl0bGU+UHJvY2VlZGluZ3Mgb2YgdGhlIE5hdGlvbmFsIEFjYWRlbXkgb2YgU2Np
ZW5jZXM8L3NlY29uZGFyeS10aXRsZT48L3RpdGxlcz48cGFnZXM+MzQwNi0zNDExPC9wYWdlcz48
dm9sdW1lPjEwOTwvdm9sdW1lPjxudW1iZXI+OTwvbnVtYmVyPjxkYXRlcz48eWVhcj4yMDEyPC95
ZWFyPjxwdWItZGF0ZXM+PGRhdGU+RmVicnVhcnkgMTMsIDIwMTI8L2RhdGU+PC9wdWItZGF0ZXM+
PC9kYXRlcz48dXJscz48cmVsYXRlZC11cmxzPjx1cmw+aHR0cDovL3d3dy5wbmFzLm9yZy9jb250
ZW50L2Vhcmx5LzIwMTIvMDIvMTAvMTEyMTQ0ODEwOS5hYnN0cmFjdDwvdXJsPjwvcmVsYXRlZC11
cmxzPjwvdXJscz48ZWxlY3Ryb25pYy1yZXNvdXJjZS1udW0+MTAuMTA3My9wbmFzLjExMjE0NDgx
MDk8L2VsZWN0cm9uaWMtcmVzb3VyY2UtbnVtPjwvcmVjb3JkPjwvQ2l0ZT48Q2l0ZT48QXV0aG9y
PllhbmFpPC9BdXRob3I+PFllYXI+MjAxMzwvWWVhcj48UmVjTnVtPjM1MTk8L1JlY051bT48cmVj
b3JkPjxyZWMtbnVtYmVyPjM1MTk8L3JlYy1udW1iZXI+PGZvcmVpZ24ta2V5cz48a2V5IGFwcD0i
RU4iIGRiLWlkPSIwdHhlenp2emVzdDl0M2V3c2F5NXQ5d2QwMnZ4ZXJ3ZDUyMnciIHRpbWVzdGFt
cD0iMCI+MzUxOTwva2V5PjwvZm9yZWlnbi1rZXlzPjxyZWYtdHlwZSBuYW1lPSJKb3VybmFsIEFy
dGljbGUiPjE3PC9yZWYtdHlwZT48Y29udHJpYnV0b3JzPjxhdXRob3JzPjxhdXRob3I+WWFuYWks
IFJ1dGggRC48L2F1dGhvcj48YXV0aG9yPlZhZGVib25jb2V1ciwgTWF0dGhldyBBLjwvYXV0aG9y
PjxhdXRob3I+SGFtYnVyZywgU3RldmVuIFAuPC9hdXRob3I+PGF1dGhvcj5BcnRodXIsIE1hcnkg
QS48L2F1dGhvcj48YXV0aG9yPkZ1c3MsIENvbGluIEIuPC9hdXRob3I+PGF1dGhvcj5Hcm9mZm1h
biwgUGV0ZXIgTS48L2F1dGhvcj48YXV0aG9yPlNpY2NhbWEsIFRob21hcyBHLjwvYXV0aG9yPjxh
dXRob3I+RHJpc2NvbGwsIENoYXJsZXMgVC48L2F1dGhvcj48L2F1dGhvcnM+PC9jb250cmlidXRv
cnM+PHRpdGxlcz48dGl0bGU+RnJvbSBtaXNzaW5nIHNvdXJjZSB0byBtaXNzaW5nIHNpbms6IExv
bmctdGVybSBjaGFuZ2VzIGluIHRoZSBuaXRyb2dlbiBidWRnZXQgb2YgYSBub3J0aGVybiBoYXJk
d29vZCBmb3Jlc3Q8L3RpdGxlPjxzZWNvbmRhcnktdGl0bGU+RW52aXJvbm1lbnRhbCBTY2llbmNl
ICZhbXA7IFRlY2hub2xvZ3k8L3NlY29uZGFyeS10aXRsZT48L3RpdGxlcz48cGFnZXM+MTE0NDAt
MTE0NDg8L3BhZ2VzPjx2b2x1bWU+NDc8L3ZvbHVtZT48bnVtYmVyPjIwPC9udW1iZXI+PGRhdGVz
Pjx5ZWFyPjIwMTM8L3llYXI+PHB1Yi1kYXRlcz48ZGF0ZT4yMDEzLzEwLzE1PC9kYXRlPjwvcHVi
LWRhdGVzPjwvZGF0ZXM+PHB1Ymxpc2hlcj5BbWVyaWNhbiBDaGVtaWNhbCBTb2NpZXR5PC9wdWJs
aXNoZXI+PGlzYm4+MDAxMy05MzZYPC9pc2JuPjx1cmxzPjxyZWxhdGVkLXVybHM+PHVybD5odHRw
Oi8vZHguZG9pLm9yZy8xMC4xMDIxL2VzNDAyNTcyMzwvdXJsPjwvcmVsYXRlZC11cmxzPjwvdXJs
cz48ZWxlY3Ryb25pYy1yZXNvdXJjZS1udW0+MTAuMTAyMS9lczQwMjU3MjM8L2VsZWN0cm9uaWMt
cmVzb3VyY2UtbnVtPjxhY2Nlc3MtZGF0ZT4yMDE0LzAxLzIyPC9hY2Nlc3MtZGF0ZT48L3JlY29y
ZD48L0NpdGU+PC9FbmROb3RlPgB=
</w:fldData>
        </w:fldChar>
      </w:r>
      <w:r w:rsidR="00C943CE"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(Bernal et al. 2012, Yanai et al. 2013)</w:t>
      </w:r>
      <w:r w:rsidR="00D80856" w:rsidRPr="00CD2788">
        <w:rPr>
          <w:rFonts w:ascii="Times New Roman" w:hAnsi="Times New Roman" w:cs="Times New Roman"/>
        </w:rPr>
        <w:fldChar w:fldCharType="end"/>
      </w:r>
      <w:r w:rsidR="00C943CE" w:rsidRPr="00CD2788">
        <w:rPr>
          <w:rFonts w:ascii="Times New Roman" w:hAnsi="Times New Roman" w:cs="Times New Roman"/>
        </w:rPr>
        <w:t>. These low NO</w:t>
      </w:r>
      <w:r w:rsidR="00C943CE" w:rsidRPr="00CD2788">
        <w:rPr>
          <w:rFonts w:ascii="Times New Roman" w:hAnsi="Times New Roman" w:cs="Times New Roman"/>
          <w:vertAlign w:val="subscript"/>
        </w:rPr>
        <w:t>3</w:t>
      </w:r>
      <w:r w:rsidR="00C943CE" w:rsidRPr="00CD2788">
        <w:rPr>
          <w:rFonts w:ascii="Times New Roman" w:hAnsi="Times New Roman" w:cs="Times New Roman"/>
          <w:vertAlign w:val="superscript"/>
        </w:rPr>
        <w:t>-</w:t>
      </w:r>
      <w:r w:rsidR="00C943CE" w:rsidRPr="00CD2788">
        <w:rPr>
          <w:rFonts w:ascii="Times New Roman" w:hAnsi="Times New Roman" w:cs="Times New Roman"/>
        </w:rPr>
        <w:t xml:space="preserve"> concentrations are surprising given that the </w:t>
      </w:r>
      <w:r w:rsidR="000A5847">
        <w:rPr>
          <w:rFonts w:ascii="Times New Roman" w:hAnsi="Times New Roman" w:cs="Times New Roman"/>
        </w:rPr>
        <w:t>f</w:t>
      </w:r>
      <w:r w:rsidR="00C943CE" w:rsidRPr="00CD2788">
        <w:rPr>
          <w:rFonts w:ascii="Times New Roman" w:hAnsi="Times New Roman" w:cs="Times New Roman"/>
        </w:rPr>
        <w:t>orests at HBR are no</w:t>
      </w:r>
      <w:r w:rsidR="00865290">
        <w:rPr>
          <w:rFonts w:ascii="Times New Roman" w:hAnsi="Times New Roman" w:cs="Times New Roman"/>
        </w:rPr>
        <w:t xml:space="preserve"> longer</w:t>
      </w:r>
      <w:r w:rsidR="00C943CE" w:rsidRPr="00CD2788">
        <w:rPr>
          <w:rFonts w:ascii="Times New Roman" w:hAnsi="Times New Roman" w:cs="Times New Roman"/>
        </w:rPr>
        <w:t xml:space="preserve"> aggrading</w:t>
      </w:r>
      <w:ins w:id="70" w:author="Timothy James Fahey" w:date="2016-02-01T10:05:00Z">
        <w:r w:rsidR="00CB43E9">
          <w:rPr>
            <w:rFonts w:ascii="Times New Roman" w:hAnsi="Times New Roman" w:cs="Times New Roman"/>
          </w:rPr>
          <w:t xml:space="preserve"> biomass</w:t>
        </w:r>
      </w:ins>
      <w:r w:rsidR="00C943CE"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&lt;EndNote&gt;&lt;Cite&gt;&lt;Author&gt;Van Doorn&lt;/Author&gt;&lt;Year&gt;2011&lt;/Year&gt;&lt;RecNum&gt;2709&lt;/RecNum&gt;&lt;DisplayText&gt;(Van Doorn et al. 2011)&lt;/DisplayText&gt;&lt;record&gt;&lt;rec-number&gt;2709&lt;/rec-number&gt;&lt;foreign-keys&gt;&lt;key app="EN" db-id="5da0e25agp2d5gefdsp5zst9zrww0er2tfs5" timestamp="0"&gt;2709&lt;/key&gt;&lt;/foreign-keys&gt;&lt;ref-type name="Journal Article"&gt;17&lt;/ref-type&gt;&lt;contributors&gt;&lt;authors&gt;&lt;author&gt;Van Doorn, N.S.&lt;/author&gt;&lt;author&gt;Battles, J.J.&lt;/author&gt;&lt;author&gt;Fahey, T. J.&lt;/author&gt;&lt;author&gt;Siccama, T.G.&lt;/author&gt;&lt;author&gt;Schwarz, P.A.&lt;/author&gt;&lt;/authors&gt;&lt;/contributors&gt;&lt;titles&gt;&lt;title&gt;Links between biomass and tree demography in a northern hardwood forest: A decade of stability and change in Hubbard Brook Valley, New Hampshire&lt;/title&gt;&lt;secondary-title&gt;Canadian Journal of Forest Research&lt;/secondary-title&gt;&lt;/titles&gt;&lt;periodical&gt;&lt;full-title&gt;Canadian Journal of Forest Research&lt;/full-title&gt;&lt;/periodical&gt;&lt;pages&gt;1369-1379&lt;/pages&gt;&lt;volume&gt;41&lt;/volume&gt;&lt;dates&gt;&lt;year&gt;2011&lt;/year&gt;&lt;/dates&gt;&lt;urls&gt;&lt;/urls&gt;&lt;/record&gt;&lt;/Cite&gt;&lt;/EndNote&gt;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(Van Doorn et al. 2011)</w:t>
      </w:r>
      <w:r w:rsidR="00D80856" w:rsidRPr="00CD2788">
        <w:rPr>
          <w:rFonts w:ascii="Times New Roman" w:hAnsi="Times New Roman" w:cs="Times New Roman"/>
        </w:rPr>
        <w:fldChar w:fldCharType="end"/>
      </w:r>
      <w:r w:rsidR="00C943CE" w:rsidRPr="00CD2788">
        <w:rPr>
          <w:rFonts w:ascii="Times New Roman" w:hAnsi="Times New Roman" w:cs="Times New Roman"/>
        </w:rPr>
        <w:t>, and have experienced elevated atmospheric N deposition for decades, which should foster high rates of hydrologic and gaseous N loss. Hypotheses for these unexpectedly low levels of N leaching</w:t>
      </w:r>
      <w:r w:rsidR="000A5847">
        <w:rPr>
          <w:rFonts w:ascii="Times New Roman" w:hAnsi="Times New Roman" w:cs="Times New Roman"/>
        </w:rPr>
        <w:t>, i</w:t>
      </w:r>
      <w:r w:rsidR="00C943CE" w:rsidRPr="00CD2788">
        <w:rPr>
          <w:rFonts w:ascii="Times New Roman" w:hAnsi="Times New Roman" w:cs="Times New Roman"/>
        </w:rPr>
        <w:t xml:space="preserve">nclude recent decreases in atmospheric N deposition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&lt;EndNote&gt;&lt;Cite&gt;&lt;Author&gt;Likens&lt;/Author&gt;&lt;Year&gt;2012&lt;/Year&gt;&lt;RecNum&gt;4134&lt;/RecNum&gt;&lt;DisplayText&gt;(Likens and Buso 2012)&lt;/DisplayText&gt;&lt;record&gt;&lt;rec-number&gt;4134&lt;/rec-number&gt;&lt;foreign-keys&gt;&lt;key app="EN" db-id="0txezzvzest9t3ewsay5t9wd02vxerwd522w" timestamp="0"&gt;4134&lt;/key&gt;&lt;/foreign-keys&gt;&lt;ref-type name="Journal Article"&gt;17&lt;/ref-type&gt;&lt;contributors&gt;&lt;authors&gt;&lt;author&gt;Likens, Gene E.&lt;/author&gt;&lt;author&gt;Buso, Donald C.&lt;/author&gt;&lt;/authors&gt;&lt;/contributors&gt;&lt;titles&gt;&lt;title&gt;Dilution and the elusive baseline&lt;/title&gt;&lt;secondary-title&gt;Environmental Science &amp;amp; Technology&lt;/secondary-title&gt;&lt;/titles&gt;&lt;pages&gt;4382-4387&lt;/pages&gt;&lt;volume&gt;46&lt;/volume&gt;&lt;number&gt;8&lt;/number&gt;&lt;dates&gt;&lt;year&gt;2012&lt;/year&gt;&lt;pub-dates&gt;&lt;date&gt;Apr 17&lt;/date&gt;&lt;/pub-dates&gt;&lt;/dates&gt;&lt;isbn&gt;0013-936X&lt;/isbn&gt;&lt;accession-num&gt;WOS:000302850300019&lt;/accession-num&gt;&lt;urls&gt;&lt;related-urls&gt;&lt;url&gt;&amp;lt;Go to ISI&amp;gt;://WOS:000302850300019&lt;/url&gt;&lt;/related-urls&gt;&lt;/urls&gt;&lt;electronic-resource-num&gt;10.1021/es3000189&lt;/electronic-resource-num&gt;&lt;/record&gt;&lt;/Cite&gt;&lt;/EndNote&gt;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(Likens and Buso 2012)</w:t>
      </w:r>
      <w:r w:rsidR="00D80856" w:rsidRPr="00CD2788">
        <w:rPr>
          <w:rFonts w:ascii="Times New Roman" w:hAnsi="Times New Roman" w:cs="Times New Roman"/>
        </w:rPr>
        <w:fldChar w:fldCharType="end"/>
      </w:r>
      <w:r w:rsidR="00C943CE" w:rsidRPr="00CD2788">
        <w:rPr>
          <w:rFonts w:ascii="Times New Roman" w:hAnsi="Times New Roman" w:cs="Times New Roman"/>
        </w:rPr>
        <w:t>, recovery</w:t>
      </w:r>
      <w:r w:rsidR="00D970E3">
        <w:rPr>
          <w:rFonts w:ascii="Times New Roman" w:hAnsi="Times New Roman" w:cs="Times New Roman"/>
        </w:rPr>
        <w:t xml:space="preserve"> of forests</w:t>
      </w:r>
      <w:r w:rsidR="00C943CE" w:rsidRPr="00CD2788">
        <w:rPr>
          <w:rFonts w:ascii="Times New Roman" w:hAnsi="Times New Roman" w:cs="Times New Roman"/>
        </w:rPr>
        <w:t xml:space="preserve"> from past disturbances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&lt;EndNote&gt;&lt;Cite&gt;&lt;Author&gt;Bernal&lt;/Author&gt;&lt;Year&gt;2012&lt;/Year&gt;&lt;RecNum&gt;2713&lt;/RecNum&gt;&lt;DisplayText&gt;(Bernal et al. 2012)&lt;/DisplayText&gt;&lt;record&gt;&lt;rec-number&gt;2713&lt;/rec-number&gt;&lt;foreign-keys&gt;&lt;key app="EN" db-id="0txezzvzest9t3ewsay5t9wd02vxerwd522w" timestamp="0"&gt;2713&lt;/key&gt;&lt;/foreign-keys&gt;&lt;ref-type name="Journal Article"&gt;17&lt;/ref-type&gt;&lt;contributors&gt;&lt;authors&gt;&lt;author&gt;Bernal, Susana&lt;/author&gt;&lt;author&gt;Hedin, Lars O.&lt;/author&gt;&lt;author&gt;Likens, Gene E.&lt;/author&gt;&lt;author&gt;Gerber, Stefan&lt;/author&gt;&lt;author&gt;Buso, Don C.&lt;/author&gt;&lt;/authors&gt;&lt;/contributors&gt;&lt;titles&gt;&lt;title&gt;Complex response of the forest nitrogen cycle to climate change&lt;/title&gt;&lt;secondary-title&gt;Proceedings of the National Academy of Sciences&lt;/secondary-title&gt;&lt;/titles&gt;&lt;pages&gt;3406-3411&lt;/pages&gt;&lt;volume&gt;109&lt;/volume&gt;&lt;number&gt;9&lt;/number&gt;&lt;dates&gt;&lt;year&gt;2012&lt;/year&gt;&lt;pub-dates&gt;&lt;date&gt;February 13, 2012&lt;/date&gt;&lt;/pub-dates&gt;&lt;/dates&gt;&lt;urls&gt;&lt;related-urls&gt;&lt;url&gt;http://www.pnas.org/content/early/2012/02/10/1121448109.abstract&lt;/url&gt;&lt;/related-urls&gt;&lt;/urls&gt;&lt;electronic-resource-num&gt;10.1073/pnas.1121448109&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(Bernal et al. 2012)</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accumulation of N in mineral soil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&lt;EndNote&gt;&lt;Cite&gt;&lt;Author&gt;Yanai&lt;/Author&gt;&lt;Year&gt;2013&lt;/Year&gt;&lt;RecNum&gt;3519&lt;/RecNum&gt;&lt;DisplayText&gt;(Yanai et al. 2013)&lt;/DisplayText&gt;&lt;record&gt;&lt;rec-number&gt;3519&lt;/rec-number&gt;&lt;foreign-keys&gt;&lt;key app="EN" db-id="0txezzvzest9t3ewsay5t9wd02vxerwd522w" timestamp="0"&gt;3519&lt;/key&gt;&lt;/foreign-keys&gt;&lt;ref-type name="Journal Article"&gt;17&lt;/ref-type&gt;&lt;contributors&gt;&lt;authors&gt;&lt;author&gt;Yanai, Ruth D.&lt;/author&gt;&lt;author&gt;Vadeboncoeur, Matthew A.&lt;/author&gt;&lt;author&gt;Hamburg, Steven P.&lt;/author&gt;&lt;author&gt;Arthur, Mary A.&lt;/author&gt;&lt;author&gt;Fuss, Colin B.&lt;/author&gt;&lt;author&gt;Groffman, Peter M.&lt;/author&gt;&lt;author&gt;Siccama, Thomas G.&lt;/author&gt;&lt;author&gt;Driscoll, Charles T.&lt;/author&gt;&lt;/authors&gt;&lt;/contributors&gt;&lt;titles&gt;&lt;title&gt;From missing source to missing sink: Long-term changes in the nitrogen budget of a northern hardwood forest&lt;/title&gt;&lt;secondary-title&gt;Environmental Science &amp;amp; Technology&lt;/secondary-title&gt;&lt;/titles&gt;&lt;pages&gt;11440-11448&lt;/pages&gt;&lt;volume&gt;47&lt;/volume&gt;&lt;number&gt;20&lt;/number&gt;&lt;dates&gt;&lt;year&gt;2013&lt;/year&gt;&lt;pub-dates&gt;&lt;date&gt;2013/10/15&lt;/date&gt;&lt;/pub-dates&gt;&lt;/dates&gt;&lt;publisher&gt;American Chemical Society&lt;/publisher&gt;&lt;isbn&gt;0013-936X&lt;/isbn&gt;&lt;urls&gt;&lt;related-urls&gt;&lt;url&gt;http://dx.doi.org/10.1021/es4025723&lt;/url&gt;&lt;/related-urls&gt;&lt;/urls&gt;&lt;electronic-resource-num&gt;10.1021/es4025723&lt;/electronic-resource-num&gt;&lt;access-date&gt;2014/01/22&lt;/access-date&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(Yanai et al. 2013)</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increases in gaseous losses </w:t>
      </w:r>
      <w:r w:rsidR="00D80856" w:rsidRPr="00CD2788">
        <w:rPr>
          <w:rFonts w:ascii="Times New Roman" w:hAnsi="Times New Roman" w:cs="Times New Roman"/>
        </w:rPr>
        <w:fldChar w:fldCharType="begin">
          <w:fldData xml:space="preserve">PEVuZE5vdGU+PENpdGU+PEF1dGhvcj5LdWxrYXJuaTwvQXV0aG9yPjxZZWFyPjIwMTU8L1llYXI+
PFJlY051bT4zODQzPC9SZWNOdW0+PERpc3BsYXlUZXh0PihNb3JzZSBldCBhbC4gMjAxNCwgV2V4
bGVyIGV0IGFsLiAyMDE0LCBLdWxrYXJuaSBldCBhbC4gMjAxNSwgTW9yc2UgZXQgYWwuIDIwMTVh
LCAyMDE1Yyk8L0Rpc3BsYXlUZXh0PjxyZWNvcmQ+PHJlYy1udW1iZXI+Mzg0MzwvcmVjLW51bWJl
cj48Zm9yZWlnbi1rZXlzPjxrZXkgYXBwPSJFTiIgZGItaWQ9IjB0eGV6enZ6ZXN0OXQzZXdzYXk1
dDl3ZDAydnhlcndkNTIydyIgdGltZXN0YW1wPSIwIj4zODQzPC9rZXk+PC9mb3JlaWduLWtleXM+
PHJlZi10eXBlIG5hbWU9IkpvdXJuYWwgQXJ0aWNsZSI+MTc8L3JlZi10eXBlPjxjb250cmlidXRv
cnM+PGF1dGhvcnM+PGF1dGhvcj5LdWxrYXJuaSwgTWFkaHVyYSBWLjwvYXV0aG9yPjxhdXRob3I+
R3JvZmZtYW4sIFBldGVyIE0uPC9hdXRob3I+PGF1dGhvcj5ZYXZpdHQsIEpvc2VwaCBCLjwvYXV0
aG9yPjxhdXRob3I+R29vZGFsZSwgQ2hyaXN0aW5lIEwuPC9hdXRob3I+PC9hdXRob3JzPjwvY29u
dHJpYnV0b3JzPjx0aXRsZXM+PHRpdGxlPkNvbXBsZXggY29udHJvbHMgb2YgZGVuaXRyaWZpY2F0
aW9uIGF0IGVjb3N5c3RlbSwgbGFuZHNjYXBlIGFuZCByZWdpb25hbCBzY2FsZXMgaW4gbm9ydGhl
cm4gaGFyZHdvb2QgZm9yZXN0czwvdGl0bGU+PHNlY29uZGFyeS10aXRsZT5FY29sb2dpY2FsIE1v
ZGVsbGluZzwvc2Vjb25kYXJ5LXRpdGxlPjwvdGl0bGVzPjxwYWdlcz4zOS01MjwvcGFnZXM+PHZv
bHVtZT4yOTg8L3ZvbHVtZT48bnVtYmVyPjA8L251bWJlcj48a2V5d29yZHM+PGtleXdvcmQ+RGVu
aXRyaWZpY2F0aW9uPC9rZXl3b3JkPjxrZXl3b3JkPkZvcmVzdDwva2V5d29yZD48a2V5d29yZD5O
aXRyb2dlbjwva2V5d29yZD48a2V5d29yZD5OaXRyb3VzIG94aWRlPC9rZXl3b3JkPjwva2V5d29y
ZHM+PGRhdGVzPjx5ZWFyPjIwMTU8L3llYXI+PHB1Yi1kYXRlcz48ZGF0ZT4yLzI0LzwvZGF0ZT48
L3B1Yi1kYXRlcz48L2RhdGVzPjxpc2JuPjAzMDQtMzgwMDwvaXNibj48dXJscz48cmVsYXRlZC11
cmxzPjx1cmw+aHR0cDovL3d3dy5zY2llbmNlZGlyZWN0LmNvbS9zY2llbmNlL2FydGljbGUvcGlp
L1MwMzA0MzgwMDE0MDAxNTQ5PC91cmw+PC9yZWxhdGVkLXVybHM+PC91cmxzPjxlbGVjdHJvbmlj
LXJlc291cmNlLW51bT5odHRwOi8vZHguZG9pLm9yZy8xMC4xMDE2L2ouZWNvbG1vZGVsLjIwMTQu
MDMuMDEwPC9lbGVjdHJvbmljLXJlc291cmNlLW51bT48L3JlY29yZD48L0NpdGU+PENpdGU+PEF1
dGhvcj5Nb3JzZTwvQXV0aG9yPjxZZWFyPjIwMTU8L1llYXI+PFJlY051bT4zNjA1PC9SZWNOdW0+
PHJlY29yZD48cmVjLW51bWJlcj4zNjA1PC9yZWMtbnVtYmVyPjxmb3JlaWduLWtleXM+PGtleSBh
cHA9IkVOIiBkYi1pZD0iMHR4ZXp6dnplc3Q5dDNld3NheTV0OXdkMDJ2eGVyd2Q1MjJ3IiB0aW1l
c3RhbXA9IjAiPjM2MDU8L2tleT48L2ZvcmVpZ24ta2V5cz48cmVmLXR5cGUgbmFtZT0iSm91cm5h
bCBBcnRpY2xlIj4xNzwvcmVmLXR5cGU+PGNvbnRyaWJ1dG9ycz48YXV0aG9ycz48YXV0aG9yPk1v
cnNlLCBKLkwuPC9hdXRob3I+PGF1dGhvcj5EdXLDoW4sIEouPC9hdXRob3I+PGF1dGhvcj5CZWFs
bCwgRi48L2F1dGhvcj48YXV0aG9yPkVuYW5nYSwgRS48L2F1dGhvcj48YXV0aG9yPkNyZWVkLCBJ
LiBGLjwvYXV0aG9yPjxhdXRob3I+RmVybmFuZGV6LCBJLkouPC9hdXRob3I+PGF1dGhvcj5Hcm9m
Zm1hbiwgUC4gTS48L2F1dGhvcj48L2F1dGhvcnM+PC9jb250cmlidXRvcnM+PHRpdGxlcz48dGl0
bGU+U29pbCBkZW5pdHJpZmljYXRpb24gZmx1eGVzIGZyb20gdGhyZWUgbm9ydGhlYXN0ZXJuIE5v
cnRoIEFtZXJpY2FuIGZvcmVzdHMgYWNyb3NzIGEgcmFuZ2Ugb2Ygbml0cm9nZW4gZGVwb3NpdG9u
PC90aXRsZT48c2Vjb25kYXJ5LXRpdGxlPk9lY29sb2dpYTwvc2Vjb25kYXJ5LXRpdGxlPjwvdGl0
bGVzPjxwYWdlcz4xNy0yNzwvcGFnZXM+PHZvbHVtZT4xNzc8L3ZvbHVtZT48ZGF0ZXM+PHllYXI+
MjAxNTwveWVhcj48L2RhdGVzPjx1cmxzPjwvdXJscz48L3JlY29yZD48L0NpdGU+PENpdGU+PEF1
dGhvcj5Nb3JzZTwvQXV0aG9yPjxZZWFyPjIwMTQ8L1llYXI+PFJlY051bT4zMTE2PC9SZWNOdW0+
PHJlY29yZD48cmVjLW51bWJlcj4zMTE2PC9yZWMtbnVtYmVyPjxmb3JlaWduLWtleXM+PGtleSBh
cHA9IkVOIiBkYi1pZD0iMHR4ZXp6dnplc3Q5dDNld3NheTV0OXdkMDJ2eGVyd2Q1MjJ3IiB0aW1l
c3RhbXA9IjAiPjMxMTY8L2tleT48L2ZvcmVpZ24ta2V5cz48cmVmLXR5cGUgbmFtZT0iSm91cm5h
bCBBcnRpY2xlIj4xNzwvcmVmLXR5cGU+PGNvbnRyaWJ1dG9ycz48YXV0aG9ycz48YXV0aG9yPk1v
cnNlLCBKZW5uaWZlciBMLjwvYXV0aG9yPjxhdXRob3I+V2VybmVyLCBTLkYuPC9hdXRob3I+PGF1
dGhvcj5HaWxsZW4sIEMuPC9hdXRob3I+PGF1dGhvcj5CYWlsZXksIFMuVy48L2F1dGhvcj48YXV0
aG9yPk1jR3VpcmUsIEsuIEouPC9hdXRob3I+PGF1dGhvcj5Hcm9mZm1hbiwgUC5NLjwvYXV0aG9y
PjwvYXV0aG9ycz48L2NvbnRyaWJ1dG9ycz48dGl0bGVzPjx0aXRsZT5TZWFyY2hpbmcgZm9yIGJp
b2dlb2NoZW1pY2FsIGhvdHNwb3RzIGluIHRocmVlIGRpbWVuc2lvbnM6IFNvaWwgQyBhbmQgTiBj
eWNsaW5nIGluIGh5ZHJvcGVkb2xvZ2ljIHVuaXRzIGluIGEgbm9ydGhlcm4gaGFyZHdvb2QgZm9y
ZXN0PC90aXRsZT48c2Vjb25kYXJ5LXRpdGxlPkpvdXJuYWwgb2YgR2VvcGh5c2ljYWwgUmVzZWFy
Y2ggQmlvZ2Vvc2NpZW5jZXM8L3NlY29uZGFyeS10aXRsZT48L3RpdGxlcz48cGFnZXM+MTU5Ni0x
NjA3PC9wYWdlcz48dm9sdW1lPjExOTwvdm9sdW1lPjxkYXRlcz48eWVhcj4yMDE0PC95ZWFyPjwv
ZGF0ZXM+PHVybHM+PC91cmxzPjxlbGVjdHJvbmljLXJlc291cmNlLW51bT4xMC4xMDAyLzIwMTNK
RzAwMjU4OTwvZWxlY3Ryb25pYy1yZXNvdXJjZS1udW0+PC9yZWNvcmQ+PC9DaXRlPjxDaXRlPjxB
dXRob3I+V2V4bGVyPC9BdXRob3I+PFllYXI+MjAxNDwvWWVhcj48UmVjTnVtPjM0Mzc8L1JlY051
bT48cmVjb3JkPjxyZWMtbnVtYmVyPjM0Mzc8L3JlYy1udW1iZXI+PGZvcmVpZ24ta2V5cz48a2V5
IGFwcD0iRU4iIGRiLWlkPSI1ZGEwZTI1YWdwMmQ1Z2VmZHNwNXpzdDl6cnd3MGVyMnRmczUiIHRp
bWVzdGFtcD0iMTM4OTczMTAzNyI+MzQzNzwva2V5PjwvZm9yZWlnbi1rZXlzPjxyZWYtdHlwZSBu
YW1lPSJKb3VybmFsIEFydGljbGUiPjE3PC9yZWYtdHlwZT48Y29udHJpYnV0b3JzPjxhdXRob3Jz
PjxhdXRob3I+V2V4bGVyLCBTLjwvYXV0aG9yPjxhdXRob3I+R29vZGFsZSwgQy4gTC48L2F1dGhv
cj48YXV0aG9yPk1jR3VpcmUsIEsuIEouPC9hdXRob3I+PGF1dGhvcj5CYWlsZXksIFMuVy48L2F1
dGhvcj48YXV0aG9yPkdyb2ZmbWFuLCBQLiBNLjwvYXV0aG9yPjwvYXV0aG9ycz48L2NvbnRyaWJ1
dG9ycz48dGl0bGVzPjx0aXRsZT5Jc290b3BpYyBzaWduYWxzIG9mIHN1bW1lciBkZW5pdHJpZmlj
YXRpb24gaW4gYSBub3J0aGVybiBoYXJkd29vZCBmb3Jlc3RlZCBjYXRjaG1lbnQ8L3RpdGxlPjxz
ZWNvbmRhcnktdGl0bGU+UHJvY2VlZGluZ3Mgb24gdGhlIE5hdGlvbmFsIEFjYWRlbXkgb2YgU2Np
ZW5jZXM8L3NlY29uZGFyeS10aXRsZT48L3RpdGxlcz48cGVyaW9kaWNhbD48ZnVsbC10aXRsZT5Q
cm9jZWVkaW5ncyBvbiB0aGUgTmF0aW9uYWwgQWNhZGVteSBvZiBTY2llbmNlczwvZnVsbC10aXRs
ZT48L3BlcmlvZGljYWw+PHBhZ2VzPjE2NDEzLTE2NDE4PC9wYWdlcz48dm9sdW1lPjExMTwvdm9s
dW1lPjxudW1iZXI+NDY8L251bWJlcj48ZGF0ZXM+PHllYXI+MjAxNDwveWVhcj48L2RhdGVzPjx1
cmxzPjwvdXJscz48L3JlY29yZD48L0NpdGU+PENpdGUgRXhjbHVkZUF1dGg9IjEiPjxBdXRob3I+
TW9yc2U8L0F1dGhvcj48WWVhcj4yMDE1PC9ZZWFyPjxSZWNOdW0+Mzk4MDwvUmVjTnVtPjxyZWNv
cmQ+PHJlYy1udW1iZXI+Mzk4MDwvcmVjLW51bWJlcj48Zm9yZWlnbi1rZXlzPjxrZXkgYXBwPSJF
TiIgZGItaWQ9IjVkYTBlMjVhZ3AyZDVnZWZkc3A1enN0OXpyd3cwZXIydGZzNSIgdGltZXN0YW1w
PSIxNDMwNDE1NTg3Ij4zOTgwPC9rZXk+PC9mb3JlaWduLWtleXM+PHJlZi10eXBlIG5hbWU9Ikpv
dXJuYWwgQXJ0aWNsZSI+MTc8L3JlZi10eXBlPjxjb250cmlidXRvcnM+PGF1dGhvcnM+PGF1dGhv
cj5Nb3JzZSwgSmVubmlmZXIgTC48L2F1dGhvcj48YXV0aG9yPkR1cmFuLCBKb3JnZTwvYXV0aG9y
PjxhdXRob3I+R3JvZmZtYW4sIFBldGVyIE0uPC9hdXRob3I+PC9hdXRob3JzPjwvY29udHJpYnV0
b3JzPjx0aXRsZXM+PHRpdGxlPlNvaWwgZGVuaXRyaWZpY2F0aW9uIGZsdXhlcyBpbiBhIG5vcnRo
ZXJuIGhhcmR3b29kIGZvcmVzdDogVGhlIGltcG9ydGFuY2Ugb2Ygc25vd21lbHQgYW5kIGltcGxp
Y2F0aW9ucyBmb3IgZWNvc3lzdGVtIE4gYnVkZ2V0czwvdGl0bGU+PHNlY29uZGFyeS10aXRsZT5F
Y29zeXN0ZW1zPC9zZWNvbmRhcnktdGl0bGU+PC90aXRsZXM+PHBlcmlvZGljYWw+PGZ1bGwtdGl0
bGU+RWNvc3lzdGVtczwvZnVsbC10aXRsZT48YWJici0xPkVjb3N5c3RlbXM8L2FiYnItMT48L3Bl
cmlvZGljYWw+PHBhZ2VzPjUyMC01MzI8L3BhZ2VzPjx2b2x1bWU+MTg8L3ZvbHVtZT48bnVtYmVy
PjM8L251bWJlcj48ZGF0ZXM+PHllYXI+MjAxNTwveWVhcj48cHViLWRhdGVzPjxkYXRlPkFwcjwv
ZGF0ZT48L3B1Yi1kYXRlcz48L2RhdGVzPjxpc2JuPjE0MzItOTg0MDwvaXNibj48YWNjZXNzaW9u
LW51bT5XT1M6MDAwMzUxNjA1NDAwMDEzPC9hY2Nlc3Npb24tbnVtPjx1cmxzPjxyZWxhdGVkLXVy
bHM+PHVybD4mbHQ7R28gdG8gSVNJJmd0OzovL1dPUzowMDAzNTE2MDU0MDAwMTM8L3VybD48L3Jl
bGF0ZWQtdXJscz48L3VybHM+PGVsZWN0cm9uaWMtcmVzb3VyY2UtbnVtPjEwLjEwMDcvczEwMDIx
LTAxNS05ODQ0LTI8L2VsZWN0cm9uaWMtcmVzb3VyY2UtbnVtPjwvcmVjb3JkPjwvQ2l0ZT48L0Vu
ZE5vdGU+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PEVuZE5vdGU+PENpdGU+PEF1dGhvcj5LdWxrYXJuaTwvQXV0aG9yPjxZZWFyPjIwMTU8L1llYXI+
PFJlY051bT4zODQzPC9SZWNOdW0+PERpc3BsYXlUZXh0PihNb3JzZSBldCBhbC4gMjAxNCwgV2V4
bGVyIGV0IGFsLiAyMDE0LCBLdWxrYXJuaSBldCBhbC4gMjAxNSwgTW9yc2UgZXQgYWwuIDIwMTVh
LCAyMDE1Yyk8L0Rpc3BsYXlUZXh0PjxyZWNvcmQ+PHJlYy1udW1iZXI+Mzg0MzwvcmVjLW51bWJl
cj48Zm9yZWlnbi1rZXlzPjxrZXkgYXBwPSJFTiIgZGItaWQ9IjB0eGV6enZ6ZXN0OXQzZXdzYXk1
dDl3ZDAydnhlcndkNTIydyIgdGltZXN0YW1wPSIwIj4zODQzPC9rZXk+PC9mb3JlaWduLWtleXM+
PHJlZi10eXBlIG5hbWU9IkpvdXJuYWwgQXJ0aWNsZSI+MTc8L3JlZi10eXBlPjxjb250cmlidXRv
cnM+PGF1dGhvcnM+PGF1dGhvcj5LdWxrYXJuaSwgTWFkaHVyYSBWLjwvYXV0aG9yPjxhdXRob3I+
R3JvZmZtYW4sIFBldGVyIE0uPC9hdXRob3I+PGF1dGhvcj5ZYXZpdHQsIEpvc2VwaCBCLjwvYXV0
aG9yPjxhdXRob3I+R29vZGFsZSwgQ2hyaXN0aW5lIEwuPC9hdXRob3I+PC9hdXRob3JzPjwvY29u
dHJpYnV0b3JzPjx0aXRsZXM+PHRpdGxlPkNvbXBsZXggY29udHJvbHMgb2YgZGVuaXRyaWZpY2F0
aW9uIGF0IGVjb3N5c3RlbSwgbGFuZHNjYXBlIGFuZCByZWdpb25hbCBzY2FsZXMgaW4gbm9ydGhl
cm4gaGFyZHdvb2QgZm9yZXN0czwvdGl0bGU+PHNlY29uZGFyeS10aXRsZT5FY29sb2dpY2FsIE1v
ZGVsbGluZzwvc2Vjb25kYXJ5LXRpdGxlPjwvdGl0bGVzPjxwYWdlcz4zOS01MjwvcGFnZXM+PHZv
bHVtZT4yOTg8L3ZvbHVtZT48bnVtYmVyPjA8L251bWJlcj48a2V5d29yZHM+PGtleXdvcmQ+RGVu
aXRyaWZpY2F0aW9uPC9rZXl3b3JkPjxrZXl3b3JkPkZvcmVzdDwva2V5d29yZD48a2V5d29yZD5O
aXRyb2dlbjwva2V5d29yZD48a2V5d29yZD5OaXRyb3VzIG94aWRlPC9rZXl3b3JkPjwva2V5d29y
ZHM+PGRhdGVzPjx5ZWFyPjIwMTU8L3llYXI+PHB1Yi1kYXRlcz48ZGF0ZT4yLzI0LzwvZGF0ZT48
L3B1Yi1kYXRlcz48L2RhdGVzPjxpc2JuPjAzMDQtMzgwMDwvaXNibj48dXJscz48cmVsYXRlZC11
cmxzPjx1cmw+aHR0cDovL3d3dy5zY2llbmNlZGlyZWN0LmNvbS9zY2llbmNlL2FydGljbGUvcGlp
L1MwMzA0MzgwMDE0MDAxNTQ5PC91cmw+PC9yZWxhdGVkLXVybHM+PC91cmxzPjxlbGVjdHJvbmlj
LXJlc291cmNlLW51bT5odHRwOi8vZHguZG9pLm9yZy8xMC4xMDE2L2ouZWNvbG1vZGVsLjIwMTQu
MDMuMDEwPC9lbGVjdHJvbmljLXJlc291cmNlLW51bT48L3JlY29yZD48L0NpdGU+PENpdGU+PEF1
dGhvcj5Nb3JzZTwvQXV0aG9yPjxZZWFyPjIwMTU8L1llYXI+PFJlY051bT4zNjA1PC9SZWNOdW0+
PHJlY29yZD48cmVjLW51bWJlcj4zNjA1PC9yZWMtbnVtYmVyPjxmb3JlaWduLWtleXM+PGtleSBh
cHA9IkVOIiBkYi1pZD0iMHR4ZXp6dnplc3Q5dDNld3NheTV0OXdkMDJ2eGVyd2Q1MjJ3IiB0aW1l
c3RhbXA9IjAiPjM2MDU8L2tleT48L2ZvcmVpZ24ta2V5cz48cmVmLXR5cGUgbmFtZT0iSm91cm5h
bCBBcnRpY2xlIj4xNzwvcmVmLXR5cGU+PGNvbnRyaWJ1dG9ycz48YXV0aG9ycz48YXV0aG9yPk1v
cnNlLCBKLkwuPC9hdXRob3I+PGF1dGhvcj5EdXLDoW4sIEouPC9hdXRob3I+PGF1dGhvcj5CZWFs
bCwgRi48L2F1dGhvcj48YXV0aG9yPkVuYW5nYSwgRS48L2F1dGhvcj48YXV0aG9yPkNyZWVkLCBJ
LiBGLjwvYXV0aG9yPjxhdXRob3I+RmVybmFuZGV6LCBJLkouPC9hdXRob3I+PGF1dGhvcj5Hcm9m
Zm1hbiwgUC4gTS48L2F1dGhvcj48L2F1dGhvcnM+PC9jb250cmlidXRvcnM+PHRpdGxlcz48dGl0
bGU+U29pbCBkZW5pdHJpZmljYXRpb24gZmx1eGVzIGZyb20gdGhyZWUgbm9ydGhlYXN0ZXJuIE5v
cnRoIEFtZXJpY2FuIGZvcmVzdHMgYWNyb3NzIGEgcmFuZ2Ugb2Ygbml0cm9nZW4gZGVwb3NpdG9u
PC90aXRsZT48c2Vjb25kYXJ5LXRpdGxlPk9lY29sb2dpYTwvc2Vjb25kYXJ5LXRpdGxlPjwvdGl0
bGVzPjxwYWdlcz4xNy0yNzwvcGFnZXM+PHZvbHVtZT4xNzc8L3ZvbHVtZT48ZGF0ZXM+PHllYXI+
MjAxNTwveWVhcj48L2RhdGVzPjx1cmxzPjwvdXJscz48L3JlY29yZD48L0NpdGU+PENpdGU+PEF1
dGhvcj5Nb3JzZTwvQXV0aG9yPjxZZWFyPjIwMTQ8L1llYXI+PFJlY051bT4zMTE2PC9SZWNOdW0+
PHJlY29yZD48cmVjLW51bWJlcj4zMTE2PC9yZWMtbnVtYmVyPjxmb3JlaWduLWtleXM+PGtleSBh
cHA9IkVOIiBkYi1pZD0iMHR4ZXp6dnplc3Q5dDNld3NheTV0OXdkMDJ2eGVyd2Q1MjJ3IiB0aW1l
c3RhbXA9IjAiPjMxMTY8L2tleT48L2ZvcmVpZ24ta2V5cz48cmVmLXR5cGUgbmFtZT0iSm91cm5h
bCBBcnRpY2xlIj4xNzwvcmVmLXR5cGU+PGNvbnRyaWJ1dG9ycz48YXV0aG9ycz48YXV0aG9yPk1v
cnNlLCBKZW5uaWZlciBMLjwvYXV0aG9yPjxhdXRob3I+V2VybmVyLCBTLkYuPC9hdXRob3I+PGF1
dGhvcj5HaWxsZW4sIEMuPC9hdXRob3I+PGF1dGhvcj5CYWlsZXksIFMuVy48L2F1dGhvcj48YXV0
aG9yPk1jR3VpcmUsIEsuIEouPC9hdXRob3I+PGF1dGhvcj5Hcm9mZm1hbiwgUC5NLjwvYXV0aG9y
PjwvYXV0aG9ycz48L2NvbnRyaWJ1dG9ycz48dGl0bGVzPjx0aXRsZT5TZWFyY2hpbmcgZm9yIGJp
b2dlb2NoZW1pY2FsIGhvdHNwb3RzIGluIHRocmVlIGRpbWVuc2lvbnM6IFNvaWwgQyBhbmQgTiBj
eWNsaW5nIGluIGh5ZHJvcGVkb2xvZ2ljIHVuaXRzIGluIGEgbm9ydGhlcm4gaGFyZHdvb2QgZm9y
ZXN0PC90aXRsZT48c2Vjb25kYXJ5LXRpdGxlPkpvdXJuYWwgb2YgR2VvcGh5c2ljYWwgUmVzZWFy
Y2ggQmlvZ2Vvc2NpZW5jZXM8L3NlY29uZGFyeS10aXRsZT48L3RpdGxlcz48cGFnZXM+MTU5Ni0x
NjA3PC9wYWdlcz48dm9sdW1lPjExOTwvdm9sdW1lPjxkYXRlcz48eWVhcj4yMDE0PC95ZWFyPjwv
ZGF0ZXM+PHVybHM+PC91cmxzPjxlbGVjdHJvbmljLXJlc291cmNlLW51bT4xMC4xMDAyLzIwMTNK
RzAwMjU4OTwvZWxlY3Ryb25pYy1yZXNvdXJjZS1udW0+PC9yZWNvcmQ+PC9DaXRlPjxDaXRlPjxB
dXRob3I+V2V4bGVyPC9BdXRob3I+PFllYXI+MjAxNDwvWWVhcj48UmVjTnVtPjM0Mzc8L1JlY051
bT48cmVjb3JkPjxyZWMtbnVtYmVyPjM0Mzc8L3JlYy1udW1iZXI+PGZvcmVpZ24ta2V5cz48a2V5
IGFwcD0iRU4iIGRiLWlkPSI1ZGEwZTI1YWdwMmQ1Z2VmZHNwNXpzdDl6cnd3MGVyMnRmczUiIHRp
bWVzdGFtcD0iMTM4OTczMTAzNyI+MzQzNzwva2V5PjwvZm9yZWlnbi1rZXlzPjxyZWYtdHlwZSBu
YW1lPSJKb3VybmFsIEFydGljbGUiPjE3PC9yZWYtdHlwZT48Y29udHJpYnV0b3JzPjxhdXRob3Jz
PjxhdXRob3I+V2V4bGVyLCBTLjwvYXV0aG9yPjxhdXRob3I+R29vZGFsZSwgQy4gTC48L2F1dGhv
cj48YXV0aG9yPk1jR3VpcmUsIEsuIEouPC9hdXRob3I+PGF1dGhvcj5CYWlsZXksIFMuVy48L2F1
dGhvcj48YXV0aG9yPkdyb2ZmbWFuLCBQLiBNLjwvYXV0aG9yPjwvYXV0aG9ycz48L2NvbnRyaWJ1
dG9ycz48dGl0bGVzPjx0aXRsZT5Jc290b3BpYyBzaWduYWxzIG9mIHN1bW1lciBkZW5pdHJpZmlj
YXRpb24gaW4gYSBub3J0aGVybiBoYXJkd29vZCBmb3Jlc3RlZCBjYXRjaG1lbnQ8L3RpdGxlPjxz
ZWNvbmRhcnktdGl0bGU+UHJvY2VlZGluZ3Mgb24gdGhlIE5hdGlvbmFsIEFjYWRlbXkgb2YgU2Np
ZW5jZXM8L3NlY29uZGFyeS10aXRsZT48L3RpdGxlcz48cGVyaW9kaWNhbD48ZnVsbC10aXRsZT5Q
cm9jZWVkaW5ncyBvbiB0aGUgTmF0aW9uYWwgQWNhZGVteSBvZiBTY2llbmNlczwvZnVsbC10aXRs
ZT48L3BlcmlvZGljYWw+PHBhZ2VzPjE2NDEzLTE2NDE4PC9wYWdlcz48dm9sdW1lPjExMTwvdm9s
dW1lPjxudW1iZXI+NDY8L251bWJlcj48ZGF0ZXM+PHllYXI+MjAxNDwveWVhcj48L2RhdGVzPjx1
cmxzPjwvdXJscz48L3JlY29yZD48L0NpdGU+PENpdGUgRXhjbHVkZUF1dGg9IjEiPjxBdXRob3I+
TW9yc2U8L0F1dGhvcj48WWVhcj4yMDE1PC9ZZWFyPjxSZWNOdW0+Mzk4MDwvUmVjTnVtPjxyZWNv
cmQ+PHJlYy1udW1iZXI+Mzk4MDwvcmVjLW51bWJlcj48Zm9yZWlnbi1rZXlzPjxrZXkgYXBwPSJF
TiIgZGItaWQ9IjVkYTBlMjVhZ3AyZDVnZWZkc3A1enN0OXpyd3cwZXIydGZzNSIgdGltZXN0YW1w
PSIxNDMwNDE1NTg3Ij4zOTgwPC9rZXk+PC9mb3JlaWduLWtleXM+PHJlZi10eXBlIG5hbWU9Ikpv
dXJuYWwgQXJ0aWNsZSI+MTc8L3JlZi10eXBlPjxjb250cmlidXRvcnM+PGF1dGhvcnM+PGF1dGhv
cj5Nb3JzZSwgSmVubmlmZXIgTC48L2F1dGhvcj48YXV0aG9yPkR1cmFuLCBKb3JnZTwvYXV0aG9y
PjxhdXRob3I+R3JvZmZtYW4sIFBldGVyIE0uPC9hdXRob3I+PC9hdXRob3JzPjwvY29udHJpYnV0
b3JzPjx0aXRsZXM+PHRpdGxlPlNvaWwgZGVuaXRyaWZpY2F0aW9uIGZsdXhlcyBpbiBhIG5vcnRo
ZXJuIGhhcmR3b29kIGZvcmVzdDogVGhlIGltcG9ydGFuY2Ugb2Ygc25vd21lbHQgYW5kIGltcGxp
Y2F0aW9ucyBmb3IgZWNvc3lzdGVtIE4gYnVkZ2V0czwvdGl0bGU+PHNlY29uZGFyeS10aXRsZT5F
Y29zeXN0ZW1zPC9zZWNvbmRhcnktdGl0bGU+PC90aXRsZXM+PHBlcmlvZGljYWw+PGZ1bGwtdGl0
bGU+RWNvc3lzdGVtczwvZnVsbC10aXRsZT48YWJici0xPkVjb3N5c3RlbXM8L2FiYnItMT48L3Bl
cmlvZGljYWw+PHBhZ2VzPjUyMC01MzI8L3BhZ2VzPjx2b2x1bWU+MTg8L3ZvbHVtZT48bnVtYmVy
PjM8L251bWJlcj48ZGF0ZXM+PHllYXI+MjAxNTwveWVhcj48cHViLWRhdGVzPjxkYXRlPkFwcjwv
ZGF0ZT48L3B1Yi1kYXRlcz48L2RhdGVzPjxpc2JuPjE0MzItOTg0MDwvaXNibj48YWNjZXNzaW9u
LW51bT5XT1M6MDAwMzUxNjA1NDAwMDEzPC9hY2Nlc3Npb24tbnVtPjx1cmxzPjxyZWxhdGVkLXVy
bHM+PHVybD4mbHQ7R28gdG8gSVNJJmd0OzovL1dPUzowMDAzNTE2MDU0MDAwMTM8L3VybD48L3Jl
bGF0ZWQtdXJscz48L3VybHM+PGVsZWN0cm9uaWMtcmVzb3VyY2UtbnVtPjEwLjEwMDcvczEwMDIx
LTAxNS05ODQ0LTI8L2VsZWN0cm9uaWMtcmVzb3VyY2UtbnVtPjwvcmVjb3JkPjwvQ2l0ZT48L0Vu
ZE5vdGU+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(Morse et al. 2014, Wexler et al. 2014, Kulkarni et al. 2015, Morse et al. 2015a, 2015c)</w:t>
      </w:r>
      <w:r w:rsidR="00D80856" w:rsidRPr="00CD2788">
        <w:rPr>
          <w:rFonts w:ascii="Times New Roman" w:hAnsi="Times New Roman" w:cs="Times New Roman"/>
        </w:rPr>
        <w:fldChar w:fldCharType="end"/>
      </w:r>
      <w:r w:rsidR="00421E11">
        <w:rPr>
          <w:rFonts w:ascii="Times New Roman" w:hAnsi="Times New Roman" w:cs="Times New Roman"/>
        </w:rPr>
        <w:t>,</w:t>
      </w:r>
      <w:r w:rsidR="00C943CE" w:rsidRPr="00CD2788">
        <w:rPr>
          <w:rFonts w:ascii="Times New Roman" w:hAnsi="Times New Roman" w:cs="Times New Roman"/>
        </w:rPr>
        <w:t xml:space="preserve"> and changes in dissolved organic matter quantity and quality </w:t>
      </w:r>
      <w:r w:rsidR="00D80856" w:rsidRPr="00CD2788">
        <w:rPr>
          <w:rFonts w:ascii="Times New Roman" w:hAnsi="Times New Roman" w:cs="Times New Roman"/>
        </w:rPr>
        <w:fldChar w:fldCharType="begin">
          <w:fldData xml:space="preserve">PEVuZE5vdGU+PENpdGU+PEF1dGhvcj5GYWtocmFlaTwvQXV0aG9yPjxZZWFyPjIwMTU8L1llYXI+
PFJlY051bT40MTUxPC9SZWNOdW0+PERpc3BsYXlUZXh0PihHb29kYWxlIGV0IGFsLiAyMDA1LCBG
YWtocmFlaSBhbmQgRHJpc2NvbGwgMjAxNSwgRnVzcyBhbmQgRHJpc2NvbGwgMjAxNSk8L0Rpc3Bs
YXlUZXh0PjxyZWNvcmQ+PHJlYy1udW1iZXI+NDE1MTwvcmVjLW51bWJlcj48Zm9yZWlnbi1rZXlz
PjxrZXkgYXBwPSJFTiIgZGItaWQ9IjB0eGV6enZ6ZXN0OXQzZXdzYXk1dDl3ZDAydnhlcndkNTIy
dyIgdGltZXN0YW1wPSIwIj40MTUxPC9rZXk+PC9mb3JlaWduLWtleXM+PHJlZi10eXBlIG5hbWU9
IkpvdXJuYWwgQXJ0aWNsZSI+MTc8L3JlZi10eXBlPjxjb250cmlidXRvcnM+PGF1dGhvcnM+PGF1
dGhvcj5GYWtocmFlaSwgSGFiaWJvbGxhaDwvYXV0aG9yPjxhdXRob3I+RHJpc2NvbGwsIENoYXJs
ZXMgVC48L2F1dGhvcj48L2F1dGhvcnM+PC9jb250cmlidXRvcnM+PHRpdGxlcz48dGl0bGU+UHJv
dG9uIGFuZCBhbHVtaW51bSBiaW5kaW5nIHByb3BlcnRpZXMgb2Ygb3JnYW5pYyBhY2lkcyBpbiBz
dXJmYWNlIHdhdGVycyBvZiB0aGUgbm9ydGhlYXN0ZXJuIFUuUzwvdGl0bGU+PHNlY29uZGFyeS10
aXRsZT5FbnZpcm9ubWVudGFsIFNjaWVuY2UgJmFtcDsgVGVjaG5vbG9neTwvc2Vjb25kYXJ5LXRp
dGxlPjwvdGl0bGVzPjxwYWdlcz4yOTM5LTI5NDc8L3BhZ2VzPjx2b2x1bWU+NDk8L3ZvbHVtZT48
bnVtYmVyPjU8L251bWJlcj48ZGF0ZXM+PHllYXI+MjAxNTwveWVhcj48cHViLWRhdGVzPjxkYXRl
PjIwMTUvMDMvMDM8L2RhdGU+PC9wdWItZGF0ZXM+PC9kYXRlcz48cHVibGlzaGVyPkFtZXJpY2Fu
IENoZW1pY2FsIFNvY2lldHk8L3B1Ymxpc2hlcj48aXNibj4wMDEzLTkzNlg8L2lzYm4+PHVybHM+
PHJlbGF0ZWQtdXJscz48dXJsPmh0dHA6Ly9keC5kb2kub3JnLzEwLjEwMjEvZXM1MDQwMjR1PC91
cmw+PHVybD5odHRwOi8vcHVicy5hY3Mub3JnL2RvaS9wZGZwbHVzLzEwLjEwMjEvZXM1MDQwMjR1
PC91cmw+PC9yZWxhdGVkLXVybHM+PC91cmxzPjxlbGVjdHJvbmljLXJlc291cmNlLW51bT4xMC4x
MDIxL2VzNTA0MDI0dTwvZWxlY3Ryb25pYy1yZXNvdXJjZS1udW0+PC9yZWNvcmQ+PC9DaXRlPjxD
aXRlPjxBdXRob3I+RnVzczwvQXV0aG9yPjxZZWFyPjIwMTU8L1llYXI+PFJlY051bT40MTUwPC9S
ZWNOdW0+PHJlY29yZD48cmVjLW51bWJlcj40MTUwPC9yZWMtbnVtYmVyPjxmb3JlaWduLWtleXM+
PGtleSBhcHA9IkVOIiBkYi1pZD0iMHR4ZXp6dnplc3Q5dDNld3NheTV0OXdkMDJ2eGVyd2Q1MjJ3
IiB0aW1lc3RhbXA9IjAiPjQxNTA8L2tleT48L2ZvcmVpZ24ta2V5cz48cmVmLXR5cGUgbmFtZT0i
Sm91cm5hbCBBcnRpY2xlIj4xNzwvcmVmLXR5cGU+PGNvbnRyaWJ1dG9ycz48YXV0aG9ycz48YXV0
aG9yPkZ1c3MsIEMuIEIuPC9hdXRob3I+PGF1dGhvcj5EcmlzY29sbCwgQy4gVC48L2F1dGhvcj48
L2F1dGhvcnM+PC9jb250cmlidXRvcnM+PHRpdGxlcz48dGl0bGU+UmVjb3ZlcnkgZnJvbSBjaHJv
bmljIGFuZCBzbm93bWVsdCBzZWFzb25hbCBhY2lkaWZpY2F0aW9uOiBMb25nLXRlcm0gdHJlbmRz
IGluIHN0cmVhbSBhbmQgc29pbCB3YXRlciBjaGVtaXN0cnkgYXQgdGhlIEh1YmJhcmQgQnJvb2sg
RXhwZXJpbWVudGFsIEZvcmVzdDwvdGl0bGU+PHNlY29uZGFyeS10aXRsZT5Kb3VybmFsIG9mIEdl
b3BoeXNpY2FsIFJlc2VhcmNoIC0gQmlvZ2Vvc2NpZW5jZXM8L3NlY29uZGFyeS10aXRsZT48L3Rp
dGxlcz48dm9sdW1lPkluIHJldmV3PC92b2x1bWU+PGRhdGVzPjx5ZWFyPjIwMTU8L3llYXI+PC9k
YXRlcz48dXJscz48L3VybHM+PC9yZWNvcmQ+PC9DaXRlPjxDaXRlPjxBdXRob3I+R29vZGFsZTwv
QXV0aG9yPjxZZWFyPjIwMDU8L1llYXI+PFJlY051bT4xMTQwPC9SZWNOdW0+PHJlY29yZD48cmVj
LW51bWJlcj4xMTQwPC9yZWMtbnVtYmVyPjxmb3JlaWduLWtleXM+PGtleSBhcHA9IkVOIiBkYi1p
ZD0iMHR4ZXp6dnplc3Q5dDNld3NheTV0OXdkMDJ2eGVyd2Q1MjJ3IiB0aW1lc3RhbXA9IjAiPjEx
NDA8L2tleT48L2ZvcmVpZ24ta2V5cz48cmVmLXR5cGUgbmFtZT0iSm91cm5hbCBBcnRpY2xlIj4x
NzwvcmVmLXR5cGU+PGNvbnRyaWJ1dG9ycz48YXV0aG9ycz48YXV0aG9yPkdvb2RhbGUsIEMuTC48
L2F1dGhvcj48YXV0aG9yPkFiZXIsIEouRC48L2F1dGhvcj48YXV0aG9yPlZpdG91c2VrLCBQLk0u
PC9hdXRob3I+PGF1dGhvcj5NY0Rvd2VsbCwgVy5ILjwvYXV0aG9yPjwvYXV0aG9ycz48L2NvbnRy
aWJ1dG9ycz48dGl0bGVzPjx0aXRsZT5Mb25nLXRlcm0gZGVjcmVhc2VzIGluIHN0cmVhbSBuaXRy
YXRlOiBTdWNjZXNzaW9uYWwgY2F1c2VzIHVubGlrZWx5OyBwb3NzaWJsZSBsaW5rcyB0byBET0M/
PC90aXRsZT48c2Vjb25kYXJ5LXRpdGxlPkVjb3N5c3RlbXM8L3NlY29uZGFyeS10aXRsZT48L3Rp
dGxlcz48cGFnZXM+MzM0LTMzNzwvcGFnZXM+PHZvbHVtZT44PC92b2x1bWU+PG51bWJlcj4zPC9u
dW1iZXI+PGRhdGVzPjx5ZWFyPjIwMDU8L3llYXI+PC9kYXRlcz48dXJscz48cmVsYXRlZC11cmxz
Pjx1cmw+aHR0cDovL2R4LmRvaS5vcmcvMTAuMTAwNy9zMTAwMjEtMDAzLTAxNjItODwvdXJsPjwv
cmVsYXRlZC11cmxzPjwvdXJscz48L3JlY29yZD48L0NpdGU+PC9FbmROb3RlPn==
</w:fldData>
        </w:fldChar>
      </w:r>
      <w:r w:rsidR="00C943CE"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PEVuZE5vdGU+PENpdGU+PEF1dGhvcj5GYWtocmFlaTwvQXV0aG9yPjxZZWFyPjIwMTU8L1llYXI+
PFJlY051bT40MTUxPC9SZWNOdW0+PERpc3BsYXlUZXh0PihHb29kYWxlIGV0IGFsLiAyMDA1LCBG
YWtocmFlaSBhbmQgRHJpc2NvbGwgMjAxNSwgRnVzcyBhbmQgRHJpc2NvbGwgMjAxNSk8L0Rpc3Bs
YXlUZXh0PjxyZWNvcmQ+PHJlYy1udW1iZXI+NDE1MTwvcmVjLW51bWJlcj48Zm9yZWlnbi1rZXlz
PjxrZXkgYXBwPSJFTiIgZGItaWQ9IjB0eGV6enZ6ZXN0OXQzZXdzYXk1dDl3ZDAydnhlcndkNTIy
dyIgdGltZXN0YW1wPSIwIj40MTUxPC9rZXk+PC9mb3JlaWduLWtleXM+PHJlZi10eXBlIG5hbWU9
IkpvdXJuYWwgQXJ0aWNsZSI+MTc8L3JlZi10eXBlPjxjb250cmlidXRvcnM+PGF1dGhvcnM+PGF1
dGhvcj5GYWtocmFlaSwgSGFiaWJvbGxhaDwvYXV0aG9yPjxhdXRob3I+RHJpc2NvbGwsIENoYXJs
ZXMgVC48L2F1dGhvcj48L2F1dGhvcnM+PC9jb250cmlidXRvcnM+PHRpdGxlcz48dGl0bGU+UHJv
dG9uIGFuZCBhbHVtaW51bSBiaW5kaW5nIHByb3BlcnRpZXMgb2Ygb3JnYW5pYyBhY2lkcyBpbiBz
dXJmYWNlIHdhdGVycyBvZiB0aGUgbm9ydGhlYXN0ZXJuIFUuUzwvdGl0bGU+PHNlY29uZGFyeS10
aXRsZT5FbnZpcm9ubWVudGFsIFNjaWVuY2UgJmFtcDsgVGVjaG5vbG9neTwvc2Vjb25kYXJ5LXRp
dGxlPjwvdGl0bGVzPjxwYWdlcz4yOTM5LTI5NDc8L3BhZ2VzPjx2b2x1bWU+NDk8L3ZvbHVtZT48
bnVtYmVyPjU8L251bWJlcj48ZGF0ZXM+PHllYXI+MjAxNTwveWVhcj48cHViLWRhdGVzPjxkYXRl
PjIwMTUvMDMvMDM8L2RhdGU+PC9wdWItZGF0ZXM+PC9kYXRlcz48cHVibGlzaGVyPkFtZXJpY2Fu
IENoZW1pY2FsIFNvY2lldHk8L3B1Ymxpc2hlcj48aXNibj4wMDEzLTkzNlg8L2lzYm4+PHVybHM+
PHJlbGF0ZWQtdXJscz48dXJsPmh0dHA6Ly9keC5kb2kub3JnLzEwLjEwMjEvZXM1MDQwMjR1PC91
cmw+PHVybD5odHRwOi8vcHVicy5hY3Mub3JnL2RvaS9wZGZwbHVzLzEwLjEwMjEvZXM1MDQwMjR1
PC91cmw+PC9yZWxhdGVkLXVybHM+PC91cmxzPjxlbGVjdHJvbmljLXJlc291cmNlLW51bT4xMC4x
MDIxL2VzNTA0MDI0dTwvZWxlY3Ryb25pYy1yZXNvdXJjZS1udW0+PC9yZWNvcmQ+PC9DaXRlPjxD
aXRlPjxBdXRob3I+RnVzczwvQXV0aG9yPjxZZWFyPjIwMTU8L1llYXI+PFJlY051bT40MTUwPC9S
ZWNOdW0+PHJlY29yZD48cmVjLW51bWJlcj40MTUwPC9yZWMtbnVtYmVyPjxmb3JlaWduLWtleXM+
PGtleSBhcHA9IkVOIiBkYi1pZD0iMHR4ZXp6dnplc3Q5dDNld3NheTV0OXdkMDJ2eGVyd2Q1MjJ3
IiB0aW1lc3RhbXA9IjAiPjQxNTA8L2tleT48L2ZvcmVpZ24ta2V5cz48cmVmLXR5cGUgbmFtZT0i
Sm91cm5hbCBBcnRpY2xlIj4xNzwvcmVmLXR5cGU+PGNvbnRyaWJ1dG9ycz48YXV0aG9ycz48YXV0
aG9yPkZ1c3MsIEMuIEIuPC9hdXRob3I+PGF1dGhvcj5EcmlzY29sbCwgQy4gVC48L2F1dGhvcj48
L2F1dGhvcnM+PC9jb250cmlidXRvcnM+PHRpdGxlcz48dGl0bGU+UmVjb3ZlcnkgZnJvbSBjaHJv
bmljIGFuZCBzbm93bWVsdCBzZWFzb25hbCBhY2lkaWZpY2F0aW9uOiBMb25nLXRlcm0gdHJlbmRz
IGluIHN0cmVhbSBhbmQgc29pbCB3YXRlciBjaGVtaXN0cnkgYXQgdGhlIEh1YmJhcmQgQnJvb2sg
RXhwZXJpbWVudGFsIEZvcmVzdDwvdGl0bGU+PHNlY29uZGFyeS10aXRsZT5Kb3VybmFsIG9mIEdl
b3BoeXNpY2FsIFJlc2VhcmNoIC0gQmlvZ2Vvc2NpZW5jZXM8L3NlY29uZGFyeS10aXRsZT48L3Rp
dGxlcz48dm9sdW1lPkluIHJldmV3PC92b2x1bWU+PGRhdGVzPjx5ZWFyPjIwMTU8L3llYXI+PC9k
YXRlcz48dXJscz48L3VybHM+PC9yZWNvcmQ+PC9DaXRlPjxDaXRlPjxBdXRob3I+R29vZGFsZTwv
QXV0aG9yPjxZZWFyPjIwMDU8L1llYXI+PFJlY051bT4xMTQwPC9SZWNOdW0+PHJlY29yZD48cmVj
LW51bWJlcj4xMTQwPC9yZWMtbnVtYmVyPjxmb3JlaWduLWtleXM+PGtleSBhcHA9IkVOIiBkYi1p
ZD0iMHR4ZXp6dnplc3Q5dDNld3NheTV0OXdkMDJ2eGVyd2Q1MjJ3IiB0aW1lc3RhbXA9IjAiPjEx
NDA8L2tleT48L2ZvcmVpZ24ta2V5cz48cmVmLXR5cGUgbmFtZT0iSm91cm5hbCBBcnRpY2xlIj4x
NzwvcmVmLXR5cGU+PGNvbnRyaWJ1dG9ycz48YXV0aG9ycz48YXV0aG9yPkdvb2RhbGUsIEMuTC48
L2F1dGhvcj48YXV0aG9yPkFiZXIsIEouRC48L2F1dGhvcj48YXV0aG9yPlZpdG91c2VrLCBQLk0u
PC9hdXRob3I+PGF1dGhvcj5NY0Rvd2VsbCwgVy5ILjwvYXV0aG9yPjwvYXV0aG9ycz48L2NvbnRy
aWJ1dG9ycz48dGl0bGVzPjx0aXRsZT5Mb25nLXRlcm0gZGVjcmVhc2VzIGluIHN0cmVhbSBuaXRy
YXRlOiBTdWNjZXNzaW9uYWwgY2F1c2VzIHVubGlrZWx5OyBwb3NzaWJsZSBsaW5rcyB0byBET0M/
PC90aXRsZT48c2Vjb25kYXJ5LXRpdGxlPkVjb3N5c3RlbXM8L3NlY29uZGFyeS10aXRsZT48L3Rp
dGxlcz48cGFnZXM+MzM0LTMzNzwvcGFnZXM+PHZvbHVtZT44PC92b2x1bWU+PG51bWJlcj4zPC9u
dW1iZXI+PGRhdGVzPjx5ZWFyPjIwMDU8L3llYXI+PC9kYXRlcz48dXJscz48cmVsYXRlZC11cmxz
Pjx1cmw+aHR0cDovL2R4LmRvaS5vcmcvMTAuMTAwNy9zMTAwMjEtMDAzLTAxNjItODwvdXJsPjwv
cmVsYXRlZC11cmxzPjwvdXJscz48L3JlY29yZD48L0NpdGU+PC9FbmROb3RlPn==
</w:fldData>
        </w:fldChar>
      </w:r>
      <w:r w:rsidR="00C943CE"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(Goodale et al. 2005, Fakhraei and Driscoll 2015, Fuss and Driscoll 2015)</w:t>
      </w:r>
      <w:r w:rsidR="00D80856" w:rsidRPr="00CD2788">
        <w:rPr>
          <w:rFonts w:ascii="Times New Roman" w:hAnsi="Times New Roman" w:cs="Times New Roman"/>
        </w:rPr>
        <w:fldChar w:fldCharType="end"/>
      </w:r>
      <w:r w:rsidR="00C943CE" w:rsidRPr="00CD2788">
        <w:rPr>
          <w:rFonts w:ascii="Times New Roman" w:hAnsi="Times New Roman" w:cs="Times New Roman"/>
        </w:rPr>
        <w:t>.</w:t>
      </w:r>
      <w:r w:rsidR="00EF1587">
        <w:rPr>
          <w:rFonts w:ascii="Times New Roman" w:hAnsi="Times New Roman" w:cs="Times New Roman"/>
        </w:rPr>
        <w:t xml:space="preserve">  New research on this topic is proposed in section 2.2.3.</w:t>
      </w:r>
    </w:p>
    <w:p w14:paraId="2A3A9326" w14:textId="05E48615" w:rsidR="005973A4" w:rsidRPr="000A5847" w:rsidRDefault="00F479D7" w:rsidP="000A5847">
      <w:pPr>
        <w:widowControl w:val="0"/>
        <w:autoSpaceDE w:val="0"/>
        <w:autoSpaceDN w:val="0"/>
        <w:adjustRightInd w:val="0"/>
        <w:spacing w:after="120" w:line="240" w:lineRule="auto"/>
        <w:rPr>
          <w:rFonts w:ascii="Times New Roman" w:hAnsi="Times New Roman" w:cs="Times New Roman"/>
        </w:rPr>
      </w:pPr>
      <w:r>
        <w:rPr>
          <w:rFonts w:ascii="Times New Roman" w:hAnsi="Times New Roman" w:cs="Times New Roman"/>
        </w:rPr>
        <w:t xml:space="preserve">The legacy of ecosystem N enrichment from chronically elevated </w:t>
      </w:r>
      <w:r w:rsidR="00C943CE" w:rsidRPr="00CD2788">
        <w:rPr>
          <w:rFonts w:ascii="Times New Roman" w:hAnsi="Times New Roman" w:cs="Times New Roman"/>
          <w:bCs/>
        </w:rPr>
        <w:t>N depos</w:t>
      </w:r>
      <w:r>
        <w:rPr>
          <w:rFonts w:ascii="Times New Roman" w:hAnsi="Times New Roman" w:cs="Times New Roman"/>
          <w:bCs/>
        </w:rPr>
        <w:t>ition has</w:t>
      </w:r>
      <w:r w:rsidR="00C943CE" w:rsidRPr="00CD2788">
        <w:rPr>
          <w:rFonts w:ascii="Times New Roman" w:hAnsi="Times New Roman" w:cs="Times New Roman"/>
          <w:bCs/>
        </w:rPr>
        <w:t xml:space="preserve"> raised </w:t>
      </w:r>
      <w:r w:rsidR="00441ECF">
        <w:rPr>
          <w:rFonts w:ascii="Times New Roman" w:hAnsi="Times New Roman" w:cs="Times New Roman"/>
          <w:bCs/>
        </w:rPr>
        <w:t xml:space="preserve">important </w:t>
      </w:r>
      <w:r w:rsidR="00C943CE" w:rsidRPr="00CD2788">
        <w:rPr>
          <w:rFonts w:ascii="Times New Roman" w:hAnsi="Times New Roman" w:cs="Times New Roman"/>
          <w:bCs/>
        </w:rPr>
        <w:t>questions about shifting patterns of nutrient limitation of plants and microbes</w:t>
      </w:r>
      <w:del w:id="71" w:author="svollinger" w:date="2016-02-08T14:21:00Z">
        <w:r w:rsidR="00C943CE" w:rsidRPr="00CD2788" w:rsidDel="00A41E10">
          <w:rPr>
            <w:rFonts w:ascii="Times New Roman" w:hAnsi="Times New Roman" w:cs="Times New Roman"/>
            <w:bCs/>
          </w:rPr>
          <w:delText xml:space="preserve"> in the </w:delText>
        </w:r>
        <w:r w:rsidR="000A5847" w:rsidDel="00A41E10">
          <w:rPr>
            <w:rFonts w:ascii="Times New Roman" w:hAnsi="Times New Roman" w:cs="Times New Roman"/>
            <w:bCs/>
          </w:rPr>
          <w:delText>HBR forest</w:delText>
        </w:r>
      </w:del>
      <w:r w:rsidR="00C943CE" w:rsidRPr="00CD2788">
        <w:rPr>
          <w:rFonts w:ascii="Times New Roman" w:hAnsi="Times New Roman" w:cs="Times New Roman"/>
          <w:bCs/>
        </w:rPr>
        <w:t xml:space="preserve"> </w:t>
      </w:r>
      <w:r w:rsidR="00D80856" w:rsidRPr="00CD2788">
        <w:rPr>
          <w:rFonts w:ascii="Times New Roman" w:hAnsi="Times New Roman" w:cs="Times New Roman"/>
          <w:bCs/>
        </w:rPr>
        <w:fldChar w:fldCharType="begin">
          <w:fldData xml:space="preserve">PEVuZE5vdGU+PENpdGU+PEF1dGhvcj5GaXNrPC9BdXRob3I+PFllYXI+MjAxNDwvWWVhcj48UmVj
TnVtPjM2ODU8L1JlY051bT48RGlzcGxheVRleHQ+KE5hcGxlcyBhbmQgRmlzayAyMDEwLCBHcm9m
Zm1hbiBhbmQgRmlzayAyMDExYiwgTWluaWNrIGV0IGFsLiAyMDExLCBDcm93bGV5IGV0IGFsLiAy
MDEyLCBGaXNrIGV0IGFsLiAyMDE0KTwvRGlzcGxheVRleHQ+PHJlY29yZD48cmVjLW51bWJlcj4z
Njg1PC9yZWMtbnVtYmVyPjxmb3JlaWduLWtleXM+PGtleSBhcHA9IkVOIiBkYi1pZD0iMHR4ZXp6
dnplc3Q5dDNld3NheTV0OXdkMDJ2eGVyd2Q1MjJ3IiB0aW1lc3RhbXA9IjAiPjM2ODU8L2tleT48
L2ZvcmVpZ24ta2V5cz48cmVmLXR5cGUgbmFtZT0iSm91cm5hbCBBcnRpY2xlIj4xNzwvcmVmLXR5
cGU+PGNvbnRyaWJ1dG9ycz48YXV0aG9ycz48YXV0aG9yPkZpc2ssIE1lbGFueUM8L2F1dGhvcj48
YXV0aG9yPlJhdGxpZmYsIFRlcmFKPC9hdXRob3I+PGF1dGhvcj5Hb3N3YW1pLCBTaGluamluaTwv
YXV0aG9yPjxhdXRob3I+WWFuYWksIFJ1dGhEPC9hdXRob3I+PC9hdXRob3JzPjwvY29udHJpYnV0
b3JzPjx0aXRsZXM+PHRpdGxlPlN5bmVyZ2lzdGljIHNvaWwgcmVzcG9uc2UgdG8gbml0cm9nZW4g
cGx1cyBwaG9zcGhvcnVzIGZlcnRpbGl6YXRpb24gaW4gaGFyZHdvb2QgZm9yZXN0czwvdGl0bGU+
PHNlY29uZGFyeS10aXRsZT5CaW9nZW9jaGVtaXN0cnk8L3NlY29uZGFyeS10aXRsZT48YWx0LXRp
dGxlPkJpb2dlb2NoZW1pc3RyeTwvYWx0LXRpdGxlPjwvdGl0bGVzPjxwYWdlcz4xOTUtMjA0PC9w
YWdlcz48dm9sdW1lPjExODwvdm9sdW1lPjxudW1iZXI+MS0zPC9udW1iZXI+PGtleXdvcmRzPjxr
ZXl3b3JkPkNvLWxpbWl0YXRpb248L2tleXdvcmQ+PGtleXdvcmQ+RmVydGlsaXphdGlvbjwva2V5
d29yZD48a2V5d29yZD5OaXRyb2dlbjwva2V5d29yZD48a2V5d29yZD5Ob3J0aGVybiBoYXJkd29v
ZCBmb3Jlc3Q8L2tleXdvcmQ+PGtleXdvcmQ+TnV0cmllbnQgYXZhaWxhYmlsaXR5PC9rZXl3b3Jk
PjxrZXl3b3JkPlBob3NwaG9ydXM8L2tleXdvcmQ+PC9rZXl3b3Jkcz48ZGF0ZXM+PHllYXI+MjAx
NDwveWVhcj48cHViLWRhdGVzPjxkYXRlPjIwMTQvMDQvMDE8L2RhdGU+PC9wdWItZGF0ZXM+PC9k
YXRlcz48cHVibGlzaGVyPlNwcmluZ2VyIEludGVybmF0aW9uYWwgUHVibGlzaGluZzwvcHVibGlz
aGVyPjxpc2JuPjAxNjgtMjU2MzwvaXNibj48dXJscz48cmVsYXRlZC11cmxzPjx1cmw+aHR0cDov
L2R4LmRvaS5vcmcvMTAuMTAwNy9zMTA1MzMtMDEzLTk5MTgtMTwvdXJsPjwvcmVsYXRlZC11cmxz
PjwvdXJscz48ZWxlY3Ryb25pYy1yZXNvdXJjZS1udW0+MTAuMTAwNy9zMTA1MzMtMDEzLTk5MTgt
MTwvZWxlY3Ryb25pYy1yZXNvdXJjZS1udW0+PGxhbmd1YWdlPkVuZ2xpc2g8L2xhbmd1YWdlPjwv
cmVjb3JkPjwvQ2l0ZT48Q2l0ZT48QXV0aG9yPk1pbmljazwvQXV0aG9yPjxZZWFyPjIwMTE8L1ll
YXI+PFJlY051bT4yMDk4PC9SZWNOdW0+PHJlY29yZD48cmVjLW51bWJlcj4yMDk4PC9yZWMtbnVt
YmVyPjxmb3JlaWduLWtleXM+PGtleSBhcHA9IkVOIiBkYi1pZD0iMHR4ZXp6dnplc3Q5dDNld3Nh
eTV0OXdkMDJ2eGVyd2Q1MjJ3IiB0aW1lc3RhbXA9IjAiPjIwOTg8L2tleT48L2ZvcmVpZ24ta2V5
cz48cmVmLXR5cGUgbmFtZT0iSm91cm5hbCBBcnRpY2xlIj4xNzwvcmVmLXR5cGU+PGNvbnRyaWJ1
dG9ycz48YXV0aG9ycz48YXV0aG9yPk1pbmljaywgSy5KLjwvYXV0aG9yPjxhdXRob3I+Rmlzaywg
TS4gQy48L2F1dGhvcj48YXV0aG9yPkdyb2ZmbWFuLCBQLiBNLjwvYXV0aG9yPjwvYXV0aG9ycz48
L2NvbnRyaWJ1dG9ycz48dGl0bGVzPjx0aXRsZT5DYWxjaXVtIGFuZCBwaG9zcGhvcnVzIGludGVy
YWN0IHRvIHJlZHVjZSBtaWQtZ3Jvd2luZyBzZWFzb24gbmV0IG5pdHJvZ2VuIG1pbmVyYWxpemF0
aW9uIHBvdGVudGlhbCBpbiBvcmdhbmljIGhvcml6b25zIGluIGEgbm9ydGhlcm4gaGFyZHdvb2Qg
Zm9yZXN0PC90aXRsZT48c2Vjb25kYXJ5LXRpdGxlPlNvaWwgQmlvbG9neSAmYW1wOyBCaW9jaGVt
aXN0cnk8L3NlY29uZGFyeS10aXRsZT48L3RpdGxlcz48cGFnZXM+MjcxLTI3OTwvcGFnZXM+PHZv
bHVtZT40Mjwvdm9sdW1lPjxkYXRlcz48eWVhcj4yMDExPC95ZWFyPjwvZGF0ZXM+PHVybHM+PC91
cmxzPjwvcmVjb3JkPjwvQ2l0ZT48Q2l0ZT48QXV0aG9yPk5hcGxlczwvQXV0aG9yPjxZZWFyPjIw
MTA8L1llYXI+PFJlY051bT4xNjY1PC9SZWNOdW0+PHJlY29yZD48cmVjLW51bWJlcj4xNjY1PC9y
ZWMtbnVtYmVyPjxmb3JlaWduLWtleXM+PGtleSBhcHA9IkVOIiBkYi1pZD0iMHR4ZXp6dnplc3Q5
dDNld3NheTV0OXdkMDJ2eGVyd2Q1MjJ3IiB0aW1lc3RhbXA9IjAiPjE2NjU8L2tleT48L2ZvcmVp
Z24ta2V5cz48cmVmLXR5cGUgbmFtZT0iSm91cm5hbCBBcnRpY2xlIj4xNzwvcmVmLXR5cGU+PGNv
bnRyaWJ1dG9ycz48YXV0aG9ycz48YXV0aG9yPk5hcGxlcywgQnJlbmRhbjwvYXV0aG9yPjxhdXRo
b3I+RmlzaywgTWVsYW55PC9hdXRob3I+PC9hdXRob3JzPjwvY29udHJpYnV0b3JzPjx0aXRsZXM+
PHRpdGxlPkJlbG93Z3JvdW5kIGluc2lnaHRzIGludG8gbnV0cmllbnQgbGltaXRhdGlvbiBpbiBu
b3J0aGVybiBoYXJkd29vZCBmb3Jlc3RzPC90aXRsZT48c2Vjb25kYXJ5LXRpdGxlPkJpb2dlb2No
ZW1pc3RyeTwvc2Vjb25kYXJ5LXRpdGxlPjwvdGl0bGVzPjxwYWdlcz4xMDktMTIxPC9wYWdlcz48
dm9sdW1lPjk3PC92b2x1bWU+PG51bWJlcj4yPC9udW1iZXI+PGRhdGVzPjx5ZWFyPjIwMTA8L3ll
YXI+PC9kYXRlcz48dXJscz48cmVsYXRlZC11cmxzPjx1cmw+aHR0cDovL2R4LmRvaS5vcmcvMTAu
MTAwNy9zMTA1MzMtMDA5LTkzNTQtNDwvdXJsPjwvcmVsYXRlZC11cmxzPjwvdXJscz48L3JlY29y
ZD48L0NpdGU+PENpdGU+PEF1dGhvcj5Hcm9mZm1hbjwvQXV0aG9yPjxZZWFyPjIwMTE8L1llYXI+
PFJlY051bT4yNTI0PC9SZWNOdW0+PHJlY29yZD48cmVjLW51bWJlcj4yNTI0PC9yZWMtbnVtYmVy
Pjxmb3JlaWduLWtleXM+PGtleSBhcHA9IkVOIiBkYi1pZD0iMHR4ZXp6dnplc3Q5dDNld3NheTV0
OXdkMDJ2eGVyd2Q1MjJ3IiB0aW1lc3RhbXA9IjAiPjI1MjQ8L2tleT48L2ZvcmVpZ24ta2V5cz48
cmVmLXR5cGUgbmFtZT0iSm91cm5hbCBBcnRpY2xlIj4xNzwvcmVmLXR5cGU+PGNvbnRyaWJ1dG9y
cz48YXV0aG9ycz48YXV0aG9yPkdyb2ZmbWFuLCBQZXRlciBNLjwvYXV0aG9yPjxhdXRob3I+Rmlz
aywgTWVsYW55IEMuPC9hdXRob3I+PC9hdXRob3JzPjwvY29udHJpYnV0b3JzPjx0aXRsZXM+PHRp
dGxlPlBob3NwaGF0ZSBhZGRpdGlvbnMgaGF2ZSBubyBlZmZlY3Qgb24gbWljcm9iaWFsIGJpb21h
c3MgYW5kIGFjdGl2aXR5IGluIGEgbm9ydGhlcm4gaGFyZHdvb2QgZm9yZXN0PC90aXRsZT48c2Vj
b25kYXJ5LXRpdGxlPlNvaWwgQmlvbG9neSBhbmQgQmlvY2hlbWlzdHJ5PC9zZWNvbmRhcnktdGl0
bGU+PC90aXRsZXM+PHBhZ2VzPjI0NDEtMjQ0OTwvcGFnZXM+PHZvbHVtZT40Mzwvdm9sdW1lPjxk
YXRlcz48eWVhcj4yMDExPC95ZWFyPjwvZGF0ZXM+PGlzYm4+MDAzODA3MTc8L2lzYm4+PHVybHM+
PC91cmxzPjxlbGVjdHJvbmljLXJlc291cmNlLW51bT4xMC4xMDE2L2ouc29pbGJpby4yMDExLjA4
LjAxMTwvZWxlY3Ryb25pYy1yZXNvdXJjZS1udW0+PC9yZWNvcmQ+PC9DaXRlPjxDaXRlPjxBdXRo
b3I+Q3Jvd2xleTwvQXV0aG9yPjxZZWFyPjIwMTI8L1llYXI+PFJlY051bT4zMDk1PC9SZWNOdW0+
PHJlY29yZD48cmVjLW51bWJlcj4zMDk1PC9yZWMtbnVtYmVyPjxmb3JlaWduLWtleXM+PGtleSBh
cHA9IkVOIiBkYi1pZD0iMHR4ZXp6dnplc3Q5dDNld3NheTV0OXdkMDJ2eGVyd2Q1MjJ3IiB0aW1l
c3RhbXA9IjAiPjMwOTU8L2tleT48L2ZvcmVpZ24ta2V5cz48cmVmLXR5cGUgbmFtZT0iSm91cm5h
bCBBcnRpY2xlIj4xNzwvcmVmLXR5cGU+PGNvbnRyaWJ1dG9ycz48YXV0aG9ycz48YXV0aG9yPkNy
b3dsZXksIEsuIEYuPC9hdXRob3I+PGF1dGhvcj5NY05laWwsIEIuIEUuPC9hdXRob3I+PGF1dGhv
cj5Mb3ZldHQsIEcuIE0uPC9hdXRob3I+PGF1dGhvcj5DYW5oYW0sIEMuIEQuPC9hdXRob3I+PGF1
dGhvcj5EcmlzY29sbCwgQy4gVC48L2F1dGhvcj48YXV0aG9yPlJ1c3RhZCwgTC4gRS48L2F1dGhv
cj48YXV0aG9yPkRlbm55LCBFLjwvYXV0aG9yPjxhdXRob3I+SGFsbGV0dCwgUi4gQS48L2F1dGhv
cj48YXV0aG9yPkFydGh1ciwgTS4gQS48L2F1dGhvcj48YXV0aG9yPkJvZ2dzLCBKLiBMLjwvYXV0
aG9yPjxhdXRob3I+R29vZGFsZSwgQy4gTC48L2F1dGhvcj48YXV0aG9yPkthaGwsIEouIFMuPC9h
dXRob3I+PGF1dGhvcj5NY051bHR5LCBTLiBHLjwvYXV0aG9yPjxhdXRob3I+T2xsaW5nZXIsIFMu
IFYuPC9hdXRob3I+PGF1dGhvcj5QYXJkbywgTC4gSC48L2F1dGhvcj48YXV0aG9yPlNjaGFiZXJn
LCBQLiBHLjwvYXV0aG9yPjxhdXRob3I+U3RvZGRhcmQsIEouIEwuPC9hdXRob3I+PGF1dGhvcj5X
ZWFuZCwgTS4gUC48L2F1dGhvcj48YXV0aG9yPldlYXRoZXJzLCBLLiBDLjwvYXV0aG9yPjwvYXV0
aG9ycz48L2NvbnRyaWJ1dG9ycz48dGl0bGVzPjx0aXRsZT5EbyBudXRyaWVudCBsaW1pdGF0aW9u
IHBhdHRlcm5zIHNoaWZ0IGZyb20gbml0cm9nZW4gdG93YXJkIHBob3NwaG9ydXMgd2l0aCBpbmNy
ZWFzaW5nIG5pdHJvZ2VuIGRlcG9zaXRpb24gYWNyb3NzIHRoZSBub3J0aGVhc3Rlcm4gVW5pdGVk
IFN0YXRlcz88L3RpdGxlPjxzZWNvbmRhcnktdGl0bGU+RWNvc3lzdGVtczwvc2Vjb25kYXJ5LXRp
dGxlPjxhbHQtdGl0bGU+RWNvc3lzdGVtczwvYWx0LXRpdGxlPjwvdGl0bGVzPjxwYWdlcz45NDAt
OTU3PC9wYWdlcz48dm9sdW1lPjE1PC92b2x1bWU+PG51bWJlcj42PC9udW1iZXI+PGtleXdvcmRz
PjxrZXl3b3JkPm51dHJpZW50IGxpbWl0YXRpb248L2tleXdvcmQ+PGtleXdvcmQ+bml0cm9nZW4g
ZGVwb3NpdGlvbjwva2V5d29yZD48a2V5d29yZD5waG9zcGhvcnVzPC9rZXl3b3JkPjxrZXl3b3Jk
Pm5vcnRoZWFzdGVybiBVUzwva2V5d29yZD48a2V5d29yZD5mb3Jlc3Q8L2tleXdvcmQ+PGtleXdv
cmQ+bGFrZTwva2V5d29yZD48a2V5d29yZD5BZGlyb25kYWNrczwva2V5d29yZD48L2tleXdvcmRz
PjxkYXRlcz48eWVhcj4yMDEyPC95ZWFyPjxwdWItZGF0ZXM+PGRhdGU+MjAxMi8wOS8wMTwvZGF0
ZT48L3B1Yi1kYXRlcz48L2RhdGVzPjxwdWJsaXNoZXI+U3ByaW5nZXItVmVybGFnPC9wdWJsaXNo
ZXI+PGlzYm4+MTQzMi05ODQwPC9pc2JuPjx1cmxzPjxyZWxhdGVkLXVybHM+PHVybD5odHRwOi8v
ZHguZG9pLm9yZy8xMC4xMDA3L3MxMDAyMS0wMTItOTU1MC0yPC91cmw+PC9yZWxhdGVkLXVybHM+
PC91cmxzPjxlbGVjdHJvbmljLXJlc291cmNlLW51bT4xMC4xMDA3L3MxMDAyMS0wMTItOTU1MC0y
PC9lbGVjdHJvbmljLXJlc291cmNlLW51bT48bGFuZ3VhZ2U+RW5nbGlzaDwvbGFuZ3VhZ2U+PC9y
ZWNvcmQ+PC9DaXRlPjwvRW5kTm90ZT4A
</w:fldData>
        </w:fldChar>
      </w:r>
      <w:r w:rsidR="00C943CE" w:rsidRPr="00CD2788">
        <w:rPr>
          <w:rFonts w:ascii="Times New Roman" w:hAnsi="Times New Roman" w:cs="Times New Roman"/>
          <w:bCs/>
        </w:rPr>
        <w:instrText xml:space="preserve"> ADDIN EN.CITE </w:instrText>
      </w:r>
      <w:r w:rsidR="00D80856" w:rsidRPr="00CD2788">
        <w:rPr>
          <w:rFonts w:ascii="Times New Roman" w:hAnsi="Times New Roman" w:cs="Times New Roman"/>
          <w:bCs/>
        </w:rPr>
        <w:fldChar w:fldCharType="begin">
          <w:fldData xml:space="preserve">PEVuZE5vdGU+PENpdGU+PEF1dGhvcj5GaXNrPC9BdXRob3I+PFllYXI+MjAxNDwvWWVhcj48UmVj
TnVtPjM2ODU8L1JlY051bT48RGlzcGxheVRleHQ+KE5hcGxlcyBhbmQgRmlzayAyMDEwLCBHcm9m
Zm1hbiBhbmQgRmlzayAyMDExYiwgTWluaWNrIGV0IGFsLiAyMDExLCBDcm93bGV5IGV0IGFsLiAy
MDEyLCBGaXNrIGV0IGFsLiAyMDE0KTwvRGlzcGxheVRleHQ+PHJlY29yZD48cmVjLW51bWJlcj4z
Njg1PC9yZWMtbnVtYmVyPjxmb3JlaWduLWtleXM+PGtleSBhcHA9IkVOIiBkYi1pZD0iMHR4ZXp6
dnplc3Q5dDNld3NheTV0OXdkMDJ2eGVyd2Q1MjJ3IiB0aW1lc3RhbXA9IjAiPjM2ODU8L2tleT48
L2ZvcmVpZ24ta2V5cz48cmVmLXR5cGUgbmFtZT0iSm91cm5hbCBBcnRpY2xlIj4xNzwvcmVmLXR5
cGU+PGNvbnRyaWJ1dG9ycz48YXV0aG9ycz48YXV0aG9yPkZpc2ssIE1lbGFueUM8L2F1dGhvcj48
YXV0aG9yPlJhdGxpZmYsIFRlcmFKPC9hdXRob3I+PGF1dGhvcj5Hb3N3YW1pLCBTaGluamluaTwv
YXV0aG9yPjxhdXRob3I+WWFuYWksIFJ1dGhEPC9hdXRob3I+PC9hdXRob3JzPjwvY29udHJpYnV0
b3JzPjx0aXRsZXM+PHRpdGxlPlN5bmVyZ2lzdGljIHNvaWwgcmVzcG9uc2UgdG8gbml0cm9nZW4g
cGx1cyBwaG9zcGhvcnVzIGZlcnRpbGl6YXRpb24gaW4gaGFyZHdvb2QgZm9yZXN0czwvdGl0bGU+
PHNlY29uZGFyeS10aXRsZT5CaW9nZW9jaGVtaXN0cnk8L3NlY29uZGFyeS10aXRsZT48YWx0LXRp
dGxlPkJpb2dlb2NoZW1pc3RyeTwvYWx0LXRpdGxlPjwvdGl0bGVzPjxwYWdlcz4xOTUtMjA0PC9w
YWdlcz48dm9sdW1lPjExODwvdm9sdW1lPjxudW1iZXI+MS0zPC9udW1iZXI+PGtleXdvcmRzPjxr
ZXl3b3JkPkNvLWxpbWl0YXRpb248L2tleXdvcmQ+PGtleXdvcmQ+RmVydGlsaXphdGlvbjwva2V5
d29yZD48a2V5d29yZD5OaXRyb2dlbjwva2V5d29yZD48a2V5d29yZD5Ob3J0aGVybiBoYXJkd29v
ZCBmb3Jlc3Q8L2tleXdvcmQ+PGtleXdvcmQ+TnV0cmllbnQgYXZhaWxhYmlsaXR5PC9rZXl3b3Jk
PjxrZXl3b3JkPlBob3NwaG9ydXM8L2tleXdvcmQ+PC9rZXl3b3Jkcz48ZGF0ZXM+PHllYXI+MjAx
NDwveWVhcj48cHViLWRhdGVzPjxkYXRlPjIwMTQvMDQvMDE8L2RhdGU+PC9wdWItZGF0ZXM+PC9k
YXRlcz48cHVibGlzaGVyPlNwcmluZ2VyIEludGVybmF0aW9uYWwgUHVibGlzaGluZzwvcHVibGlz
aGVyPjxpc2JuPjAxNjgtMjU2MzwvaXNibj48dXJscz48cmVsYXRlZC11cmxzPjx1cmw+aHR0cDov
L2R4LmRvaS5vcmcvMTAuMTAwNy9zMTA1MzMtMDEzLTk5MTgtMTwvdXJsPjwvcmVsYXRlZC11cmxz
PjwvdXJscz48ZWxlY3Ryb25pYy1yZXNvdXJjZS1udW0+MTAuMTAwNy9zMTA1MzMtMDEzLTk5MTgt
MTwvZWxlY3Ryb25pYy1yZXNvdXJjZS1udW0+PGxhbmd1YWdlPkVuZ2xpc2g8L2xhbmd1YWdlPjwv
cmVjb3JkPjwvQ2l0ZT48Q2l0ZT48QXV0aG9yPk1pbmljazwvQXV0aG9yPjxZZWFyPjIwMTE8L1ll
YXI+PFJlY051bT4yMDk4PC9SZWNOdW0+PHJlY29yZD48cmVjLW51bWJlcj4yMDk4PC9yZWMtbnVt
YmVyPjxmb3JlaWduLWtleXM+PGtleSBhcHA9IkVOIiBkYi1pZD0iMHR4ZXp6dnplc3Q5dDNld3Nh
eTV0OXdkMDJ2eGVyd2Q1MjJ3IiB0aW1lc3RhbXA9IjAiPjIwOTg8L2tleT48L2ZvcmVpZ24ta2V5
cz48cmVmLXR5cGUgbmFtZT0iSm91cm5hbCBBcnRpY2xlIj4xNzwvcmVmLXR5cGU+PGNvbnRyaWJ1
dG9ycz48YXV0aG9ycz48YXV0aG9yPk1pbmljaywgSy5KLjwvYXV0aG9yPjxhdXRob3I+Rmlzaywg
TS4gQy48L2F1dGhvcj48YXV0aG9yPkdyb2ZmbWFuLCBQLiBNLjwvYXV0aG9yPjwvYXV0aG9ycz48
L2NvbnRyaWJ1dG9ycz48dGl0bGVzPjx0aXRsZT5DYWxjaXVtIGFuZCBwaG9zcGhvcnVzIGludGVy
YWN0IHRvIHJlZHVjZSBtaWQtZ3Jvd2luZyBzZWFzb24gbmV0IG5pdHJvZ2VuIG1pbmVyYWxpemF0
aW9uIHBvdGVudGlhbCBpbiBvcmdhbmljIGhvcml6b25zIGluIGEgbm9ydGhlcm4gaGFyZHdvb2Qg
Zm9yZXN0PC90aXRsZT48c2Vjb25kYXJ5LXRpdGxlPlNvaWwgQmlvbG9neSAmYW1wOyBCaW9jaGVt
aXN0cnk8L3NlY29uZGFyeS10aXRsZT48L3RpdGxlcz48cGFnZXM+MjcxLTI3OTwvcGFnZXM+PHZv
bHVtZT40Mjwvdm9sdW1lPjxkYXRlcz48eWVhcj4yMDExPC95ZWFyPjwvZGF0ZXM+PHVybHM+PC91
cmxzPjwvcmVjb3JkPjwvQ2l0ZT48Q2l0ZT48QXV0aG9yPk5hcGxlczwvQXV0aG9yPjxZZWFyPjIw
MTA8L1llYXI+PFJlY051bT4xNjY1PC9SZWNOdW0+PHJlY29yZD48cmVjLW51bWJlcj4xNjY1PC9y
ZWMtbnVtYmVyPjxmb3JlaWduLWtleXM+PGtleSBhcHA9IkVOIiBkYi1pZD0iMHR4ZXp6dnplc3Q5
dDNld3NheTV0OXdkMDJ2eGVyd2Q1MjJ3IiB0aW1lc3RhbXA9IjAiPjE2NjU8L2tleT48L2ZvcmVp
Z24ta2V5cz48cmVmLXR5cGUgbmFtZT0iSm91cm5hbCBBcnRpY2xlIj4xNzwvcmVmLXR5cGU+PGNv
bnRyaWJ1dG9ycz48YXV0aG9ycz48YXV0aG9yPk5hcGxlcywgQnJlbmRhbjwvYXV0aG9yPjxhdXRo
b3I+RmlzaywgTWVsYW55PC9hdXRob3I+PC9hdXRob3JzPjwvY29udHJpYnV0b3JzPjx0aXRsZXM+
PHRpdGxlPkJlbG93Z3JvdW5kIGluc2lnaHRzIGludG8gbnV0cmllbnQgbGltaXRhdGlvbiBpbiBu
b3J0aGVybiBoYXJkd29vZCBmb3Jlc3RzPC90aXRsZT48c2Vjb25kYXJ5LXRpdGxlPkJpb2dlb2No
ZW1pc3RyeTwvc2Vjb25kYXJ5LXRpdGxlPjwvdGl0bGVzPjxwYWdlcz4xMDktMTIxPC9wYWdlcz48
dm9sdW1lPjk3PC92b2x1bWU+PG51bWJlcj4yPC9udW1iZXI+PGRhdGVzPjx5ZWFyPjIwMTA8L3ll
YXI+PC9kYXRlcz48dXJscz48cmVsYXRlZC11cmxzPjx1cmw+aHR0cDovL2R4LmRvaS5vcmcvMTAu
MTAwNy9zMTA1MzMtMDA5LTkzNTQtNDwvdXJsPjwvcmVsYXRlZC11cmxzPjwvdXJscz48L3JlY29y
ZD48L0NpdGU+PENpdGU+PEF1dGhvcj5Hcm9mZm1hbjwvQXV0aG9yPjxZZWFyPjIwMTE8L1llYXI+
PFJlY051bT4yNTI0PC9SZWNOdW0+PHJlY29yZD48cmVjLW51bWJlcj4yNTI0PC9yZWMtbnVtYmVy
Pjxmb3JlaWduLWtleXM+PGtleSBhcHA9IkVOIiBkYi1pZD0iMHR4ZXp6dnplc3Q5dDNld3NheTV0
OXdkMDJ2eGVyd2Q1MjJ3IiB0aW1lc3RhbXA9IjAiPjI1MjQ8L2tleT48L2ZvcmVpZ24ta2V5cz48
cmVmLXR5cGUgbmFtZT0iSm91cm5hbCBBcnRpY2xlIj4xNzwvcmVmLXR5cGU+PGNvbnRyaWJ1dG9y
cz48YXV0aG9ycz48YXV0aG9yPkdyb2ZmbWFuLCBQZXRlciBNLjwvYXV0aG9yPjxhdXRob3I+Rmlz
aywgTWVsYW55IEMuPC9hdXRob3I+PC9hdXRob3JzPjwvY29udHJpYnV0b3JzPjx0aXRsZXM+PHRp
dGxlPlBob3NwaGF0ZSBhZGRpdGlvbnMgaGF2ZSBubyBlZmZlY3Qgb24gbWljcm9iaWFsIGJpb21h
c3MgYW5kIGFjdGl2aXR5IGluIGEgbm9ydGhlcm4gaGFyZHdvb2QgZm9yZXN0PC90aXRsZT48c2Vj
b25kYXJ5LXRpdGxlPlNvaWwgQmlvbG9neSBhbmQgQmlvY2hlbWlzdHJ5PC9zZWNvbmRhcnktdGl0
bGU+PC90aXRsZXM+PHBhZ2VzPjI0NDEtMjQ0OTwvcGFnZXM+PHZvbHVtZT40Mzwvdm9sdW1lPjxk
YXRlcz48eWVhcj4yMDExPC95ZWFyPjwvZGF0ZXM+PGlzYm4+MDAzODA3MTc8L2lzYm4+PHVybHM+
PC91cmxzPjxlbGVjdHJvbmljLXJlc291cmNlLW51bT4xMC4xMDE2L2ouc29pbGJpby4yMDExLjA4
LjAxMTwvZWxlY3Ryb25pYy1yZXNvdXJjZS1udW0+PC9yZWNvcmQ+PC9DaXRlPjxDaXRlPjxBdXRo
b3I+Q3Jvd2xleTwvQXV0aG9yPjxZZWFyPjIwMTI8L1llYXI+PFJlY051bT4zMDk1PC9SZWNOdW0+
PHJlY29yZD48cmVjLW51bWJlcj4zMDk1PC9yZWMtbnVtYmVyPjxmb3JlaWduLWtleXM+PGtleSBh
cHA9IkVOIiBkYi1pZD0iMHR4ZXp6dnplc3Q5dDNld3NheTV0OXdkMDJ2eGVyd2Q1MjJ3IiB0aW1l
c3RhbXA9IjAiPjMwOTU8L2tleT48L2ZvcmVpZ24ta2V5cz48cmVmLXR5cGUgbmFtZT0iSm91cm5h
bCBBcnRpY2xlIj4xNzwvcmVmLXR5cGU+PGNvbnRyaWJ1dG9ycz48YXV0aG9ycz48YXV0aG9yPkNy
b3dsZXksIEsuIEYuPC9hdXRob3I+PGF1dGhvcj5NY05laWwsIEIuIEUuPC9hdXRob3I+PGF1dGhv
cj5Mb3ZldHQsIEcuIE0uPC9hdXRob3I+PGF1dGhvcj5DYW5oYW0sIEMuIEQuPC9hdXRob3I+PGF1
dGhvcj5EcmlzY29sbCwgQy4gVC48L2F1dGhvcj48YXV0aG9yPlJ1c3RhZCwgTC4gRS48L2F1dGhv
cj48YXV0aG9yPkRlbm55LCBFLjwvYXV0aG9yPjxhdXRob3I+SGFsbGV0dCwgUi4gQS48L2F1dGhv
cj48YXV0aG9yPkFydGh1ciwgTS4gQS48L2F1dGhvcj48YXV0aG9yPkJvZ2dzLCBKLiBMLjwvYXV0
aG9yPjxhdXRob3I+R29vZGFsZSwgQy4gTC48L2F1dGhvcj48YXV0aG9yPkthaGwsIEouIFMuPC9h
dXRob3I+PGF1dGhvcj5NY051bHR5LCBTLiBHLjwvYXV0aG9yPjxhdXRob3I+T2xsaW5nZXIsIFMu
IFYuPC9hdXRob3I+PGF1dGhvcj5QYXJkbywgTC4gSC48L2F1dGhvcj48YXV0aG9yPlNjaGFiZXJn
LCBQLiBHLjwvYXV0aG9yPjxhdXRob3I+U3RvZGRhcmQsIEouIEwuPC9hdXRob3I+PGF1dGhvcj5X
ZWFuZCwgTS4gUC48L2F1dGhvcj48YXV0aG9yPldlYXRoZXJzLCBLLiBDLjwvYXV0aG9yPjwvYXV0
aG9ycz48L2NvbnRyaWJ1dG9ycz48dGl0bGVzPjx0aXRsZT5EbyBudXRyaWVudCBsaW1pdGF0aW9u
IHBhdHRlcm5zIHNoaWZ0IGZyb20gbml0cm9nZW4gdG93YXJkIHBob3NwaG9ydXMgd2l0aCBpbmNy
ZWFzaW5nIG5pdHJvZ2VuIGRlcG9zaXRpb24gYWNyb3NzIHRoZSBub3J0aGVhc3Rlcm4gVW5pdGVk
IFN0YXRlcz88L3RpdGxlPjxzZWNvbmRhcnktdGl0bGU+RWNvc3lzdGVtczwvc2Vjb25kYXJ5LXRp
dGxlPjxhbHQtdGl0bGU+RWNvc3lzdGVtczwvYWx0LXRpdGxlPjwvdGl0bGVzPjxwYWdlcz45NDAt
OTU3PC9wYWdlcz48dm9sdW1lPjE1PC92b2x1bWU+PG51bWJlcj42PC9udW1iZXI+PGtleXdvcmRz
PjxrZXl3b3JkPm51dHJpZW50IGxpbWl0YXRpb248L2tleXdvcmQ+PGtleXdvcmQ+bml0cm9nZW4g
ZGVwb3NpdGlvbjwva2V5d29yZD48a2V5d29yZD5waG9zcGhvcnVzPC9rZXl3b3JkPjxrZXl3b3Jk
Pm5vcnRoZWFzdGVybiBVUzwva2V5d29yZD48a2V5d29yZD5mb3Jlc3Q8L2tleXdvcmQ+PGtleXdv
cmQ+bGFrZTwva2V5d29yZD48a2V5d29yZD5BZGlyb25kYWNrczwva2V5d29yZD48L2tleXdvcmRz
PjxkYXRlcz48eWVhcj4yMDEyPC95ZWFyPjxwdWItZGF0ZXM+PGRhdGU+MjAxMi8wOS8wMTwvZGF0
ZT48L3B1Yi1kYXRlcz48L2RhdGVzPjxwdWJsaXNoZXI+U3ByaW5nZXItVmVybGFnPC9wdWJsaXNo
ZXI+PGlzYm4+MTQzMi05ODQwPC9pc2JuPjx1cmxzPjxyZWxhdGVkLXVybHM+PHVybD5odHRwOi8v
ZHguZG9pLm9yZy8xMC4xMDA3L3MxMDAyMS0wMTItOTU1MC0yPC91cmw+PC9yZWxhdGVkLXVybHM+
PC91cmxzPjxlbGVjdHJvbmljLXJlc291cmNlLW51bT4xMC4xMDA3L3MxMDAyMS0wMTItOTU1MC0y
PC9lbGVjdHJvbmljLXJlc291cmNlLW51bT48bGFuZ3VhZ2U+RW5nbGlzaDwvbGFuZ3VhZ2U+PC9y
ZWNvcmQ+PC9DaXRlPjwvRW5kTm90ZT4A
</w:fldData>
        </w:fldChar>
      </w:r>
      <w:r w:rsidR="00C943CE" w:rsidRPr="00CD2788">
        <w:rPr>
          <w:rFonts w:ascii="Times New Roman" w:hAnsi="Times New Roman" w:cs="Times New Roman"/>
          <w:bCs/>
        </w:rPr>
        <w:instrText xml:space="preserve"> ADDIN EN.CITE.DATA </w:instrText>
      </w:r>
      <w:r w:rsidR="00D80856" w:rsidRPr="00CD2788">
        <w:rPr>
          <w:rFonts w:ascii="Times New Roman" w:hAnsi="Times New Roman" w:cs="Times New Roman"/>
          <w:bCs/>
        </w:rPr>
      </w:r>
      <w:r w:rsidR="00D80856" w:rsidRPr="00CD2788">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(Naples and Fisk 2010, Groffman and Fisk 2011b, Minick et al. 2011, Crowley et al. 2012, Fisk et al. 2014)</w:t>
      </w:r>
      <w:r w:rsidR="00D80856" w:rsidRPr="00CD2788">
        <w:rPr>
          <w:rFonts w:ascii="Times New Roman" w:hAnsi="Times New Roman" w:cs="Times New Roman"/>
          <w:bCs/>
        </w:rPr>
        <w:fldChar w:fldCharType="end"/>
      </w:r>
      <w:r w:rsidR="00C943CE" w:rsidRPr="00CD2788">
        <w:rPr>
          <w:rFonts w:ascii="Times New Roman" w:hAnsi="Times New Roman" w:cs="Times New Roman"/>
          <w:bCs/>
        </w:rPr>
        <w:t xml:space="preserve">. </w:t>
      </w:r>
      <w:r w:rsidR="000A5847">
        <w:rPr>
          <w:rFonts w:ascii="Times New Roman" w:hAnsi="Times New Roman" w:cs="Times New Roman"/>
          <w:bCs/>
        </w:rPr>
        <w:t xml:space="preserve">Using integrated </w:t>
      </w:r>
      <w:r w:rsidR="000A5847">
        <w:rPr>
          <w:rFonts w:ascii="Times New Roman" w:hAnsi="Times New Roman" w:cs="Times New Roman"/>
          <w:bCs/>
        </w:rPr>
        <w:lastRenderedPageBreak/>
        <w:t xml:space="preserve">modeling and empirical studies, we are finding that </w:t>
      </w:r>
      <w:r w:rsidR="00C943CE" w:rsidRPr="00CD2788">
        <w:rPr>
          <w:rFonts w:ascii="Times New Roman" w:hAnsi="Times New Roman" w:cs="Times New Roman"/>
          <w:bCs/>
        </w:rPr>
        <w:t xml:space="preserve">plant and microbial allocation processes </w:t>
      </w:r>
      <w:r w:rsidR="000A5847">
        <w:rPr>
          <w:rFonts w:ascii="Times New Roman" w:hAnsi="Times New Roman" w:cs="Times New Roman"/>
          <w:bCs/>
        </w:rPr>
        <w:t xml:space="preserve">change significantly </w:t>
      </w:r>
      <w:r w:rsidR="00C943CE" w:rsidRPr="00CD2788">
        <w:rPr>
          <w:rFonts w:ascii="Times New Roman" w:hAnsi="Times New Roman" w:cs="Times New Roman"/>
          <w:bCs/>
        </w:rPr>
        <w:t xml:space="preserve">in response to varied resource needs </w:t>
      </w:r>
      <w:r w:rsidR="00D80856" w:rsidRPr="00CD2788">
        <w:rPr>
          <w:rFonts w:ascii="Times New Roman" w:hAnsi="Times New Roman" w:cs="Times New Roman"/>
          <w:bCs/>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00C943CE" w:rsidRPr="00CD2788">
        <w:rPr>
          <w:rFonts w:ascii="Times New Roman" w:hAnsi="Times New Roman" w:cs="Times New Roman"/>
          <w:bCs/>
        </w:rPr>
        <w:instrText xml:space="preserve"> ADDIN EN.CITE </w:instrText>
      </w:r>
      <w:r w:rsidR="00D80856" w:rsidRPr="00CD2788">
        <w:rPr>
          <w:rFonts w:ascii="Times New Roman" w:hAnsi="Times New Roman" w:cs="Times New Roman"/>
          <w:bCs/>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00C943CE" w:rsidRPr="00CD2788">
        <w:rPr>
          <w:rFonts w:ascii="Times New Roman" w:hAnsi="Times New Roman" w:cs="Times New Roman"/>
          <w:bCs/>
        </w:rPr>
        <w:instrText xml:space="preserve"> ADDIN EN.CITE.DATA </w:instrText>
      </w:r>
      <w:r w:rsidR="00D80856" w:rsidRPr="00CD2788">
        <w:rPr>
          <w:rFonts w:ascii="Times New Roman" w:hAnsi="Times New Roman" w:cs="Times New Roman"/>
          <w:bCs/>
        </w:rPr>
      </w:r>
      <w:r w:rsidR="00D80856" w:rsidRPr="00CD2788">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(Rastetter et al. 2013)</w:t>
      </w:r>
      <w:r w:rsidR="00D80856" w:rsidRPr="00CD2788">
        <w:rPr>
          <w:rFonts w:ascii="Times New Roman" w:hAnsi="Times New Roman" w:cs="Times New Roman"/>
          <w:bCs/>
        </w:rPr>
        <w:fldChar w:fldCharType="end"/>
      </w:r>
      <w:r w:rsidR="00C943CE" w:rsidRPr="00CD2788">
        <w:rPr>
          <w:rFonts w:ascii="Times New Roman" w:hAnsi="Times New Roman" w:cs="Times New Roman"/>
          <w:bCs/>
        </w:rPr>
        <w:t xml:space="preserve">. </w:t>
      </w:r>
      <w:r w:rsidR="00D51D7B">
        <w:rPr>
          <w:rFonts w:ascii="Times New Roman" w:hAnsi="Times New Roman" w:cs="Times New Roman"/>
          <w:bCs/>
        </w:rPr>
        <w:t xml:space="preserve">For example, plants increase root foraging </w:t>
      </w:r>
      <w:r w:rsidR="00C943CE" w:rsidRPr="00CD2788">
        <w:rPr>
          <w:rFonts w:ascii="Times New Roman" w:hAnsi="Times New Roman" w:cs="Times New Roman"/>
          <w:bCs/>
        </w:rPr>
        <w:t>for N where N availab</w:t>
      </w:r>
      <w:r w:rsidR="009C7CA0">
        <w:rPr>
          <w:rFonts w:ascii="Times New Roman" w:hAnsi="Times New Roman" w:cs="Times New Roman"/>
          <w:bCs/>
        </w:rPr>
        <w:t xml:space="preserve">ility </w:t>
      </w:r>
      <w:r w:rsidR="00F41CFA">
        <w:rPr>
          <w:rFonts w:ascii="Times New Roman" w:hAnsi="Times New Roman" w:cs="Times New Roman"/>
          <w:bCs/>
        </w:rPr>
        <w:t xml:space="preserve">is </w:t>
      </w:r>
      <w:r w:rsidR="009C7CA0">
        <w:rPr>
          <w:rFonts w:ascii="Times New Roman" w:hAnsi="Times New Roman" w:cs="Times New Roman"/>
          <w:bCs/>
        </w:rPr>
        <w:t>low</w:t>
      </w:r>
      <w:r w:rsidR="00D51D7B">
        <w:rPr>
          <w:rFonts w:ascii="Times New Roman" w:hAnsi="Times New Roman" w:cs="Times New Roman"/>
          <w:bCs/>
        </w:rPr>
        <w:t>,</w:t>
      </w:r>
      <w:r w:rsidR="009C7CA0">
        <w:rPr>
          <w:rFonts w:ascii="Times New Roman" w:hAnsi="Times New Roman" w:cs="Times New Roman"/>
          <w:bCs/>
        </w:rPr>
        <w:t xml:space="preserve"> and for </w:t>
      </w:r>
      <w:r>
        <w:rPr>
          <w:rFonts w:ascii="Times New Roman" w:hAnsi="Times New Roman" w:cs="Times New Roman"/>
          <w:bCs/>
        </w:rPr>
        <w:t>phosphorus (</w:t>
      </w:r>
      <w:r w:rsidR="009C7CA0">
        <w:rPr>
          <w:rFonts w:ascii="Times New Roman" w:hAnsi="Times New Roman" w:cs="Times New Roman"/>
          <w:bCs/>
        </w:rPr>
        <w:t>P</w:t>
      </w:r>
      <w:r>
        <w:rPr>
          <w:rFonts w:ascii="Times New Roman" w:hAnsi="Times New Roman" w:cs="Times New Roman"/>
          <w:bCs/>
        </w:rPr>
        <w:t>)</w:t>
      </w:r>
      <w:r w:rsidR="009C7CA0">
        <w:rPr>
          <w:rFonts w:ascii="Times New Roman" w:hAnsi="Times New Roman" w:cs="Times New Roman"/>
          <w:bCs/>
        </w:rPr>
        <w:t xml:space="preserve"> where N</w:t>
      </w:r>
      <w:r w:rsidR="00C943CE" w:rsidRPr="00CD2788">
        <w:rPr>
          <w:rFonts w:ascii="Times New Roman" w:hAnsi="Times New Roman" w:cs="Times New Roman"/>
          <w:bCs/>
        </w:rPr>
        <w:t xml:space="preserve"> availability </w:t>
      </w:r>
      <w:r w:rsidR="00F41CFA">
        <w:rPr>
          <w:rFonts w:ascii="Times New Roman" w:hAnsi="Times New Roman" w:cs="Times New Roman"/>
          <w:bCs/>
        </w:rPr>
        <w:t>i</w:t>
      </w:r>
      <w:r w:rsidR="00F41CFA" w:rsidRPr="00CD2788">
        <w:rPr>
          <w:rFonts w:ascii="Times New Roman" w:hAnsi="Times New Roman" w:cs="Times New Roman"/>
          <w:bCs/>
        </w:rPr>
        <w:t xml:space="preserve">s </w:t>
      </w:r>
      <w:r w:rsidR="009C7CA0">
        <w:rPr>
          <w:rFonts w:ascii="Times New Roman" w:hAnsi="Times New Roman" w:cs="Times New Roman"/>
          <w:bCs/>
        </w:rPr>
        <w:t xml:space="preserve">high </w:t>
      </w:r>
      <w:r w:rsidR="00D80856" w:rsidRPr="00CD2788">
        <w:rPr>
          <w:rFonts w:ascii="Times New Roman" w:hAnsi="Times New Roman" w:cs="Times New Roman"/>
          <w:bCs/>
        </w:rPr>
        <w:fldChar w:fldCharType="begin"/>
      </w:r>
      <w:r w:rsidR="00C943CE" w:rsidRPr="00CD2788">
        <w:rPr>
          <w:rFonts w:ascii="Times New Roman" w:hAnsi="Times New Roman" w:cs="Times New Roman"/>
          <w:bCs/>
        </w:rPr>
        <w:instrText xml:space="preserve"> ADDIN EN.CITE &lt;EndNote&gt;&lt;Cite&gt;&lt;Author&gt;Naples&lt;/Author&gt;&lt;Year&gt;2010&lt;/Year&gt;&lt;RecNum&gt;1665&lt;/RecNum&gt;&lt;DisplayText&gt;(Naples and Fisk 2010)&lt;/DisplayText&gt;&lt;record&gt;&lt;rec-number&gt;1665&lt;/rec-number&gt;&lt;foreign-keys&gt;&lt;key app="EN" db-id="0txezzvzest9t3ewsay5t9wd02vxerwd522w" timestamp="0"&gt;1665&lt;/key&gt;&lt;/foreign-keys&gt;&lt;ref-type name="Journal Article"&gt;17&lt;/ref-type&gt;&lt;contributors&gt;&lt;authors&gt;&lt;author&gt;Naples, Brendan&lt;/author&gt;&lt;author&gt;Fisk, Melany&lt;/author&gt;&lt;/authors&gt;&lt;/contributors&gt;&lt;titles&gt;&lt;title&gt;Belowground insights into nutrient limitation in northern hardwood forests&lt;/title&gt;&lt;secondary-title&gt;Biogeochemistry&lt;/secondary-title&gt;&lt;/titles&gt;&lt;pages&gt;109-121&lt;/pages&gt;&lt;volume&gt;97&lt;/volume&gt;&lt;number&gt;2&lt;/number&gt;&lt;dates&gt;&lt;year&gt;2010&lt;/year&gt;&lt;/dates&gt;&lt;urls&gt;&lt;related-urls&gt;&lt;url&gt;http://dx.doi.org/10.1007/s10533-009-9354-4&lt;/url&gt;&lt;/related-urls&gt;&lt;/urls&gt;&lt;/record&gt;&lt;/Cite&gt;&lt;/EndNote&gt;</w:instrText>
      </w:r>
      <w:r w:rsidR="00D80856" w:rsidRPr="00CD2788">
        <w:rPr>
          <w:rFonts w:ascii="Times New Roman" w:hAnsi="Times New Roman" w:cs="Times New Roman"/>
          <w:bCs/>
        </w:rPr>
        <w:fldChar w:fldCharType="separate"/>
      </w:r>
      <w:r w:rsidR="00C943CE" w:rsidRPr="00CD2788">
        <w:rPr>
          <w:rFonts w:ascii="Times New Roman" w:hAnsi="Times New Roman" w:cs="Times New Roman"/>
          <w:bCs/>
          <w:noProof/>
        </w:rPr>
        <w:t>(Naples and Fisk 2010)</w:t>
      </w:r>
      <w:r w:rsidR="00D80856" w:rsidRPr="00CD2788">
        <w:rPr>
          <w:rFonts w:ascii="Times New Roman" w:hAnsi="Times New Roman" w:cs="Times New Roman"/>
          <w:bCs/>
        </w:rPr>
        <w:fldChar w:fldCharType="end"/>
      </w:r>
      <w:r w:rsidR="00C943CE" w:rsidRPr="00CD2788">
        <w:rPr>
          <w:rFonts w:ascii="Times New Roman" w:hAnsi="Times New Roman" w:cs="Times New Roman"/>
          <w:bCs/>
        </w:rPr>
        <w:t>. Pl</w:t>
      </w:r>
      <w:r w:rsidR="00D51D7B">
        <w:rPr>
          <w:rFonts w:ascii="Times New Roman" w:hAnsi="Times New Roman" w:cs="Times New Roman"/>
          <w:bCs/>
        </w:rPr>
        <w:t>ants and microbes</w:t>
      </w:r>
      <w:r w:rsidR="00C943CE" w:rsidRPr="00CD2788">
        <w:rPr>
          <w:rFonts w:ascii="Times New Roman" w:hAnsi="Times New Roman" w:cs="Times New Roman"/>
          <w:bCs/>
        </w:rPr>
        <w:t xml:space="preserve"> allocate more available N to </w:t>
      </w:r>
      <w:r>
        <w:rPr>
          <w:rFonts w:ascii="Times New Roman" w:hAnsi="Times New Roman" w:cs="Times New Roman"/>
          <w:bCs/>
        </w:rPr>
        <w:t>the production of P</w:t>
      </w:r>
      <w:r w:rsidR="00C943CE" w:rsidRPr="00CD2788">
        <w:rPr>
          <w:rFonts w:ascii="Times New Roman" w:hAnsi="Times New Roman" w:cs="Times New Roman"/>
          <w:bCs/>
        </w:rPr>
        <w:t>-mineralizing enzymes where N availability is high (</w:t>
      </w:r>
      <w:r w:rsidR="005C7D6B">
        <w:rPr>
          <w:rFonts w:ascii="Times New Roman" w:hAnsi="Times New Roman" w:cs="Times New Roman"/>
          <w:bCs/>
          <w:highlight w:val="yellow"/>
        </w:rPr>
        <w:t xml:space="preserve">Ratliff and Fisk </w:t>
      </w:r>
      <w:r w:rsidR="00D51D7B">
        <w:rPr>
          <w:rFonts w:ascii="Times New Roman" w:hAnsi="Times New Roman" w:cs="Times New Roman"/>
          <w:bCs/>
        </w:rPr>
        <w:t>2016, Fisk</w:t>
      </w:r>
      <w:r w:rsidR="007C739B">
        <w:rPr>
          <w:rFonts w:ascii="Times New Roman" w:hAnsi="Times New Roman" w:cs="Times New Roman"/>
          <w:bCs/>
        </w:rPr>
        <w:t xml:space="preserve"> et al. 2015</w:t>
      </w:r>
      <w:r w:rsidR="00C943CE" w:rsidRPr="00CD2788">
        <w:rPr>
          <w:rFonts w:ascii="Times New Roman" w:hAnsi="Times New Roman" w:cs="Times New Roman"/>
          <w:bCs/>
        </w:rPr>
        <w:t>).</w:t>
      </w:r>
      <w:r w:rsidR="00D51D7B">
        <w:rPr>
          <w:rFonts w:ascii="Times New Roman" w:hAnsi="Times New Roman" w:cs="Times New Roman"/>
          <w:bCs/>
        </w:rPr>
        <w:t xml:space="preserve">  </w:t>
      </w:r>
      <w:r w:rsidR="00C943CE" w:rsidRPr="00CD2788">
        <w:rPr>
          <w:rFonts w:ascii="Times New Roman" w:hAnsi="Times New Roman" w:cs="Times New Roman"/>
          <w:bCs/>
        </w:rPr>
        <w:t xml:space="preserve">The tendency of these processes to </w:t>
      </w:r>
      <w:del w:id="72" w:author="svollinger" w:date="2016-02-08T14:22:00Z">
        <w:r w:rsidR="00C943CE" w:rsidRPr="00CD2788" w:rsidDel="00A41E10">
          <w:rPr>
            <w:rFonts w:ascii="Times New Roman" w:hAnsi="Times New Roman" w:cs="Times New Roman"/>
            <w:bCs/>
          </w:rPr>
          <w:delText xml:space="preserve">balance </w:delText>
        </w:r>
      </w:del>
      <w:ins w:id="73" w:author="svollinger" w:date="2016-02-08T14:22:00Z">
        <w:r w:rsidR="00A41E10">
          <w:rPr>
            <w:rFonts w:ascii="Times New Roman" w:hAnsi="Times New Roman" w:cs="Times New Roman"/>
            <w:bCs/>
          </w:rPr>
          <w:t>maintain</w:t>
        </w:r>
        <w:r w:rsidR="00A41E10" w:rsidRPr="00CD2788">
          <w:rPr>
            <w:rFonts w:ascii="Times New Roman" w:hAnsi="Times New Roman" w:cs="Times New Roman"/>
            <w:bCs/>
          </w:rPr>
          <w:t xml:space="preserve"> </w:t>
        </w:r>
      </w:ins>
      <w:r w:rsidR="00C943CE" w:rsidRPr="00CD2788">
        <w:rPr>
          <w:rFonts w:ascii="Times New Roman" w:hAnsi="Times New Roman" w:cs="Times New Roman"/>
          <w:bCs/>
        </w:rPr>
        <w:t xml:space="preserve">N:P stoichiometry suggests biotic </w:t>
      </w:r>
      <w:ins w:id="74" w:author="Timothy James Fahey" w:date="2016-02-01T10:09:00Z">
        <w:r w:rsidR="00CB43E9">
          <w:rPr>
            <w:rFonts w:ascii="Times New Roman" w:hAnsi="Times New Roman" w:cs="Times New Roman"/>
            <w:bCs/>
          </w:rPr>
          <w:t xml:space="preserve">responses to </w:t>
        </w:r>
      </w:ins>
      <w:del w:id="75" w:author="Timothy James Fahey" w:date="2016-02-01T10:09:00Z">
        <w:r w:rsidR="00C943CE" w:rsidRPr="00CD2788" w:rsidDel="00CB43E9">
          <w:rPr>
            <w:rFonts w:ascii="Times New Roman" w:hAnsi="Times New Roman" w:cs="Times New Roman"/>
            <w:bCs/>
          </w:rPr>
          <w:delText xml:space="preserve">control of </w:delText>
        </w:r>
      </w:del>
      <w:r w:rsidR="00C943CE" w:rsidRPr="00CD2788">
        <w:rPr>
          <w:rFonts w:ascii="Times New Roman" w:hAnsi="Times New Roman" w:cs="Times New Roman"/>
          <w:bCs/>
        </w:rPr>
        <w:t>imbalances in the availability of nutrients, an idea that is being tested in a N x P fertilization experiment conducted across a</w:t>
      </w:r>
      <w:del w:id="76" w:author="svollinger" w:date="2016-02-08T14:22:00Z">
        <w:r w:rsidR="00C943CE" w:rsidRPr="00CD2788" w:rsidDel="00A41E10">
          <w:rPr>
            <w:rFonts w:ascii="Times New Roman" w:hAnsi="Times New Roman" w:cs="Times New Roman"/>
            <w:bCs/>
          </w:rPr>
          <w:delText xml:space="preserve"> wide</w:delText>
        </w:r>
      </w:del>
      <w:r w:rsidR="00C943CE" w:rsidRPr="00CD2788">
        <w:rPr>
          <w:rFonts w:ascii="Times New Roman" w:hAnsi="Times New Roman" w:cs="Times New Roman"/>
          <w:bCs/>
        </w:rPr>
        <w:t xml:space="preserve"> gradient </w:t>
      </w:r>
      <w:ins w:id="77" w:author="Timothy James Fahey" w:date="2016-02-01T10:07:00Z">
        <w:r w:rsidR="00CB43E9">
          <w:rPr>
            <w:rFonts w:ascii="Times New Roman" w:hAnsi="Times New Roman" w:cs="Times New Roman"/>
            <w:bCs/>
          </w:rPr>
          <w:t>of soil fertility at HBR and other regional sites</w:t>
        </w:r>
      </w:ins>
      <w:del w:id="78" w:author="Timothy James Fahey" w:date="2016-02-01T10:07:00Z">
        <w:r w:rsidR="00C943CE" w:rsidRPr="00CD2788" w:rsidDel="00CB43E9">
          <w:rPr>
            <w:rFonts w:ascii="Times New Roman" w:hAnsi="Times New Roman" w:cs="Times New Roman"/>
            <w:bCs/>
          </w:rPr>
          <w:delText>of initial N availability and soil properties</w:delText>
        </w:r>
        <w:r w:rsidR="00424CA5" w:rsidDel="00CB43E9">
          <w:rPr>
            <w:rFonts w:ascii="Times New Roman" w:hAnsi="Times New Roman" w:cs="Times New Roman"/>
            <w:bCs/>
          </w:rPr>
          <w:delText xml:space="preserve"> at HBR</w:delText>
        </w:r>
        <w:r w:rsidR="00A743EB" w:rsidDel="00CB43E9">
          <w:rPr>
            <w:rFonts w:ascii="Times New Roman" w:hAnsi="Times New Roman" w:cs="Times New Roman"/>
            <w:bCs/>
          </w:rPr>
          <w:delText xml:space="preserve"> </w:delText>
        </w:r>
      </w:del>
      <w:r w:rsidR="00C943CE" w:rsidRPr="00CD2788">
        <w:rPr>
          <w:rFonts w:ascii="Times New Roman" w:hAnsi="Times New Roman" w:cs="Times New Roman"/>
          <w:bCs/>
        </w:rPr>
        <w:t>(see section 2.2.4</w:t>
      </w:r>
      <w:r w:rsidR="00424CA5">
        <w:rPr>
          <w:rFonts w:ascii="Times New Roman" w:hAnsi="Times New Roman" w:cs="Times New Roman"/>
          <w:bCs/>
        </w:rPr>
        <w:t>;</w:t>
      </w:r>
      <w:r w:rsidR="00A743EB">
        <w:rPr>
          <w:rFonts w:ascii="Times New Roman" w:hAnsi="Times New Roman" w:cs="Times New Roman"/>
          <w:bCs/>
        </w:rPr>
        <w:t xml:space="preserve"> </w:t>
      </w:r>
      <w:r w:rsidR="00D80856" w:rsidRPr="00CD2788">
        <w:rPr>
          <w:rFonts w:ascii="Times New Roman" w:hAnsi="Times New Roman" w:cs="Times New Roman"/>
          <w:bCs/>
        </w:rPr>
        <w:fldChar w:fldCharType="begin"/>
      </w:r>
      <w:r w:rsidR="00187C7E">
        <w:rPr>
          <w:rFonts w:ascii="Times New Roman" w:hAnsi="Times New Roman" w:cs="Times New Roman"/>
          <w:bCs/>
        </w:rPr>
        <w:instrText xml:space="preserve"> ADDIN EN.CITE &lt;EndNote&gt;&lt;Cite&gt;&lt;Author&gt;Fisk&lt;/Author&gt;&lt;Year&gt;2014&lt;/Year&gt;&lt;RecNum&gt;3685&lt;/RecNum&gt;&lt;DisplayText&gt;(Fisk et al. 2014)&lt;/DisplayText&gt;&lt;record&gt;&lt;rec-number&gt;3685&lt;/rec-number&gt;&lt;foreign-keys&gt;&lt;key app="EN" db-id="0txezzvzest9t3ewsay5t9wd02vxerwd522w" timestamp="0"&gt;3685&lt;/key&gt;&lt;/foreign-keys&gt;&lt;ref-type name="Journal Article"&gt;17&lt;/ref-type&gt;&lt;contributors&gt;&lt;authors&gt;&lt;author&gt;Fisk, MelanyC&lt;/author&gt;&lt;author&gt;Ratliff, TeraJ&lt;/author&gt;&lt;author&gt;Goswami, Shinjini&lt;/author&gt;&lt;author&gt;Yanai, RuthD&lt;/author&gt;&lt;/authors&gt;&lt;/contributors&gt;&lt;titles&gt;&lt;title&gt;Synergistic soil response to nitrogen plus phosphorus fertilization in hardwood forests&lt;/title&gt;&lt;secondary-title&gt;Biogeochemistry&lt;/secondary-title&gt;&lt;alt-title&gt;Biogeochemistry&lt;/alt-title&gt;&lt;/titles&gt;&lt;pages&gt;195-204&lt;/pages&gt;&lt;volume&gt;118&lt;/volume&gt;&lt;number&gt;1-3&lt;/number&gt;&lt;keywords&gt;&lt;keyword&gt;Co-limitation&lt;/keyword&gt;&lt;keyword&gt;Fertilization&lt;/keyword&gt;&lt;keyword&gt;Nitrogen&lt;/keyword&gt;&lt;keyword&gt;Northern hardwood forest&lt;/keyword&gt;&lt;keyword&gt;Nutrient availability&lt;/keyword&gt;&lt;keyword&gt;Phosphorus&lt;/keyword&gt;&lt;/keywords&gt;&lt;dates&gt;&lt;year&gt;2014&lt;/year&gt;&lt;pub-dates&gt;&lt;date&gt;2014/04/01&lt;/date&gt;&lt;/pub-dates&gt;&lt;/dates&gt;&lt;publisher&gt;Springer International Publishing&lt;/publisher&gt;&lt;isbn&gt;0168-2563&lt;/isbn&gt;&lt;urls&gt;&lt;related-urls&gt;&lt;url&gt;http://dx.doi.org/10.1007/s10533-013-9918-1&lt;/url&gt;&lt;/related-urls&gt;&lt;/urls&gt;&lt;electronic-resource-num&gt;10.1007/s10533-013-9918-1&lt;/electronic-resource-num&gt;&lt;language&gt;English&lt;/language&gt;&lt;/record&gt;&lt;/Cite&gt;&lt;/EndNote&gt;</w:instrText>
      </w:r>
      <w:r w:rsidR="00D80856" w:rsidRPr="00CD2788">
        <w:rPr>
          <w:rFonts w:ascii="Times New Roman" w:hAnsi="Times New Roman" w:cs="Times New Roman"/>
          <w:bCs/>
        </w:rPr>
        <w:fldChar w:fldCharType="separate"/>
      </w:r>
      <w:r w:rsidR="00187C7E">
        <w:rPr>
          <w:rFonts w:ascii="Times New Roman" w:hAnsi="Times New Roman" w:cs="Times New Roman"/>
          <w:bCs/>
          <w:noProof/>
        </w:rPr>
        <w:t>Fisk et al. 2014)</w:t>
      </w:r>
      <w:r w:rsidR="00D80856" w:rsidRPr="00CD2788">
        <w:rPr>
          <w:rFonts w:ascii="Times New Roman" w:hAnsi="Times New Roman" w:cs="Times New Roman"/>
          <w:bCs/>
        </w:rPr>
        <w:fldChar w:fldCharType="end"/>
      </w:r>
      <w:r w:rsidR="00C943CE" w:rsidRPr="00CD2788">
        <w:rPr>
          <w:rFonts w:ascii="Times New Roman" w:hAnsi="Times New Roman" w:cs="Times New Roman"/>
          <w:bCs/>
        </w:rPr>
        <w:t>.</w:t>
      </w:r>
      <w:r w:rsidR="00A743EB">
        <w:rPr>
          <w:rFonts w:ascii="Times New Roman" w:hAnsi="Times New Roman" w:cs="Times New Roman"/>
          <w:bCs/>
        </w:rPr>
        <w:t xml:space="preserve"> </w:t>
      </w:r>
      <w:r w:rsidR="00F738D1">
        <w:rPr>
          <w:rFonts w:ascii="Times New Roman" w:hAnsi="Times New Roman" w:cs="Times New Roman"/>
          <w:bCs/>
        </w:rPr>
        <w:t>Results indicate that f</w:t>
      </w:r>
      <w:r w:rsidR="005973A4">
        <w:rPr>
          <w:rFonts w:ascii="Times New Roman" w:hAnsi="Times New Roman" w:cs="Times New Roman"/>
          <w:bCs/>
        </w:rPr>
        <w:t xml:space="preserve">orest productivity in mid-successional </w:t>
      </w:r>
      <w:r w:rsidR="00F738D1">
        <w:rPr>
          <w:rFonts w:ascii="Times New Roman" w:hAnsi="Times New Roman" w:cs="Times New Roman"/>
          <w:bCs/>
        </w:rPr>
        <w:t xml:space="preserve">and mature </w:t>
      </w:r>
      <w:r w:rsidR="005973A4">
        <w:rPr>
          <w:rFonts w:ascii="Times New Roman" w:hAnsi="Times New Roman" w:cs="Times New Roman"/>
          <w:bCs/>
        </w:rPr>
        <w:t xml:space="preserve">stands </w:t>
      </w:r>
      <w:r w:rsidR="00F738D1">
        <w:rPr>
          <w:rFonts w:ascii="Times New Roman" w:hAnsi="Times New Roman" w:cs="Times New Roman"/>
          <w:bCs/>
        </w:rPr>
        <w:t>is limited by P, whereas in early-successional productivity is N</w:t>
      </w:r>
      <w:r w:rsidR="00D51D7B">
        <w:rPr>
          <w:rFonts w:ascii="Times New Roman" w:hAnsi="Times New Roman" w:cs="Times New Roman"/>
          <w:bCs/>
        </w:rPr>
        <w:t>-</w:t>
      </w:r>
      <w:r w:rsidR="00F738D1">
        <w:rPr>
          <w:rFonts w:ascii="Times New Roman" w:hAnsi="Times New Roman" w:cs="Times New Roman"/>
          <w:bCs/>
        </w:rPr>
        <w:t>limited (Goswami et al., in prep</w:t>
      </w:r>
      <w:r>
        <w:rPr>
          <w:rFonts w:ascii="Times New Roman" w:hAnsi="Times New Roman" w:cs="Times New Roman"/>
          <w:bCs/>
        </w:rPr>
        <w:t>.</w:t>
      </w:r>
      <w:r w:rsidR="005973A4">
        <w:rPr>
          <w:rFonts w:ascii="Times New Roman" w:hAnsi="Times New Roman" w:cs="Times New Roman"/>
          <w:bCs/>
        </w:rPr>
        <w:t>).</w:t>
      </w:r>
      <w:r w:rsidR="00A743EB">
        <w:rPr>
          <w:rFonts w:ascii="Times New Roman" w:hAnsi="Times New Roman" w:cs="Times New Roman"/>
          <w:bCs/>
        </w:rPr>
        <w:t xml:space="preserve"> </w:t>
      </w:r>
      <w:commentRangeStart w:id="79"/>
      <w:del w:id="80" w:author="Timothy James Fahey" w:date="2016-02-01T10:11:00Z">
        <w:r w:rsidR="00D51D7B" w:rsidDel="001A3977">
          <w:rPr>
            <w:rFonts w:ascii="Times New Roman" w:hAnsi="Times New Roman" w:cs="Times New Roman"/>
            <w:bCs/>
          </w:rPr>
          <w:delText>Microbial</w:delText>
        </w:r>
      </w:del>
      <w:commentRangeEnd w:id="79"/>
      <w:r w:rsidR="001A3977">
        <w:rPr>
          <w:rStyle w:val="CommentReference"/>
        </w:rPr>
        <w:commentReference w:id="79"/>
      </w:r>
      <w:del w:id="81" w:author="Timothy James Fahey" w:date="2016-02-01T10:11:00Z">
        <w:r w:rsidR="00D51D7B" w:rsidDel="001A3977">
          <w:rPr>
            <w:rFonts w:ascii="Times New Roman" w:hAnsi="Times New Roman" w:cs="Times New Roman"/>
            <w:bCs/>
          </w:rPr>
          <w:delText xml:space="preserve"> processes also show evidence of P limitation; </w:delText>
        </w:r>
        <w:r w:rsidDel="001A3977">
          <w:rPr>
            <w:rFonts w:ascii="Times New Roman" w:hAnsi="Times New Roman" w:cs="Times New Roman"/>
            <w:bCs/>
          </w:rPr>
          <w:delText>high N availability consistently suppresses microbial C mineralization, while high P availability enhances it when present in combination with new organic matter inputs (</w:delText>
        </w:r>
        <w:commentRangeStart w:id="82"/>
        <w:r w:rsidDel="001A3977">
          <w:rPr>
            <w:rFonts w:ascii="Times New Roman" w:hAnsi="Times New Roman" w:cs="Times New Roman"/>
            <w:bCs/>
          </w:rPr>
          <w:delText>Fisk et al. 2015</w:delText>
        </w:r>
        <w:commentRangeEnd w:id="82"/>
        <w:r w:rsidDel="001A3977">
          <w:rPr>
            <w:rStyle w:val="CommentReference"/>
          </w:rPr>
          <w:commentReference w:id="82"/>
        </w:r>
        <w:r w:rsidDel="001A3977">
          <w:rPr>
            <w:rFonts w:ascii="Times New Roman" w:hAnsi="Times New Roman" w:cs="Times New Roman"/>
            <w:bCs/>
          </w:rPr>
          <w:delText>).</w:delText>
        </w:r>
        <w:r w:rsidR="00EF1587" w:rsidDel="001A3977">
          <w:rPr>
            <w:rFonts w:ascii="Times New Roman" w:hAnsi="Times New Roman" w:cs="Times New Roman"/>
            <w:bCs/>
          </w:rPr>
          <w:delText xml:space="preserve"> </w:delText>
        </w:r>
      </w:del>
      <w:r w:rsidR="00EF1587">
        <w:rPr>
          <w:rFonts w:ascii="Times New Roman" w:hAnsi="Times New Roman" w:cs="Times New Roman"/>
          <w:bCs/>
        </w:rPr>
        <w:t>New research on plant and microbial processes that balance N and P stoichiometry are proposed in section 2.2.4.</w:t>
      </w:r>
    </w:p>
    <w:p w14:paraId="242BD101" w14:textId="77777777" w:rsidR="00C943CE" w:rsidRPr="00CD2788" w:rsidRDefault="00C943CE" w:rsidP="00CD2788">
      <w:pPr>
        <w:pStyle w:val="NormalWeb"/>
        <w:widowControl w:val="0"/>
        <w:spacing w:before="0" w:beforeAutospacing="0" w:after="120" w:afterAutospacing="0"/>
        <w:rPr>
          <w:sz w:val="22"/>
          <w:szCs w:val="22"/>
        </w:rPr>
      </w:pPr>
      <w:r w:rsidRPr="00CD2788">
        <w:rPr>
          <w:b/>
          <w:bCs/>
          <w:sz w:val="22"/>
          <w:szCs w:val="22"/>
        </w:rPr>
        <w:t>1.2 Climate Change</w:t>
      </w:r>
    </w:p>
    <w:p w14:paraId="3FFDCFAE" w14:textId="15BFCF93" w:rsidR="001A3977" w:rsidRDefault="006B206E" w:rsidP="006B206E">
      <w:pPr>
        <w:pStyle w:val="NormalWeb"/>
        <w:spacing w:before="0" w:beforeAutospacing="0" w:after="120" w:afterAutospacing="0"/>
        <w:rPr>
          <w:ins w:id="83" w:author="Timothy James Fahey" w:date="2016-02-01T10:15:00Z"/>
          <w:bCs/>
          <w:sz w:val="22"/>
          <w:szCs w:val="22"/>
        </w:rPr>
      </w:pPr>
      <w:r w:rsidRPr="00CD2788">
        <w:rPr>
          <w:bCs/>
          <w:sz w:val="22"/>
          <w:szCs w:val="22"/>
        </w:rPr>
        <w:t xml:space="preserve">Long-term </w:t>
      </w:r>
      <w:ins w:id="84" w:author="svollinger" w:date="2016-02-08T14:24:00Z">
        <w:r w:rsidR="005D5CF9">
          <w:rPr>
            <w:bCs/>
            <w:sz w:val="22"/>
            <w:szCs w:val="22"/>
          </w:rPr>
          <w:t xml:space="preserve">trends in </w:t>
        </w:r>
      </w:ins>
      <w:r>
        <w:rPr>
          <w:bCs/>
          <w:sz w:val="22"/>
          <w:szCs w:val="22"/>
        </w:rPr>
        <w:t>climate</w:t>
      </w:r>
      <w:del w:id="85" w:author="svollinger" w:date="2016-02-08T14:24:00Z">
        <w:r w:rsidDel="005D5CF9">
          <w:rPr>
            <w:bCs/>
            <w:sz w:val="22"/>
            <w:szCs w:val="22"/>
          </w:rPr>
          <w:delText xml:space="preserve"> changes</w:delText>
        </w:r>
      </w:del>
      <w:r>
        <w:rPr>
          <w:bCs/>
          <w:sz w:val="22"/>
          <w:szCs w:val="22"/>
        </w:rPr>
        <w:t xml:space="preserve"> at</w:t>
      </w:r>
      <w:r w:rsidRPr="00CD2788">
        <w:rPr>
          <w:bCs/>
          <w:sz w:val="22"/>
          <w:szCs w:val="22"/>
        </w:rPr>
        <w:t xml:space="preserve"> HBR </w:t>
      </w:r>
      <w:r>
        <w:rPr>
          <w:bCs/>
          <w:sz w:val="22"/>
          <w:szCs w:val="22"/>
        </w:rPr>
        <w:t>are</w:t>
      </w:r>
      <w:r w:rsidRPr="00CD2788">
        <w:rPr>
          <w:bCs/>
          <w:sz w:val="22"/>
          <w:szCs w:val="22"/>
        </w:rPr>
        <w:t xml:space="preserve"> consistent with expectations for the broader Northe</w:t>
      </w:r>
      <w:ins w:id="86" w:author="Timothy James Fahey" w:date="2016-02-01T10:12:00Z">
        <w:r w:rsidR="001A3977">
          <w:rPr>
            <w:bCs/>
            <w:sz w:val="22"/>
            <w:szCs w:val="22"/>
          </w:rPr>
          <w:t>rn Forest</w:t>
        </w:r>
      </w:ins>
      <w:del w:id="87" w:author="Timothy James Fahey" w:date="2016-02-01T10:12:00Z">
        <w:r w:rsidRPr="00CD2788" w:rsidDel="001A3977">
          <w:rPr>
            <w:bCs/>
            <w:sz w:val="22"/>
            <w:szCs w:val="22"/>
          </w:rPr>
          <w:delText>ast</w:delText>
        </w:r>
      </w:del>
      <w:r w:rsidRPr="00CD2788">
        <w:rPr>
          <w:bCs/>
          <w:sz w:val="22"/>
          <w:szCs w:val="22"/>
        </w:rPr>
        <w:t xml:space="preserve"> region (Hayhoe et al. 2007). At the three </w:t>
      </w:r>
      <w:r>
        <w:rPr>
          <w:bCs/>
          <w:sz w:val="22"/>
          <w:szCs w:val="22"/>
        </w:rPr>
        <w:t xml:space="preserve">HBR </w:t>
      </w:r>
      <w:r w:rsidRPr="00CD2788">
        <w:rPr>
          <w:bCs/>
          <w:sz w:val="22"/>
          <w:szCs w:val="22"/>
        </w:rPr>
        <w:t xml:space="preserve">weather stations with the longest records (48 to 56 years), average annual air temperature has increased by 0.22 to 0.28 °C per decade, with more marked warming in winter than in summer </w:t>
      </w:r>
      <w:r w:rsidR="00D80856" w:rsidRPr="00CD2788">
        <w:rPr>
          <w:bCs/>
          <w:sz w:val="22"/>
          <w:szCs w:val="22"/>
        </w:rPr>
        <w:fldChar w:fldCharType="begin"/>
      </w:r>
      <w:r w:rsidRPr="00CD2788">
        <w:rPr>
          <w:bCs/>
          <w:sz w:val="22"/>
          <w:szCs w:val="22"/>
        </w:rPr>
        <w:instrText xml:space="preserve"> ADDIN EN.CITE &lt;EndNote&gt;&lt;Cite&gt;&lt;Author&gt;Hamburg&lt;/Author&gt;&lt;Year&gt;2013&lt;/Year&gt;&lt;RecNum&gt;2617&lt;/RecNum&gt;&lt;DisplayText&gt;(Hamburg et al. 2013)&lt;/DisplayText&gt;&lt;record&gt;&lt;rec-number&gt;2617&lt;/rec-number&gt;&lt;foreign-keys&gt;&lt;key app="EN" db-id="arawaarv9592zaee2e8pe92uv29dr0rdsrdd" timestamp="0"&gt;2617&lt;/key&gt;&lt;/foreign-keys&gt;&lt;ref-type name="Journal Article"&gt;17&lt;/ref-type&gt;&lt;contributors&gt;&lt;authors&gt;&lt;author&gt;Hamburg, S. P.&lt;/author&gt;&lt;author&gt;Vadeboncoeur, M. A.&lt;/author&gt;&lt;author&gt;Richardson, A. D.&lt;/author&gt;&lt;author&gt;Bailey, A. S.&lt;/author&gt;&lt;/authors&gt;&lt;/contributors&gt;&lt;titles&gt;&lt;title&gt;Climate change at the ecosystem scale: A 50-year record in New Hampshire&lt;/title&gt;&lt;secondary-title&gt;Climatic Change&lt;/secondary-title&gt;&lt;/titles&gt;&lt;periodical&gt;&lt;full-title&gt;Climatic Change&lt;/full-title&gt;&lt;abbr-1&gt;Climatic Change&lt;/abbr-1&gt;&lt;/periodical&gt;&lt;pages&gt;457-477&lt;/pages&gt;&lt;volume&gt;116&lt;/volume&gt;&lt;dates&gt;&lt;year&gt;2013&lt;/year&gt;&lt;/dates&gt;&lt;urls&gt;&lt;/urls&gt;&lt;/record&gt;&lt;/Cite&gt;&lt;/EndNote&gt;</w:instrText>
      </w:r>
      <w:r w:rsidR="00D80856" w:rsidRPr="00CD2788">
        <w:rPr>
          <w:bCs/>
          <w:sz w:val="22"/>
          <w:szCs w:val="22"/>
        </w:rPr>
        <w:fldChar w:fldCharType="separate"/>
      </w:r>
      <w:r w:rsidRPr="00CD2788">
        <w:rPr>
          <w:bCs/>
          <w:noProof/>
          <w:sz w:val="22"/>
          <w:szCs w:val="22"/>
        </w:rPr>
        <w:t>(Hamburg et al. 2013)</w:t>
      </w:r>
      <w:r w:rsidR="00D80856" w:rsidRPr="00CD2788">
        <w:rPr>
          <w:bCs/>
          <w:sz w:val="22"/>
          <w:szCs w:val="22"/>
        </w:rPr>
        <w:fldChar w:fldCharType="end"/>
      </w:r>
      <w:r w:rsidRPr="00CD2788">
        <w:rPr>
          <w:bCs/>
          <w:sz w:val="22"/>
          <w:szCs w:val="22"/>
        </w:rPr>
        <w:t>. Precipitation has also increased by 3.5 to 6.7 cm per decade or 13 to 28% over 58 years (</w:t>
      </w:r>
      <w:r w:rsidR="00850A60">
        <w:rPr>
          <w:bCs/>
          <w:sz w:val="22"/>
          <w:szCs w:val="22"/>
          <w:highlight w:val="yellow"/>
        </w:rPr>
        <w:t xml:space="preserve">FIG. </w:t>
      </w:r>
      <w:r w:rsidR="00850A60">
        <w:rPr>
          <w:bCs/>
          <w:sz w:val="22"/>
          <w:szCs w:val="22"/>
        </w:rPr>
        <w:t>7</w:t>
      </w:r>
      <w:r w:rsidRPr="00CD2788">
        <w:rPr>
          <w:bCs/>
          <w:sz w:val="22"/>
          <w:szCs w:val="22"/>
        </w:rPr>
        <w:t xml:space="preserve">) </w:t>
      </w:r>
      <w:r w:rsidR="00D80856" w:rsidRPr="00CD2788">
        <w:rPr>
          <w:bCs/>
          <w:sz w:val="22"/>
          <w:szCs w:val="22"/>
        </w:rPr>
        <w:fldChar w:fldCharType="begin"/>
      </w:r>
      <w:r w:rsidRPr="00CD2788">
        <w:rPr>
          <w:bCs/>
          <w:sz w:val="22"/>
          <w:szCs w:val="22"/>
        </w:rPr>
        <w:instrText xml:space="preserve"> ADDIN EN.CITE &lt;EndNote&gt;&lt;Cite&gt;&lt;Author&gt;Campbell&lt;/Author&gt;&lt;Year&gt;2007&lt;/Year&gt;&lt;RecNum&gt;877&lt;/RecNum&gt;&lt;DisplayText&gt;(Campbell et al. 2007)&lt;/DisplayText&gt;&lt;record&gt;&lt;rec-number&gt;877&lt;/rec-number&gt;&lt;foreign-keys&gt;&lt;key app="EN" db-id="arawaarv9592zaee2e8pe92uv29dr0rdsrdd" timestamp="0"&gt;877&lt;/key&gt;&lt;/foreign-keys&gt;&lt;ref-type name="Book"&gt;6&lt;/ref-type&gt;&lt;contributors&gt;&lt;authors&gt;&lt;author&gt;Campbell, J.L.&lt;/author&gt;&lt;author&gt;Driscoll, C.T.&lt;/author&gt;&lt;author&gt;Eagar, C.&lt;/author&gt;&lt;author&gt;Likens, G. E.&lt;/author&gt;&lt;author&gt;Siccama, T. G.&lt;/author&gt;&lt;author&gt;Johnson, C. E.&lt;/author&gt;&lt;author&gt;Fahey, T. J.&lt;/author&gt;&lt;author&gt;Hamburg, S. P.&lt;/author&gt;&lt;author&gt;Holmes, R. T.&lt;/author&gt;&lt;author&gt;Bailey, A.S.&lt;/author&gt;&lt;author&gt;Buso, D. C.&lt;/author&gt;&lt;/authors&gt;&lt;/contributors&gt;&lt;titles&gt;&lt;title&gt;Long-term trends from ecosystem research at the Hubbard Brook Experimental Forest. General Technical Report NRS-17&lt;/title&gt;&lt;/titles&gt;&lt;dates&gt;&lt;year&gt;2007&lt;/year&gt;&lt;/dates&gt;&lt;pub-location&gt;Newtown Square, PA&lt;/pub-location&gt;&lt;publisher&gt;U.S. Department of Agriculture, Forest Service, Northern Research Station &lt;/publisher&gt;&lt;urls&gt;&lt;/urls&gt;&lt;/record&gt;&lt;/Cite&gt;&lt;/EndNote&gt;</w:instrText>
      </w:r>
      <w:r w:rsidR="00D80856" w:rsidRPr="00CD2788">
        <w:rPr>
          <w:bCs/>
          <w:sz w:val="22"/>
          <w:szCs w:val="22"/>
        </w:rPr>
        <w:fldChar w:fldCharType="separate"/>
      </w:r>
      <w:r w:rsidRPr="00CD2788">
        <w:rPr>
          <w:bCs/>
          <w:noProof/>
          <w:sz w:val="22"/>
          <w:szCs w:val="22"/>
        </w:rPr>
        <w:t>(Campbell et al. 2007)</w:t>
      </w:r>
      <w:r w:rsidR="00D80856" w:rsidRPr="00CD2788">
        <w:rPr>
          <w:bCs/>
          <w:sz w:val="22"/>
          <w:szCs w:val="22"/>
        </w:rPr>
        <w:fldChar w:fldCharType="end"/>
      </w:r>
      <w:r w:rsidRPr="00CD2788">
        <w:rPr>
          <w:bCs/>
          <w:sz w:val="22"/>
          <w:szCs w:val="22"/>
        </w:rPr>
        <w:t xml:space="preserve">. Winter precipitation has not changed significantly, </w:t>
      </w:r>
      <w:r>
        <w:rPr>
          <w:bCs/>
          <w:sz w:val="22"/>
          <w:szCs w:val="22"/>
        </w:rPr>
        <w:t>but winter air temperatures have warmed</w:t>
      </w:r>
      <w:ins w:id="88" w:author="svollinger" w:date="2016-02-08T14:29:00Z">
        <w:r w:rsidR="005D5CF9">
          <w:rPr>
            <w:bCs/>
            <w:sz w:val="22"/>
            <w:szCs w:val="22"/>
          </w:rPr>
          <w:t xml:space="preserve">.  </w:t>
        </w:r>
      </w:ins>
      <w:del w:id="89" w:author="svollinger" w:date="2016-02-08T14:25:00Z">
        <w:r w:rsidDel="005D5CF9">
          <w:rPr>
            <w:bCs/>
            <w:sz w:val="22"/>
            <w:szCs w:val="22"/>
          </w:rPr>
          <w:delText>,</w:delText>
        </w:r>
      </w:del>
      <w:del w:id="90" w:author="svollinger" w:date="2016-02-08T14:29:00Z">
        <w:r w:rsidDel="005D5CF9">
          <w:rPr>
            <w:bCs/>
            <w:sz w:val="22"/>
            <w:szCs w:val="22"/>
          </w:rPr>
          <w:delText xml:space="preserve"> and a</w:delText>
        </w:r>
      </w:del>
      <w:ins w:id="91" w:author="svollinger" w:date="2016-02-08T14:29:00Z">
        <w:r w:rsidR="005D5CF9">
          <w:rPr>
            <w:bCs/>
            <w:sz w:val="22"/>
            <w:szCs w:val="22"/>
          </w:rPr>
          <w:t>A</w:t>
        </w:r>
      </w:ins>
      <w:r>
        <w:rPr>
          <w:bCs/>
          <w:sz w:val="22"/>
          <w:szCs w:val="22"/>
        </w:rPr>
        <w:t>s a result</w:t>
      </w:r>
      <w:ins w:id="92" w:author="svollinger" w:date="2016-02-08T14:25:00Z">
        <w:r w:rsidR="005D5CF9">
          <w:rPr>
            <w:bCs/>
            <w:sz w:val="22"/>
            <w:szCs w:val="22"/>
          </w:rPr>
          <w:t>,</w:t>
        </w:r>
      </w:ins>
      <w:r>
        <w:rPr>
          <w:bCs/>
          <w:sz w:val="22"/>
          <w:szCs w:val="22"/>
        </w:rPr>
        <w:t xml:space="preserve"> m</w:t>
      </w:r>
      <w:r w:rsidRPr="00CD2788">
        <w:rPr>
          <w:bCs/>
          <w:sz w:val="22"/>
          <w:szCs w:val="22"/>
        </w:rPr>
        <w:t xml:space="preserve">aximum annual snowpack depth has declined by 4.8 cm per decade (1.4 cm snow water equivalent) and the number of days with snow cover has declined by 3.9 days per decade </w:t>
      </w:r>
      <w:r w:rsidR="00D80856" w:rsidRPr="00CD2788">
        <w:rPr>
          <w:bCs/>
          <w:sz w:val="22"/>
          <w:szCs w:val="22"/>
        </w:rPr>
        <w:fldChar w:fldCharType="begin"/>
      </w:r>
      <w:r>
        <w:rPr>
          <w:bCs/>
          <w:sz w:val="22"/>
          <w:szCs w:val="22"/>
        </w:rPr>
        <w:instrText xml:space="preserve"> ADDIN EN.CITE &lt;EndNote&gt;&lt;Cite&gt;&lt;Author&gt;Campbell&lt;/Author&gt;&lt;Year&gt;2010&lt;/Year&gt;&lt;RecNum&gt;2045&lt;/RecNum&gt;&lt;DisplayText&gt;(Campbell et al. 2010)&lt;/DisplayText&gt;&lt;record&gt;&lt;rec-number&gt;2045&lt;/rec-number&gt;&lt;foreign-keys&gt;&lt;key app="EN" db-id="tpa9zadt5saftpef0xk5rsfta92svt50eerr" timestamp="0"&gt;2045&lt;/key&gt;&lt;/foreign-keys&gt;&lt;ref-type name="Journal Article"&gt;17&lt;/ref-type&gt;&lt;contributors&gt;&lt;authors&gt;&lt;author&gt;Campbell, J. L.&lt;/author&gt;&lt;author&gt;Ollinger, S. V.&lt;/author&gt;&lt;author&gt;Flerchinger, G. N.&lt;/author&gt;&lt;author&gt;Wicklein, H.&lt;/author&gt;&lt;author&gt;Hayhoe, K.&lt;/author&gt;&lt;author&gt;Bailey, A. S.&lt;/author&gt;&lt;/authors&gt;&lt;/contributors&gt;&lt;titles&gt;&lt;title&gt;Past and projected future changes in snowpack and soil frost at the Hubbard Brook Experimental Forest, New Hampshire, USA&lt;/title&gt;&lt;secondary-title&gt;Hydrological Processes&lt;/secondary-title&gt;&lt;/titles&gt;&lt;periodical&gt;&lt;full-title&gt;Hydrological Processes&lt;/full-title&gt;&lt;/periodical&gt;&lt;pages&gt;2465-2480&lt;/pages&gt;&lt;volume&gt;24&lt;/volume&gt;&lt;number&gt;17&lt;/number&gt;&lt;keywords&gt;&lt;keyword&gt;SNOW&lt;/keyword&gt;&lt;keyword&gt;SNOWPACK&lt;/keyword&gt;&lt;keyword&gt;SNOW WATER EQUIVALENCE&lt;/keyword&gt;&lt;keyword&gt;SNOW DEPTH&lt;/keyword&gt;&lt;keyword&gt;FREEZE&lt;/keyword&gt;&lt;keyword&gt;SOIL FROST&lt;/keyword&gt;&lt;keyword&gt;HUBBARD BROOK&lt;/keyword&gt;&lt;keyword&gt;MODEL&lt;/keyword&gt;&lt;/keywords&gt;&lt;dates&gt;&lt;year&gt;2010&lt;/year&gt;&lt;/dates&gt;&lt;label&gt;1933&lt;/label&gt;&lt;urls&gt;&lt;related-urls&gt;&lt;url&gt;C:\Program Files\EndNote\epapers\1933.pdf&lt;/url&gt;&lt;/related-urls&gt;&lt;/urls&gt;&lt;/record&gt;&lt;/Cite&gt;&lt;/EndNote&gt;</w:instrText>
      </w:r>
      <w:r w:rsidR="00D80856" w:rsidRPr="00CD2788">
        <w:rPr>
          <w:bCs/>
          <w:sz w:val="22"/>
          <w:szCs w:val="22"/>
        </w:rPr>
        <w:fldChar w:fldCharType="separate"/>
      </w:r>
      <w:r w:rsidRPr="00CD2788">
        <w:rPr>
          <w:bCs/>
          <w:noProof/>
          <w:sz w:val="22"/>
          <w:szCs w:val="22"/>
        </w:rPr>
        <w:t>(Campbell et al. 2010)</w:t>
      </w:r>
      <w:r w:rsidR="00D80856" w:rsidRPr="00CD2788">
        <w:rPr>
          <w:bCs/>
          <w:sz w:val="22"/>
          <w:szCs w:val="22"/>
        </w:rPr>
        <w:fldChar w:fldCharType="end"/>
      </w:r>
      <w:r w:rsidRPr="00CD2788">
        <w:rPr>
          <w:bCs/>
          <w:sz w:val="22"/>
          <w:szCs w:val="22"/>
        </w:rPr>
        <w:t xml:space="preserve"> (</w:t>
      </w:r>
      <w:r w:rsidR="00850A60">
        <w:rPr>
          <w:bCs/>
          <w:sz w:val="22"/>
          <w:szCs w:val="22"/>
          <w:highlight w:val="yellow"/>
        </w:rPr>
        <w:t>FIG</w:t>
      </w:r>
      <w:r w:rsidR="00850A60">
        <w:rPr>
          <w:bCs/>
          <w:sz w:val="22"/>
          <w:szCs w:val="22"/>
        </w:rPr>
        <w:t>. 8</w:t>
      </w:r>
      <w:r w:rsidRPr="00CD2788">
        <w:rPr>
          <w:bCs/>
          <w:sz w:val="22"/>
          <w:szCs w:val="22"/>
        </w:rPr>
        <w:t xml:space="preserve">). </w:t>
      </w:r>
    </w:p>
    <w:p w14:paraId="07152885" w14:textId="60C9353B" w:rsidR="006B206E" w:rsidRPr="00CD2788" w:rsidDel="001A3977" w:rsidRDefault="006B206E" w:rsidP="006B206E">
      <w:pPr>
        <w:pStyle w:val="NormalWeb"/>
        <w:spacing w:before="0" w:beforeAutospacing="0" w:after="120" w:afterAutospacing="0"/>
        <w:rPr>
          <w:del w:id="93" w:author="Timothy James Fahey" w:date="2016-02-01T10:15:00Z"/>
          <w:bCs/>
          <w:sz w:val="22"/>
          <w:szCs w:val="22"/>
        </w:rPr>
      </w:pPr>
      <w:commentRangeStart w:id="94"/>
      <w:r w:rsidRPr="00CD2788">
        <w:rPr>
          <w:bCs/>
          <w:sz w:val="22"/>
          <w:szCs w:val="22"/>
        </w:rPr>
        <w:t>Snowpack</w:t>
      </w:r>
      <w:commentRangeEnd w:id="94"/>
      <w:r w:rsidR="001A3977">
        <w:rPr>
          <w:rStyle w:val="CommentReference"/>
          <w:rFonts w:asciiTheme="minorHAnsi" w:eastAsiaTheme="minorEastAsia" w:hAnsiTheme="minorHAnsi" w:cstheme="minorBidi"/>
        </w:rPr>
        <w:commentReference w:id="94"/>
      </w:r>
      <w:r w:rsidRPr="00CD2788">
        <w:rPr>
          <w:bCs/>
          <w:sz w:val="22"/>
          <w:szCs w:val="22"/>
        </w:rPr>
        <w:t xml:space="preserve"> decline and precipitation increases have</w:t>
      </w:r>
      <w:ins w:id="95" w:author="svollinger" w:date="2016-02-08T14:26:00Z">
        <w:r w:rsidR="005D5CF9">
          <w:rPr>
            <w:bCs/>
            <w:sz w:val="22"/>
            <w:szCs w:val="22"/>
          </w:rPr>
          <w:t>,</w:t>
        </w:r>
      </w:ins>
      <w:r w:rsidRPr="00CD2788">
        <w:rPr>
          <w:bCs/>
          <w:sz w:val="22"/>
          <w:szCs w:val="22"/>
        </w:rPr>
        <w:t xml:space="preserve"> in turn</w:t>
      </w:r>
      <w:ins w:id="96" w:author="svollinger" w:date="2016-02-08T14:26:00Z">
        <w:r w:rsidR="005D5CF9">
          <w:rPr>
            <w:bCs/>
            <w:sz w:val="22"/>
            <w:szCs w:val="22"/>
          </w:rPr>
          <w:t>,</w:t>
        </w:r>
      </w:ins>
      <w:r w:rsidRPr="00CD2788">
        <w:rPr>
          <w:bCs/>
          <w:sz w:val="22"/>
          <w:szCs w:val="22"/>
        </w:rPr>
        <w:t xml:space="preserve"> influenced streamflow.</w:t>
      </w:r>
      <w:r>
        <w:rPr>
          <w:bCs/>
          <w:sz w:val="22"/>
          <w:szCs w:val="22"/>
        </w:rPr>
        <w:t xml:space="preserve"> S</w:t>
      </w:r>
      <w:r w:rsidRPr="00CD2788">
        <w:rPr>
          <w:bCs/>
          <w:sz w:val="22"/>
          <w:szCs w:val="22"/>
        </w:rPr>
        <w:t>now</w:t>
      </w:r>
      <w:del w:id="97" w:author="Timothy James Fahey" w:date="2016-02-01T10:13:00Z">
        <w:r w:rsidRPr="00CD2788" w:rsidDel="001A3977">
          <w:rPr>
            <w:bCs/>
            <w:sz w:val="22"/>
            <w:szCs w:val="22"/>
          </w:rPr>
          <w:delText xml:space="preserve"> </w:delText>
        </w:r>
      </w:del>
      <w:r w:rsidRPr="00CD2788">
        <w:rPr>
          <w:bCs/>
          <w:sz w:val="22"/>
          <w:szCs w:val="22"/>
        </w:rPr>
        <w:t xml:space="preserve">melt-induced peak flows in spring have declined </w:t>
      </w:r>
      <w:r w:rsidR="00D80856" w:rsidRPr="00CD2788">
        <w:rPr>
          <w:bCs/>
        </w:rPr>
        <w:fldChar w:fldCharType="begin"/>
      </w:r>
      <w:r w:rsidRPr="00CD2788">
        <w:rPr>
          <w:bCs/>
          <w:sz w:val="22"/>
          <w:szCs w:val="22"/>
        </w:rPr>
        <w:instrText xml:space="preserve"> ADDIN EN.CITE &lt;EndNote&gt;&lt;Cite&gt;&lt;Author&gt;Campbell&lt;/Author&gt;&lt;Year&gt;2011&lt;/Year&gt;&lt;RecNum&gt;2519&lt;/RecNum&gt;&lt;DisplayText&gt;(Campbell et al. 2011)&lt;/DisplayText&gt;&lt;record&gt;&lt;rec-number&gt;2519&lt;/rec-number&gt;&lt;foreign-keys&gt;&lt;key app="EN" db-id="arawaarv9592zaee2e8pe92uv29dr0rdsrdd" timestamp="0"&gt;2519&lt;/key&gt;&lt;/foreign-keys&gt;&lt;ref-type name="Journal Article"&gt;17&lt;/ref-type&gt;&lt;contributors&gt;&lt;authors&gt;&lt;author&gt;&lt;style face="normal" font="default" size="100%"&gt;Campbell, J.&lt;/style&gt;&lt;style face="normal" font="default" size="11"&gt; &lt;/style&gt;&lt;style face="normal" font="default" size="100%"&gt;L.&lt;/style&gt;&lt;/author&gt;&lt;author&gt;&lt;style face="normal" font="default" size="11"&gt;Driscoll&lt;/style&gt;&lt;style face="normal" font="default" size="100%"&gt;, C.T.&lt;/style&gt;&lt;/author&gt;&lt;author&gt;&lt;style face="normal" font="default" size="11"&gt;Pourmokhtarian&lt;/style&gt;&lt;style face="normal" font="default" size="100%"&gt;, A.&lt;/style&gt;&lt;/author&gt;&lt;author&gt;&lt;style face="normal" font="default" size="11"&gt;Hayhoe, K.&lt;/style&gt;&lt;/author&gt;&lt;/authors&gt;&lt;/contributors&gt;&lt;titles&gt;&lt;title&gt;Streamflow responses to past and projected future changes in climate at the Hubbard Brook Experimental Forest, New Hampshire, USA&lt;/title&gt;&lt;secondary-title&gt;Water Resources Research&lt;/secondary-title&gt;&lt;/titles&gt;&lt;periodical&gt;&lt;full-title&gt;Water Resources Research&lt;/full-title&gt;&lt;/periodical&gt;&lt;volume&gt;&lt;style face="normal" font="default" size="11"&gt;doi:10.1029/2010WR009438 &lt;/style&gt;&lt;/volume&gt;&lt;dates&gt;&lt;year&gt;2011&lt;/year&gt;&lt;/dates&gt;&lt;urls&gt;&lt;/urls&gt;&lt;/record&gt;&lt;/Cite&gt;&lt;/EndNote&gt;</w:instrText>
      </w:r>
      <w:r w:rsidR="00D80856" w:rsidRPr="00CD2788">
        <w:rPr>
          <w:bCs/>
        </w:rPr>
        <w:fldChar w:fldCharType="separate"/>
      </w:r>
      <w:r w:rsidRPr="00CD2788">
        <w:rPr>
          <w:bCs/>
          <w:noProof/>
          <w:sz w:val="22"/>
          <w:szCs w:val="22"/>
        </w:rPr>
        <w:t>(Campbell et al. 2011)</w:t>
      </w:r>
      <w:r w:rsidR="00D80856" w:rsidRPr="00CD2788">
        <w:rPr>
          <w:bCs/>
        </w:rPr>
        <w:fldChar w:fldCharType="end"/>
      </w:r>
      <w:r w:rsidRPr="00CD2788">
        <w:rPr>
          <w:bCs/>
          <w:sz w:val="22"/>
          <w:szCs w:val="22"/>
        </w:rPr>
        <w:t xml:space="preserve"> and are occurring earlier in the year </w:t>
      </w:r>
      <w:r w:rsidR="00D80856" w:rsidRPr="00CD2788">
        <w:rPr>
          <w:bCs/>
        </w:rPr>
        <w:fldChar w:fldCharType="begin"/>
      </w:r>
      <w:r w:rsidRPr="00CD2788">
        <w:rPr>
          <w:bCs/>
          <w:sz w:val="22"/>
          <w:szCs w:val="22"/>
        </w:rPr>
        <w:instrText xml:space="preserve"> ADDIN EN.CITE &lt;EndNote&gt;&lt;Cite&gt;&lt;Author&gt;Hamburg&lt;/Author&gt;&lt;Year&gt;2013&lt;/Year&gt;&lt;RecNum&gt;2617&lt;/RecNum&gt;&lt;DisplayText&gt;(Hamburg et al. 2013)&lt;/DisplayText&gt;&lt;record&gt;&lt;rec-number&gt;2617&lt;/rec-number&gt;&lt;foreign-keys&gt;&lt;key app="EN" db-id="arawaarv9592zaee2e8pe92uv29dr0rdsrdd" timestamp="0"&gt;2617&lt;/key&gt;&lt;/foreign-keys&gt;&lt;ref-type name="Journal Article"&gt;17&lt;/ref-type&gt;&lt;contributors&gt;&lt;authors&gt;&lt;author&gt;Hamburg, S. P.&lt;/author&gt;&lt;author&gt;Vadeboncoeur, M. A.&lt;/author&gt;&lt;author&gt;Richardson, A. D.&lt;/author&gt;&lt;author&gt;Bailey, A. S.&lt;/author&gt;&lt;/authors&gt;&lt;/contributors&gt;&lt;titles&gt;&lt;title&gt;Climate change at the ecosystem scale: A 50-year record in New Hampshire&lt;/title&gt;&lt;secondary-title&gt;Climatic Change&lt;/secondary-title&gt;&lt;/titles&gt;&lt;periodical&gt;&lt;full-title&gt;Climatic Change&lt;/full-title&gt;&lt;abbr-1&gt;Climatic Change&lt;/abbr-1&gt;&lt;/periodical&gt;&lt;pages&gt;457-477&lt;/pages&gt;&lt;volume&gt;116&lt;/volume&gt;&lt;dates&gt;&lt;year&gt;2013&lt;/year&gt;&lt;/dates&gt;&lt;urls&gt;&lt;/urls&gt;&lt;/record&gt;&lt;/Cite&gt;&lt;/EndNote&gt;</w:instrText>
      </w:r>
      <w:r w:rsidR="00D80856" w:rsidRPr="00CD2788">
        <w:rPr>
          <w:bCs/>
        </w:rPr>
        <w:fldChar w:fldCharType="separate"/>
      </w:r>
      <w:r w:rsidRPr="00CD2788">
        <w:rPr>
          <w:bCs/>
          <w:noProof/>
          <w:sz w:val="22"/>
          <w:szCs w:val="22"/>
        </w:rPr>
        <w:t>(Hamburg et al. 2013)</w:t>
      </w:r>
      <w:r w:rsidR="00D80856" w:rsidRPr="00CD2788">
        <w:rPr>
          <w:bCs/>
        </w:rPr>
        <w:fldChar w:fldCharType="end"/>
      </w:r>
      <w:r w:rsidRPr="00CD2788">
        <w:rPr>
          <w:bCs/>
          <w:sz w:val="22"/>
          <w:szCs w:val="22"/>
        </w:rPr>
        <w:t>.</w:t>
      </w:r>
    </w:p>
    <w:p w14:paraId="51C035C8" w14:textId="77777777" w:rsidR="006B206E" w:rsidRPr="00CD2788" w:rsidRDefault="006B206E" w:rsidP="006B206E">
      <w:pPr>
        <w:pStyle w:val="NormalWeb"/>
        <w:spacing w:before="0" w:beforeAutospacing="0" w:after="120" w:afterAutospacing="0"/>
        <w:rPr>
          <w:bCs/>
          <w:sz w:val="22"/>
          <w:szCs w:val="22"/>
        </w:rPr>
      </w:pPr>
      <w:commentRangeStart w:id="98"/>
      <w:r w:rsidRPr="00CD2788">
        <w:rPr>
          <w:bCs/>
          <w:sz w:val="22"/>
          <w:szCs w:val="22"/>
        </w:rPr>
        <w:t>Annual</w:t>
      </w:r>
      <w:commentRangeEnd w:id="98"/>
      <w:r w:rsidR="001A3977">
        <w:rPr>
          <w:rStyle w:val="CommentReference"/>
          <w:rFonts w:asciiTheme="minorHAnsi" w:eastAsiaTheme="minorEastAsia" w:hAnsiTheme="minorHAnsi" w:cstheme="minorBidi"/>
        </w:rPr>
        <w:commentReference w:id="98"/>
      </w:r>
      <w:r w:rsidRPr="00CD2788">
        <w:rPr>
          <w:bCs/>
          <w:sz w:val="22"/>
          <w:szCs w:val="22"/>
        </w:rPr>
        <w:t xml:space="preserve"> average streamflow has increased at a rate of 5.9 cm</w:t>
      </w:r>
      <w:r>
        <w:rPr>
          <w:bCs/>
          <w:sz w:val="22"/>
          <w:szCs w:val="22"/>
        </w:rPr>
        <w:t xml:space="preserve"> per </w:t>
      </w:r>
      <w:r w:rsidRPr="00CD2788">
        <w:rPr>
          <w:bCs/>
          <w:sz w:val="22"/>
          <w:szCs w:val="22"/>
        </w:rPr>
        <w:t xml:space="preserve">decade at the measurement station with the longest record </w:t>
      </w:r>
      <w:r>
        <w:rPr>
          <w:bCs/>
          <w:sz w:val="22"/>
          <w:szCs w:val="22"/>
        </w:rPr>
        <w:t>at HBR</w:t>
      </w:r>
      <w:r w:rsidR="00850A60">
        <w:rPr>
          <w:bCs/>
          <w:sz w:val="22"/>
          <w:szCs w:val="22"/>
        </w:rPr>
        <w:t xml:space="preserve"> </w:t>
      </w:r>
      <w:r w:rsidRPr="00CD2788">
        <w:rPr>
          <w:bCs/>
          <w:sz w:val="22"/>
          <w:szCs w:val="22"/>
        </w:rPr>
        <w:t>(</w:t>
      </w:r>
      <w:r w:rsidR="00850A60">
        <w:rPr>
          <w:bCs/>
          <w:sz w:val="22"/>
          <w:szCs w:val="22"/>
          <w:highlight w:val="yellow"/>
        </w:rPr>
        <w:t>FIG</w:t>
      </w:r>
      <w:r w:rsidR="00850A60">
        <w:rPr>
          <w:bCs/>
          <w:sz w:val="22"/>
          <w:szCs w:val="22"/>
        </w:rPr>
        <w:t xml:space="preserve">. </w:t>
      </w:r>
      <w:r w:rsidR="0097252E">
        <w:rPr>
          <w:bCs/>
          <w:sz w:val="22"/>
          <w:szCs w:val="22"/>
        </w:rPr>
        <w:t>7</w:t>
      </w:r>
      <w:r w:rsidRPr="00CD2788">
        <w:rPr>
          <w:bCs/>
          <w:sz w:val="22"/>
          <w:szCs w:val="22"/>
        </w:rPr>
        <w:t>).</w:t>
      </w:r>
      <w:r>
        <w:rPr>
          <w:bCs/>
          <w:sz w:val="22"/>
          <w:szCs w:val="22"/>
        </w:rPr>
        <w:t xml:space="preserve"> </w:t>
      </w:r>
      <w:r w:rsidRPr="00CD2788">
        <w:rPr>
          <w:bCs/>
          <w:sz w:val="22"/>
          <w:szCs w:val="22"/>
        </w:rPr>
        <w:t>Interestingly, evapotranspiration</w:t>
      </w:r>
      <w:r>
        <w:rPr>
          <w:bCs/>
          <w:sz w:val="22"/>
          <w:szCs w:val="22"/>
        </w:rPr>
        <w:t xml:space="preserve"> (ET)</w:t>
      </w:r>
      <w:r w:rsidRPr="00CD2788">
        <w:rPr>
          <w:bCs/>
          <w:sz w:val="22"/>
          <w:szCs w:val="22"/>
        </w:rPr>
        <w:t xml:space="preserve">, measured indirectly as the difference between annual precipitation and streamflow, has shown slight, but significant declines </w:t>
      </w:r>
      <w:r>
        <w:rPr>
          <w:bCs/>
          <w:sz w:val="22"/>
          <w:szCs w:val="22"/>
        </w:rPr>
        <w:t xml:space="preserve">in the hydrologic reference watershed </w:t>
      </w:r>
      <w:r w:rsidRPr="00CD2788">
        <w:rPr>
          <w:bCs/>
          <w:sz w:val="22"/>
          <w:szCs w:val="22"/>
        </w:rPr>
        <w:t xml:space="preserve">over the period of record </w:t>
      </w:r>
      <w:r w:rsidR="00D80856" w:rsidRPr="00CD2788">
        <w:rPr>
          <w:bCs/>
          <w:sz w:val="22"/>
          <w:szCs w:val="22"/>
        </w:rPr>
        <w:fldChar w:fldCharType="begin"/>
      </w:r>
      <w:r w:rsidRPr="00CD2788">
        <w:rPr>
          <w:bCs/>
          <w:sz w:val="22"/>
          <w:szCs w:val="22"/>
        </w:rPr>
        <w:instrText xml:space="preserve"> ADDIN EN.CITE &lt;EndNote&gt;&lt;Cite&gt;&lt;Author&gt;Campbell&lt;/Author&gt;&lt;Year&gt;2011&lt;/Year&gt;&lt;RecNum&gt;2519&lt;/RecNum&gt;&lt;DisplayText&gt;(Campbell et al. 2011)&lt;/DisplayText&gt;&lt;record&gt;&lt;rec-number&gt;2519&lt;/rec-number&gt;&lt;foreign-keys&gt;&lt;key app="EN" db-id="arawaarv9592zaee2e8pe92uv29dr0rdsrdd" timestamp="0"&gt;2519&lt;/key&gt;&lt;/foreign-keys&gt;&lt;ref-type name="Journal Article"&gt;17&lt;/ref-type&gt;&lt;contributors&gt;&lt;authors&gt;&lt;author&gt;&lt;style face="normal" font="default" size="100%"&gt;Campbell, J.&lt;/style&gt;&lt;style face="normal" font="default" size="11"&gt; &lt;/style&gt;&lt;style face="normal" font="default" size="100%"&gt;L.&lt;/style&gt;&lt;/author&gt;&lt;author&gt;&lt;style face="normal" font="default" size="11"&gt;Driscoll&lt;/style&gt;&lt;style face="normal" font="default" size="100%"&gt;, C.T.&lt;/style&gt;&lt;/author&gt;&lt;author&gt;&lt;style face="normal" font="default" size="11"&gt;Pourmokhtarian&lt;/style&gt;&lt;style face="normal" font="default" size="100%"&gt;, A.&lt;/style&gt;&lt;/author&gt;&lt;author&gt;&lt;style face="normal" font="default" size="11"&gt;Hayhoe, K.&lt;/style&gt;&lt;/author&gt;&lt;/authors&gt;&lt;/contributors&gt;&lt;titles&gt;&lt;title&gt;Streamflow responses to past and projected future changes in climate at the Hubbard Brook Experimental Forest, New Hampshire, USA&lt;/title&gt;&lt;secondary-title&gt;Water Resources Research&lt;/secondary-title&gt;&lt;/titles&gt;&lt;periodical&gt;&lt;full-title&gt;Water Resources Research&lt;/full-title&gt;&lt;/periodical&gt;&lt;volume&gt;&lt;style face="normal" font="default" size="11"&gt;doi:10.1029/2010WR009438 &lt;/style&gt;&lt;/volume&gt;&lt;dates&gt;&lt;year&gt;2011&lt;/year&gt;&lt;/dates&gt;&lt;urls&gt;&lt;/urls&gt;&lt;/record&gt;&lt;/Cite&gt;&lt;/EndNote&gt;</w:instrText>
      </w:r>
      <w:r w:rsidR="00D80856" w:rsidRPr="00CD2788">
        <w:rPr>
          <w:bCs/>
          <w:sz w:val="22"/>
          <w:szCs w:val="22"/>
        </w:rPr>
        <w:fldChar w:fldCharType="separate"/>
      </w:r>
      <w:r w:rsidRPr="00CD2788">
        <w:rPr>
          <w:bCs/>
          <w:noProof/>
          <w:sz w:val="22"/>
          <w:szCs w:val="22"/>
        </w:rPr>
        <w:t>(Campbell et al. 2011)</w:t>
      </w:r>
      <w:r w:rsidR="00D80856" w:rsidRPr="00CD2788">
        <w:rPr>
          <w:bCs/>
          <w:sz w:val="22"/>
          <w:szCs w:val="22"/>
        </w:rPr>
        <w:fldChar w:fldCharType="end"/>
      </w:r>
      <w:r w:rsidRPr="00CD2788">
        <w:rPr>
          <w:bCs/>
          <w:sz w:val="22"/>
          <w:szCs w:val="22"/>
        </w:rPr>
        <w:t>.</w:t>
      </w:r>
      <w:r>
        <w:rPr>
          <w:bCs/>
          <w:sz w:val="22"/>
          <w:szCs w:val="22"/>
        </w:rPr>
        <w:t xml:space="preserve"> </w:t>
      </w:r>
      <w:r w:rsidRPr="00CD2788">
        <w:rPr>
          <w:bCs/>
          <w:sz w:val="22"/>
          <w:szCs w:val="22"/>
        </w:rPr>
        <w:t>The cause of the decline in</w:t>
      </w:r>
      <w:r>
        <w:rPr>
          <w:bCs/>
          <w:sz w:val="22"/>
          <w:szCs w:val="22"/>
        </w:rPr>
        <w:t xml:space="preserve"> ET </w:t>
      </w:r>
      <w:r w:rsidRPr="00CD2788">
        <w:rPr>
          <w:bCs/>
          <w:sz w:val="22"/>
          <w:szCs w:val="22"/>
        </w:rPr>
        <w:t>is not known (Groffman et al. 2012) and is one focus of our proposed research</w:t>
      </w:r>
      <w:r w:rsidR="00421E11">
        <w:rPr>
          <w:bCs/>
          <w:sz w:val="22"/>
          <w:szCs w:val="22"/>
        </w:rPr>
        <w:t xml:space="preserve"> (section 2.3.2)</w:t>
      </w:r>
      <w:r w:rsidRPr="00CD2788">
        <w:rPr>
          <w:bCs/>
          <w:sz w:val="22"/>
          <w:szCs w:val="22"/>
        </w:rPr>
        <w:t xml:space="preserve">. </w:t>
      </w:r>
    </w:p>
    <w:p w14:paraId="55DC0DBA" w14:textId="77777777" w:rsidR="00C943CE" w:rsidRPr="00CD2788" w:rsidRDefault="00D33761" w:rsidP="00C943CE">
      <w:pPr>
        <w:widowControl w:val="0"/>
        <w:spacing w:after="120" w:line="240" w:lineRule="auto"/>
        <w:rPr>
          <w:rFonts w:ascii="Times New Roman" w:hAnsi="Times New Roman" w:cs="Times New Roman"/>
        </w:rPr>
      </w:pPr>
      <w:del w:id="99" w:author="Timothy James Fahey" w:date="2016-02-01T10:17:00Z">
        <w:r w:rsidDel="001A3977">
          <w:rPr>
            <w:rFonts w:ascii="Times New Roman" w:hAnsi="Times New Roman" w:cs="Times New Roman"/>
          </w:rPr>
          <w:delText xml:space="preserve">Our </w:delText>
        </w:r>
        <w:r w:rsidR="00C943CE" w:rsidRPr="00CD2788" w:rsidDel="001A3977">
          <w:rPr>
            <w:rFonts w:ascii="Times New Roman" w:hAnsi="Times New Roman" w:cs="Times New Roman"/>
          </w:rPr>
          <w:delText xml:space="preserve">climate data show advances in </w:delText>
        </w:r>
      </w:del>
      <w:ins w:id="100" w:author="Timothy James Fahey" w:date="2016-02-01T10:17:00Z">
        <w:r w:rsidR="001A3977">
          <w:rPr>
            <w:rFonts w:ascii="Times New Roman" w:hAnsi="Times New Roman" w:cs="Times New Roman"/>
          </w:rPr>
          <w:t>S</w:t>
        </w:r>
      </w:ins>
      <w:del w:id="101" w:author="Timothy James Fahey" w:date="2016-02-01T10:17:00Z">
        <w:r w:rsidR="00C943CE" w:rsidRPr="00CD2788" w:rsidDel="001A3977">
          <w:rPr>
            <w:rFonts w:ascii="Times New Roman" w:hAnsi="Times New Roman" w:cs="Times New Roman"/>
          </w:rPr>
          <w:delText>s</w:delText>
        </w:r>
      </w:del>
      <w:r w:rsidR="00C943CE" w:rsidRPr="00CD2788">
        <w:rPr>
          <w:rFonts w:ascii="Times New Roman" w:hAnsi="Times New Roman" w:cs="Times New Roman"/>
        </w:rPr>
        <w:t>pring leaf-out</w:t>
      </w:r>
      <w:ins w:id="102" w:author="Timothy James Fahey" w:date="2016-02-01T10:17:00Z">
        <w:r w:rsidR="001A3977">
          <w:rPr>
            <w:rFonts w:ascii="Times New Roman" w:hAnsi="Times New Roman" w:cs="Times New Roman"/>
          </w:rPr>
          <w:t xml:space="preserve"> has advanced in response to warming climate</w:t>
        </w:r>
      </w:ins>
      <w:r w:rsidR="00C943CE" w:rsidRPr="00CD2788">
        <w:rPr>
          <w:rFonts w:ascii="Times New Roman" w:hAnsi="Times New Roman" w:cs="Times New Roman"/>
        </w:rPr>
        <w:t>, which ha</w:t>
      </w:r>
      <w:ins w:id="103" w:author="Timothy James Fahey" w:date="2016-02-01T10:18:00Z">
        <w:r w:rsidR="001A3977">
          <w:rPr>
            <w:rFonts w:ascii="Times New Roman" w:hAnsi="Times New Roman" w:cs="Times New Roman"/>
          </w:rPr>
          <w:t>s</w:t>
        </w:r>
      </w:ins>
      <w:del w:id="104" w:author="Timothy James Fahey" w:date="2016-02-01T10:18:00Z">
        <w:r w:rsidR="00C943CE" w:rsidRPr="00CD2788" w:rsidDel="001A3977">
          <w:rPr>
            <w:rFonts w:ascii="Times New Roman" w:hAnsi="Times New Roman" w:cs="Times New Roman"/>
          </w:rPr>
          <w:delText>ve</w:delText>
        </w:r>
      </w:del>
      <w:r w:rsidR="00C943CE" w:rsidRPr="00CD2788">
        <w:rPr>
          <w:rFonts w:ascii="Times New Roman" w:hAnsi="Times New Roman" w:cs="Times New Roman"/>
        </w:rPr>
        <w:t xml:space="preserve"> increased both photosynthesis and net C storage of forests at HBR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&lt;EndNote&gt;&lt;Cite&gt;&lt;Author&gt;Keenan&lt;/Author&gt;&lt;Year&gt;2014&lt;/Year&gt;&lt;RecNum&gt;3881&lt;/RecNum&gt;&lt;DisplayText&gt;(Keenan et al. 2014)&lt;/DisplayText&gt;&lt;record&gt;&lt;rec-number&gt;3881&lt;/rec-number&gt;&lt;foreign-keys&gt;&lt;key app="EN" db-id="0txezzvzest9t3ewsay5t9wd02vxerwd522w" timestamp="0"&gt;3881&lt;/key&gt;&lt;/foreign-keys&gt;&lt;ref-type name="Journal Article"&gt;17&lt;/ref-type&gt;&lt;contributors&gt;&lt;authors&gt;&lt;author&gt;Keenan, Trevor F.&lt;/author&gt;&lt;author&gt;Gray, Josh&lt;/author&gt;&lt;author&gt;Friedl, Mark A.&lt;/author&gt;&lt;author&gt;Toomey, Michael&lt;/author&gt;&lt;author&gt;Bohrer, Gil&lt;/author&gt;&lt;author&gt;Hollinger, David Y.&lt;/author&gt;&lt;author&gt;Munger, J. William&lt;/author&gt;&lt;author&gt;O/&amp;apos;Keefe, John&lt;/author&gt;&lt;author&gt;Schmid, Hans Peter&lt;/author&gt;&lt;author&gt;Wing, Ian Sue&lt;/author&gt;&lt;author&gt;Yang, Bai&lt;/author&gt;&lt;author&gt;Richardson, Andrew D.&lt;/author&gt;&lt;/authors&gt;&lt;/contributors&gt;&lt;titles&gt;&lt;title&gt;Net carbon uptake has increased through warming-induced changes in temperate forest phenology&lt;/title&gt;&lt;secondary-title&gt;Nature Clim. Change&lt;/secondary-title&gt;&lt;/titles&gt;&lt;pages&gt;598-604&lt;/pages&gt;&lt;volume&gt;4&lt;/volume&gt;&lt;number&gt;7&lt;/number&gt;&lt;dates&gt;&lt;year&gt;2014&lt;/year&gt;&lt;pub-dates&gt;&lt;date&gt;07//print&lt;/date&gt;&lt;/pub-dates&gt;&lt;/dates&gt;&lt;publisher&gt;Nature Publishing Group&lt;/publisher&gt;&lt;isbn&gt;1758-678X&lt;/isbn&gt;&lt;work-type&gt;Letter&lt;/work-type&gt;&lt;urls&gt;&lt;related-urls&gt;&lt;url&gt;http://dx.doi.org/10.1038/nclimate2253&lt;/url&gt;&lt;/related-urls&gt;&lt;/urls&gt;&lt;electronic-resource-num&gt;10.1038/nclimate2253&amp;#xD;http://www.nature.com/nclimate/journal/v4/n7/abs/nclimate2253.html#supplementary-information&lt;/electronic-resource-num&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(Keenan et al. 2014)</w:t>
      </w:r>
      <w:r w:rsidR="00D80856" w:rsidRPr="00CD2788">
        <w:rPr>
          <w:rFonts w:ascii="Times New Roman" w:hAnsi="Times New Roman" w:cs="Times New Roman"/>
        </w:rPr>
        <w:fldChar w:fldCharType="end"/>
      </w:r>
      <w:r w:rsidR="00C943CE" w:rsidRPr="00CD2788">
        <w:rPr>
          <w:rFonts w:ascii="Times New Roman" w:hAnsi="Times New Roman" w:cs="Times New Roman"/>
        </w:rPr>
        <w:t>. At the</w:t>
      </w:r>
      <w:r w:rsidR="006B34AD">
        <w:rPr>
          <w:rFonts w:ascii="Times New Roman" w:hAnsi="Times New Roman" w:cs="Times New Roman"/>
        </w:rPr>
        <w:t xml:space="preserve"> same time, our findings indicate</w:t>
      </w:r>
      <w:r w:rsidR="00C943CE" w:rsidRPr="00CD2788">
        <w:rPr>
          <w:rFonts w:ascii="Times New Roman" w:hAnsi="Times New Roman" w:cs="Times New Roman"/>
        </w:rPr>
        <w:t xml:space="preserve"> that the changing climate promotes N losses from the ecosystem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&lt;EndNote&gt;&lt;Cite&gt;&lt;Author&gt;Durán&lt;/Author&gt;&lt;Year&gt;2015&lt;/Year&gt;&lt;RecNum&gt;3833&lt;/RecNum&gt;&lt;DisplayText&gt;(Durán et al. 2015a)&lt;/DisplayText&gt;&lt;record&gt;&lt;rec-number&gt;3833&lt;/rec-number&gt;&lt;foreign-keys&gt;&lt;key app="EN" db-id="0txezzvzest9t3ewsay5t9wd02vxerwd522w" timestamp="0"&gt;3833&lt;/key&gt;&lt;/foreign-keys&gt;&lt;ref-type name="Journal Article"&gt;17&lt;/ref-type&gt;&lt;contributors&gt;&lt;authors&gt;&lt;author&gt;Durán, Jorge&lt;/author&gt;&lt;author&gt;Morse, J. L.&lt;/author&gt;&lt;author&gt;Groffman, P.M.&lt;/author&gt;&lt;author&gt;Campbell, John L.&lt;/author&gt;&lt;author&gt;Christenson, L. M.&lt;/author&gt;&lt;author&gt;Driscoll, Charles T.&lt;/author&gt;&lt;author&gt;Fahey, T. J.&lt;/author&gt;&lt;author&gt;Fisk, M.C.&lt;/author&gt;&lt;author&gt;Likens, G. E.&lt;/author&gt;&lt;author&gt;Melillo, J. M.&lt;/author&gt;&lt;author&gt;Mitchell, M. J.&lt;/author&gt;&lt;author&gt;Templer, Pamela H.&lt;/author&gt;&lt;author&gt;Vadeboncoeur, Matthew A.&lt;/author&gt;&lt;/authors&gt;&lt;/contributors&gt;&lt;titles&gt;&lt;title&gt;Climate change decreases nitrogen supply in a northern hardwood forest&lt;/title&gt;&lt;secondary-title&gt;Ecosphere&lt;/secondary-title&gt;&lt;/titles&gt;&lt;periodical&gt;&lt;full-title&gt;Ecosphere&lt;/full-title&gt;&lt;/periodical&gt;&lt;volume&gt;In press&lt;/volume&gt;&lt;dates&gt;&lt;year&gt;2015&lt;/year&gt;&lt;/dates&gt;&lt;urls&gt;&lt;/urls&gt;&lt;/record&gt;&lt;/Cite&gt;&lt;/EndNote&gt;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(Durán et al. 2015a)</w:t>
      </w:r>
      <w:r w:rsidR="00D80856" w:rsidRPr="00CD2788">
        <w:rPr>
          <w:rFonts w:ascii="Times New Roman" w:hAnsi="Times New Roman" w:cs="Times New Roman"/>
        </w:rPr>
        <w:fldChar w:fldCharType="end"/>
      </w:r>
      <w:r w:rsidR="00C943CE" w:rsidRPr="00CD2788">
        <w:rPr>
          <w:rFonts w:ascii="Times New Roman" w:hAnsi="Times New Roman" w:cs="Times New Roman"/>
        </w:rPr>
        <w:t>. These seemingly contradictory results suggest that plant and soil processes are not responding in concert, emphasizing the importance of</w:t>
      </w:r>
      <w:del w:id="105" w:author="Timothy James Fahey" w:date="2016-02-01T10:19:00Z">
        <w:r w:rsidR="006B34AD" w:rsidDel="001A3977">
          <w:rPr>
            <w:rFonts w:ascii="Times New Roman" w:hAnsi="Times New Roman" w:cs="Times New Roman"/>
          </w:rPr>
          <w:delText xml:space="preserve"> periods of</w:delText>
        </w:r>
      </w:del>
      <w:r w:rsidR="006B34AD">
        <w:rPr>
          <w:rFonts w:ascii="Times New Roman" w:hAnsi="Times New Roman" w:cs="Times New Roman"/>
        </w:rPr>
        <w:t xml:space="preserve"> seasonal transitions and</w:t>
      </w:r>
      <w:r w:rsidR="00C943CE" w:rsidRPr="00CD2788">
        <w:rPr>
          <w:rFonts w:ascii="Times New Roman" w:hAnsi="Times New Roman" w:cs="Times New Roman"/>
        </w:rPr>
        <w:t xml:space="preserve"> the winter dormant </w:t>
      </w:r>
      <w:ins w:id="106" w:author="Timothy James Fahey" w:date="2016-02-01T10:19:00Z">
        <w:r w:rsidR="001A3977">
          <w:rPr>
            <w:rFonts w:ascii="Times New Roman" w:hAnsi="Times New Roman" w:cs="Times New Roman"/>
          </w:rPr>
          <w:t>period</w:t>
        </w:r>
      </w:ins>
      <w:del w:id="107" w:author="Timothy James Fahey" w:date="2016-02-01T10:19:00Z">
        <w:r w:rsidR="00C943CE" w:rsidRPr="00CD2788" w:rsidDel="001A3977">
          <w:rPr>
            <w:rFonts w:ascii="Times New Roman" w:hAnsi="Times New Roman" w:cs="Times New Roman"/>
          </w:rPr>
          <w:delText>season</w:delText>
        </w:r>
      </w:del>
      <w:r w:rsidR="003A18EF">
        <w:rPr>
          <w:rFonts w:ascii="Times New Roman" w:hAnsi="Times New Roman" w:cs="Times New Roman"/>
        </w:rPr>
        <w:t>, when plant and soil processes are uncoupled</w:t>
      </w:r>
      <w:r w:rsidR="00C943CE" w:rsidRPr="00CD2788">
        <w:rPr>
          <w:rFonts w:ascii="Times New Roman" w:hAnsi="Times New Roman" w:cs="Times New Roman"/>
        </w:rPr>
        <w:t xml:space="preserve">. The winter/spring transition is critical to forest ecosystem biogeochemistry, representing a period when soil microbial mineralization processes are active but trees have not yet become a dominant sink for water or nutrients. This period of </w:t>
      </w:r>
      <w:r w:rsidR="00F33D7B">
        <w:rPr>
          <w:rFonts w:ascii="Times New Roman" w:hAnsi="Times New Roman" w:cs="Times New Roman"/>
        </w:rPr>
        <w:t xml:space="preserve"> the </w:t>
      </w:r>
      <w:r w:rsidR="00C943CE" w:rsidRPr="00CD2788">
        <w:rPr>
          <w:rFonts w:ascii="Times New Roman" w:hAnsi="Times New Roman" w:cs="Times New Roman"/>
        </w:rPr>
        <w:t xml:space="preserve">“vernal </w:t>
      </w:r>
      <w:r w:rsidR="00F33D7B">
        <w:rPr>
          <w:rFonts w:ascii="Times New Roman" w:hAnsi="Times New Roman" w:cs="Times New Roman"/>
        </w:rPr>
        <w:t>window</w:t>
      </w:r>
      <w:r w:rsidR="00C943CE" w:rsidRPr="00CD2788">
        <w:rPr>
          <w:rFonts w:ascii="Times New Roman" w:hAnsi="Times New Roman" w:cs="Times New Roman"/>
        </w:rPr>
        <w:t xml:space="preserve">” is increasing over time as snow melts and soils warm earlier, while the timing of tree canopy expansion advances at a slower pace </w:t>
      </w:r>
      <w:r w:rsidR="00D80856" w:rsidRPr="00CD2788">
        <w:rPr>
          <w:rFonts w:ascii="Times New Roman" w:hAnsi="Times New Roman" w:cs="Times New Roman"/>
        </w:rPr>
        <w:fldChar w:fldCharType="begin"/>
      </w:r>
      <w:r w:rsidR="00C943CE" w:rsidRPr="00CD2788">
        <w:rPr>
          <w:rFonts w:ascii="Times New Roman" w:hAnsi="Times New Roman" w:cs="Times New Roman"/>
        </w:rPr>
        <w:instrText xml:space="preserve"> ADDIN EN.CITE &lt;EndNote&gt;&lt;Cite&gt;&lt;Author&gt;Groffman&lt;/Author&gt;&lt;Year&gt;2012&lt;/Year&gt;&lt;RecNum&gt;2842&lt;/RecNum&gt;&lt;DisplayText&gt;(Groffman et al. 2012)&lt;/DisplayText&gt;&lt;record&gt;&lt;rec-number&gt;2842&lt;/rec-number&gt;&lt;foreign-keys&gt;&lt;key app="EN" db-id="0txezzvzest9t3ewsay5t9wd02vxerwd522w"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&lt;/title&gt;&lt;secondary-title&gt;BioScience&lt;/secondary-title&gt;&lt;/titles&gt;&lt;pages&gt;1056-1066&lt;/pages&gt;&lt;volume&gt;62&lt;/volume&gt;&lt;dates&gt;&lt;year&gt;2012&lt;/year&gt;&lt;/dates&gt;&lt;urls&gt;&lt;/urls&gt;&lt;/record&gt;&lt;/Cite&gt;&lt;/EndNote&gt;</w:instrText>
      </w:r>
      <w:r w:rsidR="00D80856" w:rsidRPr="00CD2788">
        <w:rPr>
          <w:rFonts w:ascii="Times New Roman" w:hAnsi="Times New Roman" w:cs="Times New Roman"/>
        </w:rPr>
        <w:fldChar w:fldCharType="separate"/>
      </w:r>
      <w:r w:rsidR="00C943CE" w:rsidRPr="00CD2788">
        <w:rPr>
          <w:rFonts w:ascii="Times New Roman" w:hAnsi="Times New Roman" w:cs="Times New Roman"/>
          <w:noProof/>
        </w:rPr>
        <w:t>(Groffman et al. 2012)</w:t>
      </w:r>
      <w:r w:rsidR="00D80856" w:rsidRPr="00CD2788">
        <w:rPr>
          <w:rFonts w:ascii="Times New Roman" w:hAnsi="Times New Roman" w:cs="Times New Roman"/>
        </w:rPr>
        <w:fldChar w:fldCharType="end"/>
      </w:r>
      <w:r w:rsidR="00C943CE" w:rsidRPr="00CD2788">
        <w:rPr>
          <w:rFonts w:ascii="Times New Roman" w:hAnsi="Times New Roman" w:cs="Times New Roman"/>
        </w:rPr>
        <w:t xml:space="preserve"> </w:t>
      </w:r>
      <w:r w:rsidR="00EF1587">
        <w:rPr>
          <w:rFonts w:ascii="Times New Roman" w:hAnsi="Times New Roman" w:cs="Times New Roman"/>
        </w:rPr>
        <w:t>New research on climate seasonality is discussed in section 2.3.3.</w:t>
      </w:r>
      <w:r w:rsidR="00C943CE" w:rsidRPr="00CD2788">
        <w:rPr>
          <w:rFonts w:ascii="Times New Roman" w:hAnsi="Times New Roman" w:cs="Times New Roman"/>
        </w:rPr>
        <w:t>(</w:t>
      </w:r>
      <w:r w:rsidR="00850A60">
        <w:rPr>
          <w:rFonts w:ascii="Times New Roman" w:hAnsi="Times New Roman" w:cs="Times New Roman"/>
          <w:highlight w:val="yellow"/>
        </w:rPr>
        <w:t>FIG</w:t>
      </w:r>
      <w:r w:rsidR="00850A60">
        <w:rPr>
          <w:rFonts w:ascii="Times New Roman" w:hAnsi="Times New Roman" w:cs="Times New Roman"/>
        </w:rPr>
        <w:t xml:space="preserve">. </w:t>
      </w:r>
      <w:r w:rsidR="009D6189">
        <w:rPr>
          <w:rFonts w:ascii="Times New Roman" w:hAnsi="Times New Roman" w:cs="Times New Roman"/>
        </w:rPr>
        <w:t>9</w:t>
      </w:r>
      <w:r w:rsidR="00C943CE" w:rsidRPr="00CD2788">
        <w:rPr>
          <w:rFonts w:ascii="Times New Roman" w:hAnsi="Times New Roman" w:cs="Times New Roman"/>
        </w:rPr>
        <w:t xml:space="preserve">). </w:t>
      </w:r>
    </w:p>
    <w:p w14:paraId="76076AC4" w14:textId="36D237F5" w:rsidR="00C943CE" w:rsidRPr="00CD2788" w:rsidRDefault="00C943CE" w:rsidP="00C943CE">
      <w:pPr>
        <w:widowControl w:val="0"/>
        <w:spacing w:after="120" w:line="240" w:lineRule="auto"/>
        <w:rPr>
          <w:rFonts w:ascii="Times New Roman" w:hAnsi="Times New Roman" w:cs="Times New Roman"/>
        </w:rPr>
      </w:pPr>
      <w:r w:rsidRPr="00CD2788">
        <w:rPr>
          <w:rFonts w:ascii="Times New Roman" w:hAnsi="Times New Roman" w:cs="Times New Roman"/>
        </w:rPr>
        <w:t xml:space="preserve">Climate warming </w:t>
      </w:r>
      <w:r w:rsidR="003A18EF" w:rsidRPr="00CD2788">
        <w:rPr>
          <w:rFonts w:ascii="Times New Roman" w:hAnsi="Times New Roman" w:cs="Times New Roman"/>
        </w:rPr>
        <w:t xml:space="preserve">over the long-term </w:t>
      </w:r>
      <w:r w:rsidRPr="00CD2788">
        <w:rPr>
          <w:rFonts w:ascii="Times New Roman" w:hAnsi="Times New Roman" w:cs="Times New Roman"/>
        </w:rPr>
        <w:t xml:space="preserve">appears to decrease </w:t>
      </w:r>
      <w:r w:rsidR="007C739B">
        <w:rPr>
          <w:rFonts w:ascii="Times New Roman" w:hAnsi="Times New Roman" w:cs="Times New Roman"/>
        </w:rPr>
        <w:t xml:space="preserve">production of plant available N via </w:t>
      </w:r>
      <w:r w:rsidRPr="00CD2788">
        <w:rPr>
          <w:rFonts w:ascii="Times New Roman" w:hAnsi="Times New Roman" w:cs="Times New Roman"/>
        </w:rPr>
        <w:t>N mineralization</w:t>
      </w:r>
      <w:del w:id="108" w:author="svollinger" w:date="2016-02-08T14:31:00Z">
        <w:r w:rsidRPr="00CD2788" w:rsidDel="005D5CF9">
          <w:rPr>
            <w:rFonts w:ascii="Times New Roman" w:hAnsi="Times New Roman" w:cs="Times New Roman"/>
          </w:rPr>
          <w:delText xml:space="preserve"> and nitrification</w:delText>
        </w:r>
      </w:del>
      <w:r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&lt;EndNote&gt;&lt;Cite&gt;&lt;Author&gt;Durán&lt;/Author&gt;&lt;Year&gt;2015&lt;/Year&gt;&lt;RecNum&gt;3833&lt;/RecNum&gt;&lt;DisplayText&gt;(Durán et al. 2015a)&lt;/DisplayText&gt;&lt;record&gt;&lt;rec-number&gt;3833&lt;/rec-number&gt;&lt;foreign-keys&gt;&lt;key app="EN" db-id="0txezzvzest9t3ewsay5t9wd02vxerwd522w" timestamp="0"&gt;3833&lt;/key&gt;&lt;/foreign-keys&gt;&lt;ref-type name="Journal Article"&gt;17&lt;/ref-type&gt;&lt;contributors&gt;&lt;authors&gt;&lt;author&gt;Durán, Jorge&lt;/author&gt;&lt;author&gt;Morse, J. L.&lt;/author&gt;&lt;author&gt;Groffman, P.M.&lt;/author&gt;&lt;author&gt;Campbell, John L.&lt;/author&gt;&lt;author&gt;Christenson, L. M.&lt;/author&gt;&lt;author&gt;Driscoll, Charles T.&lt;/author&gt;&lt;author&gt;Fahey, T. J.&lt;/author&gt;&lt;author&gt;Fisk, M.C.&lt;/author&gt;&lt;author&gt;Likens, G. E.&lt;/author&gt;&lt;author&gt;Melillo, J. M.&lt;/author&gt;&lt;author&gt;Mitchell, M. J.&lt;/author&gt;&lt;author&gt;Templer, Pamela H.&lt;/author&gt;&lt;author&gt;Vadeboncoeur, Matthew A.&lt;/author&gt;&lt;/authors&gt;&lt;/contributors&gt;&lt;titles&gt;&lt;title&gt;Climate change decreases nitrogen supply in a northern hardwood forest&lt;/title&gt;&lt;secondary-title&gt;Ecosphere&lt;/secondary-title&gt;&lt;/titles&gt;&lt;periodical&gt;&lt;full-title&gt;Ecosphere&lt;/full-title&gt;&lt;/periodical&gt;&lt;volume&gt;In press&lt;/volume&gt;&lt;dates&gt;&lt;year&gt;2015&lt;/year&gt;&lt;/dates&gt;&lt;urls&gt;&lt;/urls&gt;&lt;/record&gt;&lt;/Cite&gt;&lt;/EndNote&gt;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(Durán et al. 2015a)</w:t>
      </w:r>
      <w:r w:rsidR="00D80856" w:rsidRPr="00CD2788">
        <w:rPr>
          <w:rFonts w:ascii="Times New Roman" w:hAnsi="Times New Roman" w:cs="Times New Roman"/>
        </w:rPr>
        <w:fldChar w:fldCharType="end"/>
      </w:r>
      <w:ins w:id="109" w:author="Timothy James Fahey" w:date="2016-02-01T10:21:00Z">
        <w:r w:rsidR="00574FF2">
          <w:rPr>
            <w:rFonts w:ascii="Times New Roman" w:hAnsi="Times New Roman" w:cs="Times New Roman"/>
          </w:rPr>
          <w:t xml:space="preserve"> whereas </w:t>
        </w:r>
      </w:ins>
      <w:del w:id="110" w:author="Timothy James Fahey" w:date="2016-02-01T10:21:00Z">
        <w:r w:rsidR="007C739B" w:rsidDel="00574FF2">
          <w:rPr>
            <w:rFonts w:ascii="Times New Roman" w:hAnsi="Times New Roman" w:cs="Times New Roman"/>
          </w:rPr>
          <w:delText xml:space="preserve">. At the same time, </w:delText>
        </w:r>
      </w:del>
      <w:r w:rsidRPr="00CD2788">
        <w:rPr>
          <w:rFonts w:ascii="Times New Roman" w:hAnsi="Times New Roman" w:cs="Times New Roman"/>
        </w:rPr>
        <w:t xml:space="preserve">short-term increases </w:t>
      </w:r>
      <w:r w:rsidR="007C739B">
        <w:rPr>
          <w:rFonts w:ascii="Times New Roman" w:hAnsi="Times New Roman" w:cs="Times New Roman"/>
        </w:rPr>
        <w:t xml:space="preserve">in </w:t>
      </w:r>
      <w:r w:rsidRPr="00CD2788">
        <w:rPr>
          <w:rFonts w:ascii="Times New Roman" w:hAnsi="Times New Roman" w:cs="Times New Roman"/>
        </w:rPr>
        <w:t xml:space="preserve">hydrologic and gaseous N losses can occur during the vernal period and during winter by reducing snow cover and increasing soil freezing </w:t>
      </w:r>
      <w:r w:rsidR="00D80856" w:rsidRPr="00CD2788">
        <w:rPr>
          <w:rFonts w:ascii="Times New Roman" w:hAnsi="Times New Roman" w:cs="Times New Roman"/>
        </w:rPr>
        <w:fldChar w:fldCharType="begin">
          <w:fldData xml:space="preserve">PEVuZE5vdGU+PENpdGU+PEF1dGhvcj5SZWlubWFubjwvQXV0aG9yPjxZZWFyPjIwMTI8L1llYXI+
PFJlY051bT4yNzQxPC9SZWNOdW0+PERpc3BsYXlUZXh0PihHcm9mZm1hbiBldCBhbC4gMjAxMCwg
UmVpbm1hbm4gZXQgYWwuIDIwMTIsIER1csOhbiBldCBhbC4gMjAxNCk8L0Rpc3BsYXlUZXh0Pjxy
ZWNvcmQ+PHJlYy1udW1iZXI+Mjc0MTwvcmVjLW51bWJlcj48Zm9yZWlnbi1rZXlzPjxrZXkgYXBw
PSJFTiIgZGItaWQ9IjB0eGV6enZ6ZXN0OXQzZXdzYXk1dDl3ZDAydnhlcndkNTIydyIgdGltZXN0
YW1wPSIwIj4yNzQxPC9rZXk+PC9mb3JlaWduLWtleXM+PHJlZi10eXBlIG5hbWU9IkpvdXJuYWwg
QXJ0aWNsZSI+MTc8L3JlZi10eXBlPjxjb250cmlidXRvcnM+PGF1dGhvcnM+PGF1dGhvcj5SZWlu
bWFubiwgQW5kcmV3IEIuPC9hdXRob3I+PGF1dGhvcj5UZW1wbGVyLCBQYW1lbGEgSC48L2F1dGhv
cj48YXV0aG9yPkNhbXBiZWxsLCBKb2huIEwuPC9hdXRob3I+PC9hdXRob3JzPjwvY29udHJpYnV0
b3JzPjx0aXRsZXM+PHRpdGxlPlNldmVyZSBzb2lsIGZyb3N0IHJlZHVjZXMgbG9zc2VzIG9mIGNh
cmJvbiBhbmQgbml0cm9nZW4gZnJvbSB0aGUgZm9yZXN0IGZsb29yIGR1cmluZyBzaW11bGF0ZWQg
c25vd21lbHQ6IEEgbGFib3JhdG9yeSBleHBlcmltZW50PC90aXRsZT48c2Vjb25kYXJ5LXRpdGxl
PlNvaWwgQmlvbG9neSBhbmQgQmlvY2hlbWlzdHJ5PC9zZWNvbmRhcnktdGl0bGU+PC90aXRsZXM+
PHBhZ2VzPjY1LTc0PC9wYWdlcz48dm9sdW1lPjQ0PC92b2x1bWU+PG51bWJlcj4xPC9udW1iZXI+
PGtleXdvcmRzPjxrZXl3b3JkPkZvcmVzdCBmbG9vcjwva2V5d29yZD48a2V5d29yZD5HcmVlbmhv
dXNlIGdhczwva2V5d29yZD48a2V5d29yZD5Tbm93bWVsdDwva2V5d29yZD48a2V5d29yZD5MZWFj
aGF0ZTwva2V5d29yZD48a2V5d29yZD5XaW50ZXIgY2xpbWF0ZSBjaGFuZ2U8L2tleXdvcmQ+PC9r
ZXl3b3Jkcz48ZGF0ZXM+PHllYXI+MjAxMjwveWVhcj48L2RhdGVzPjxpc2JuPjAwMzgtMDcxNzwv
aXNibj48dXJscz48cmVsYXRlZC11cmxzPjx1cmw+aHR0cDovL3d3dy5zY2llbmNlZGlyZWN0LmNv
bS9zY2llbmNlL2FydGljbGUvcGlpL1MwMDM4MDcxNzExMDAzMzI0PC91cmw+PC9yZWxhdGVkLXVy
bHM+PC91cmxzPjxlbGVjdHJvbmljLXJlc291cmNlLW51bT4xMC4xMDE2L2ouc29pbGJpby4yMDEx
LjA4LjAxODwvZWxlY3Ryb25pYy1yZXNvdXJjZS1udW0+PC9yZWNvcmQ+PC9DaXRlPjxDaXRlPjxB
dXRob3I+RHVyw6FuPC9BdXRob3I+PFllYXI+MjAxNDwvWWVhcj48UmVjTnVtPjM3NTc8L1JlY051
bT48cmVjb3JkPjxyZWMtbnVtYmVyPjM3NTc8L3JlYy1udW1iZXI+PGZvcmVpZ24ta2V5cz48a2V5
IGFwcD0iRU4iIGRiLWlkPSIwdHhlenp2emVzdDl0M2V3c2F5NXQ5d2QwMnZ4ZXJ3ZDUyMnciIHRp
bWVzdGFtcD0iMCI+Mzc1Nzwva2V5PjwvZm9yZWlnbi1rZXlzPjxyZWYtdHlwZSBuYW1lPSJKb3Vy
bmFsIEFydGljbGUiPjE3PC9yZWYtdHlwZT48Y29udHJpYnV0b3JzPjxhdXRob3JzPjxhdXRob3I+
RHVyw6FuLCBKb3JnZTwvYXV0aG9yPjxhdXRob3I+TW9yc2UsIEplbm5pZmVyIEwuPC9hdXRob3I+
PGF1dGhvcj5Hcm9mZm1hbiwgUGV0ZXIgTS48L2F1dGhvcj48YXV0aG9yPkNhbXBiZWxsLCBKb2hu
IEwuPC9hdXRob3I+PGF1dGhvcj5DaHJpc3RlbnNvbiwgTHlubiBNLjwvYXV0aG9yPjxhdXRob3I+
RHJpc2NvbGwsIENoYXJsZXMgVC48L2F1dGhvcj48YXV0aG9yPkZhaGV5LCBUaW1vdGh5IEouPC9h
dXRob3I+PGF1dGhvcj5GaXNrLCBNZWxhbnkgQy48L2F1dGhvcj48YXV0aG9yPk1pdGNoZWxsLCBN
eXJvbiBKLjwvYXV0aG9yPjxhdXRob3I+VGVtcGxlciwgUGFtZWxhIEguPC9hdXRob3I+PC9hdXRo
b3JzPjwvY29udHJpYnV0b3JzPjx0aXRsZXM+PHRpdGxlPldpbnRlciBjbGltYXRlIGNoYW5nZSBh
ZmZlY3RzIGdyb3dpbmctc2Vhc29uIHNvaWwgbWljcm9iaWFsIGJpb21hc3MgYW5kIGFjdGl2aXR5
IGluIG5vcnRoZXJuIGhhcmR3b29kIGZvcmVzdHM8L3RpdGxlPjxzZWNvbmRhcnktdGl0bGU+R2xv
YmFsIENoYW5nZSBCaW9sb2d5PC9zZWNvbmRhcnktdGl0bGU+PC90aXRsZXM+PHBhZ2VzPjM1Njgt
MzU3NzwvcGFnZXM+PHZvbHVtZT4yMDwvdm9sdW1lPjxudW1iZXI+MTE8L251bWJlcj48a2V5d29y
ZHM+PGtleXdvcmQ+Y2FyYm9uPC9rZXl3b3JkPjxrZXl3b3JkPmdsb2JhbCBjaGFuZ2U8L2tleXdv
cmQ+PGtleXdvcmQ+bWljcm9iaWFsIHJlc3BpcmF0aW9uPC9rZXl3b3JkPjxrZXl3b3JkPm1pbmVy
YWxpemF0aW9uPC9rZXl3b3JkPjxrZXl3b3JkPm5pdHJpZmljYXRpb248L2tleXdvcmQ+PGtleXdv
cmQ+bml0cm9nZW48L2tleXdvcmQ+PGtleXdvcmQ+c29pbCBmcm9zdDwva2V5d29yZD48L2tleXdv
cmRzPjxkYXRlcz48eWVhcj4yMDE0PC95ZWFyPjwvZGF0ZXM+PGlzYm4+MTM2NS0yNDg2PC9pc2Ju
Pjx1cmxzPjxyZWxhdGVkLXVybHM+PHVybD5odHRwOi8vZHguZG9pLm9yZy8xMC4xMTExL2djYi4x
MjYyNDwvdXJsPjwvcmVsYXRlZC11cmxzPjwvdXJscz48ZWxlY3Ryb25pYy1yZXNvdXJjZS1udW0+
MTAuMTExMS9nY2IuMTI2MjQ8L2VsZWN0cm9uaWMtcmVzb3VyY2UtbnVtPjwvcmVjb3JkPjwvQ2l0
ZT48Q2l0ZT48QXV0aG9yPkdyb2ZmbWFuPC9BdXRob3I+PFllYXI+MjAxMDwvWWVhcj48UmVjTnVt
PjE4ODk8L1JlY051bT48cmVjb3JkPjxyZWMtbnVtYmVyPjE4ODk8L3JlYy1udW1iZXI+PGZvcmVp
Z24ta2V5cz48a2V5IGFwcD0iRU4iIGRiLWlkPSIwdHhlenp2emVzdDl0M2V3c2F5NXQ5d2QwMnZ4
ZXJ3ZDUyMnciIHRpbWVzdGFtcD0iMCI+MTg4OTwva2V5PjwvZm9yZWlnbi1rZXlzPjxyZWYtdHlw
ZSBuYW1lPSJKb3VybmFsIEFydGljbGUiPjE3PC9yZWYtdHlwZT48Y29udHJpYnV0b3JzPjxhdXRo
b3JzPjxhdXRob3I+R3JvZmZtYW4sIFBldGVyPC9hdXRob3I+PGF1dGhvcj5IYXJkeSwgSmFuZXQ8
L2F1dGhvcj48YXV0aG9yPkZhc2h1LUthbnUsIFNhbXVlbDwvYXV0aG9yPjxhdXRob3I+RHJpc2Nv
bGwsIENoYXJsZXM8L2F1dGhvcj48YXV0aG9yPkNsZWF2aXR0LCBOYXRhbGllPC9hdXRob3I+PGF1
dGhvcj5GYWhleSwgVGltb3RoeTwvYXV0aG9yPjxhdXRob3I+RmlzaywgTWVsYW55PC9hdXRob3I+
PC9hdXRob3JzPjwvY29udHJpYnV0b3JzPjx0aXRsZXM+PHRpdGxlPlNub3cgZGVwdGgsIHNvaWwg
ZnJlZXppbmcgYW5kIG5pdHJvZ2VuIGN5Y2xpbmcgaW4gYSBub3J0aGVybiBoYXJkd29vZCBmb3Jl
c3QgbGFuZHNjYXBlPC90aXRsZT48c2Vjb25kYXJ5LXRpdGxlPkJpb2dlb2NoZW1pc3RyeTwvc2Vj
b25kYXJ5LXRpdGxlPjwvdGl0bGVzPjxwYWdlcz4yMjMtMjM4PC9wYWdlcz48dm9sdW1lPjEwMjwv
dm9sdW1lPjxudW1iZXI+MTwvbnVtYmVyPjxrZXl3b3Jkcz48a2V5d29yZD5FYXJ0aCBhbmQgRW52
aXJvbm1lbnRhbCBTY2llbmNlPC9rZXl3b3JkPjwva2V5d29yZHM+PGRhdGVzPjx5ZWFyPjIwMTA8
L3llYXI+PC9kYXRlcz48cHVibGlzaGVyPlNwcmluZ2VyIE5ldGhlcmxhbmRzPC9wdWJsaXNoZXI+
PGlzYm4+MDE2OC0yNTYzPC9pc2JuPjx1cmxzPjxyZWxhdGVkLXVybHM+PHVybD5odHRwOi8vZHgu
ZG9pLm9yZy8xMC4xMDA3L3MxMDUzMy0wMTAtOTQzNi0zPC91cmw+PC9yZWxhdGVkLXVybHM+PC91
cmxzPjxlbGVjdHJvbmljLXJlc291cmNlLW51bT4xMC4xMDA3L3MxMDUzMy0wMTAtOTQzNi0zPC9l
bGVjdHJvbmljLXJlc291cmNlLW51bT48L3JlY29yZD48L0NpdGU+PC9FbmROb3RlPn==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PEVuZE5vdGU+PENpdGU+PEF1dGhvcj5SZWlubWFubjwvQXV0aG9yPjxZZWFyPjIwMTI8L1llYXI+
PFJlY051bT4yNzQxPC9SZWNOdW0+PERpc3BsYXlUZXh0PihHcm9mZm1hbiBldCBhbC4gMjAxMCwg
UmVpbm1hbm4gZXQgYWwuIDIwMTIsIER1csOhbiBldCBhbC4gMjAxNCk8L0Rpc3BsYXlUZXh0Pjxy
ZWNvcmQ+PHJlYy1udW1iZXI+Mjc0MTwvcmVjLW51bWJlcj48Zm9yZWlnbi1rZXlzPjxrZXkgYXBw
PSJFTiIgZGItaWQ9IjB0eGV6enZ6ZXN0OXQzZXdzYXk1dDl3ZDAydnhlcndkNTIydyIgdGltZXN0
YW1wPSIwIj4yNzQxPC9rZXk+PC9mb3JlaWduLWtleXM+PHJlZi10eXBlIG5hbWU9IkpvdXJuYWwg
QXJ0aWNsZSI+MTc8L3JlZi10eXBlPjxjb250cmlidXRvcnM+PGF1dGhvcnM+PGF1dGhvcj5SZWlu
bWFubiwgQW5kcmV3IEIuPC9hdXRob3I+PGF1dGhvcj5UZW1wbGVyLCBQYW1lbGEgSC48L2F1dGhv
cj48YXV0aG9yPkNhbXBiZWxsLCBKb2huIEwuPC9hdXRob3I+PC9hdXRob3JzPjwvY29udHJpYnV0
b3JzPjx0aXRsZXM+PHRpdGxlPlNldmVyZSBzb2lsIGZyb3N0IHJlZHVjZXMgbG9zc2VzIG9mIGNh
cmJvbiBhbmQgbml0cm9nZW4gZnJvbSB0aGUgZm9yZXN0IGZsb29yIGR1cmluZyBzaW11bGF0ZWQg
c25vd21lbHQ6IEEgbGFib3JhdG9yeSBleHBlcmltZW50PC90aXRsZT48c2Vjb25kYXJ5LXRpdGxl
PlNvaWwgQmlvbG9neSBhbmQgQmlvY2hlbWlzdHJ5PC9zZWNvbmRhcnktdGl0bGU+PC90aXRsZXM+
PHBhZ2VzPjY1LTc0PC9wYWdlcz48dm9sdW1lPjQ0PC92b2x1bWU+PG51bWJlcj4xPC9udW1iZXI+
PGtleXdvcmRzPjxrZXl3b3JkPkZvcmVzdCBmbG9vcjwva2V5d29yZD48a2V5d29yZD5HcmVlbmhv
dXNlIGdhczwva2V5d29yZD48a2V5d29yZD5Tbm93bWVsdDwva2V5d29yZD48a2V5d29yZD5MZWFj
aGF0ZTwva2V5d29yZD48a2V5d29yZD5XaW50ZXIgY2xpbWF0ZSBjaGFuZ2U8L2tleXdvcmQ+PC9r
ZXl3b3Jkcz48ZGF0ZXM+PHllYXI+MjAxMjwveWVhcj48L2RhdGVzPjxpc2JuPjAwMzgtMDcxNzwv
aXNibj48dXJscz48cmVsYXRlZC11cmxzPjx1cmw+aHR0cDovL3d3dy5zY2llbmNlZGlyZWN0LmNv
bS9zY2llbmNlL2FydGljbGUvcGlpL1MwMDM4MDcxNzExMDAzMzI0PC91cmw+PC9yZWxhdGVkLXVy
bHM+PC91cmxzPjxlbGVjdHJvbmljLXJlc291cmNlLW51bT4xMC4xMDE2L2ouc29pbGJpby4yMDEx
LjA4LjAxODwvZWxlY3Ryb25pYy1yZXNvdXJjZS1udW0+PC9yZWNvcmQ+PC9DaXRlPjxDaXRlPjxB
dXRob3I+RHVyw6FuPC9BdXRob3I+PFllYXI+MjAxNDwvWWVhcj48UmVjTnVtPjM3NTc8L1JlY051
bT48cmVjb3JkPjxyZWMtbnVtYmVyPjM3NTc8L3JlYy1udW1iZXI+PGZvcmVpZ24ta2V5cz48a2V5
IGFwcD0iRU4iIGRiLWlkPSIwdHhlenp2emVzdDl0M2V3c2F5NXQ5d2QwMnZ4ZXJ3ZDUyMnciIHRp
bWVzdGFtcD0iMCI+Mzc1Nzwva2V5PjwvZm9yZWlnbi1rZXlzPjxyZWYtdHlwZSBuYW1lPSJKb3Vy
bmFsIEFydGljbGUiPjE3PC9yZWYtdHlwZT48Y29udHJpYnV0b3JzPjxhdXRob3JzPjxhdXRob3I+
RHVyw6FuLCBKb3JnZTwvYXV0aG9yPjxhdXRob3I+TW9yc2UsIEplbm5pZmVyIEwuPC9hdXRob3I+
PGF1dGhvcj5Hcm9mZm1hbiwgUGV0ZXIgTS48L2F1dGhvcj48YXV0aG9yPkNhbXBiZWxsLCBKb2hu
IEwuPC9hdXRob3I+PGF1dGhvcj5DaHJpc3RlbnNvbiwgTHlubiBNLjwvYXV0aG9yPjxhdXRob3I+
RHJpc2NvbGwsIENoYXJsZXMgVC48L2F1dGhvcj48YXV0aG9yPkZhaGV5LCBUaW1vdGh5IEouPC9h
dXRob3I+PGF1dGhvcj5GaXNrLCBNZWxhbnkgQy48L2F1dGhvcj48YXV0aG9yPk1pdGNoZWxsLCBN
eXJvbiBKLjwvYXV0aG9yPjxhdXRob3I+VGVtcGxlciwgUGFtZWxhIEguPC9hdXRob3I+PC9hdXRo
b3JzPjwvY29udHJpYnV0b3JzPjx0aXRsZXM+PHRpdGxlPldpbnRlciBjbGltYXRlIGNoYW5nZSBh
ZmZlY3RzIGdyb3dpbmctc2Vhc29uIHNvaWwgbWljcm9iaWFsIGJpb21hc3MgYW5kIGFjdGl2aXR5
IGluIG5vcnRoZXJuIGhhcmR3b29kIGZvcmVzdHM8L3RpdGxlPjxzZWNvbmRhcnktdGl0bGU+R2xv
YmFsIENoYW5nZSBCaW9sb2d5PC9zZWNvbmRhcnktdGl0bGU+PC90aXRsZXM+PHBhZ2VzPjM1Njgt
MzU3NzwvcGFnZXM+PHZvbHVtZT4yMDwvdm9sdW1lPjxudW1iZXI+MTE8L251bWJlcj48a2V5d29y
ZHM+PGtleXdvcmQ+Y2FyYm9uPC9rZXl3b3JkPjxrZXl3b3JkPmdsb2JhbCBjaGFuZ2U8L2tleXdv
cmQ+PGtleXdvcmQ+bWljcm9iaWFsIHJlc3BpcmF0aW9uPC9rZXl3b3JkPjxrZXl3b3JkPm1pbmVy
YWxpemF0aW9uPC9rZXl3b3JkPjxrZXl3b3JkPm5pdHJpZmljYXRpb248L2tleXdvcmQ+PGtleXdv
cmQ+bml0cm9nZW48L2tleXdvcmQ+PGtleXdvcmQ+c29pbCBmcm9zdDwva2V5d29yZD48L2tleXdv
cmRzPjxkYXRlcz48eWVhcj4yMDE0PC95ZWFyPjwvZGF0ZXM+PGlzYm4+MTM2NS0yNDg2PC9pc2Ju
Pjx1cmxzPjxyZWxhdGVkLXVybHM+PHVybD5odHRwOi8vZHguZG9pLm9yZy8xMC4xMTExL2djYi4x
MjYyNDwvdXJsPjwvcmVsYXRlZC11cmxzPjwvdXJscz48ZWxlY3Ryb25pYy1yZXNvdXJjZS1udW0+
MTAuMTExMS9nY2IuMTI2MjQ8L2VsZWN0cm9uaWMtcmVzb3VyY2UtbnVtPjwvcmVjb3JkPjwvQ2l0
ZT48Q2l0ZT48QXV0aG9yPkdyb2ZmbWFuPC9BdXRob3I+PFllYXI+MjAxMDwvWWVhcj48UmVjTnVt
PjE4ODk8L1JlY051bT48cmVjb3JkPjxyZWMtbnVtYmVyPjE4ODk8L3JlYy1udW1iZXI+PGZvcmVp
Z24ta2V5cz48a2V5IGFwcD0iRU4iIGRiLWlkPSIwdHhlenp2emVzdDl0M2V3c2F5NXQ5d2QwMnZ4
ZXJ3ZDUyMnciIHRpbWVzdGFtcD0iMCI+MTg4OTwva2V5PjwvZm9yZWlnbi1rZXlzPjxyZWYtdHlw
ZSBuYW1lPSJKb3VybmFsIEFydGljbGUiPjE3PC9yZWYtdHlwZT48Y29udHJpYnV0b3JzPjxhdXRo
b3JzPjxhdXRob3I+R3JvZmZtYW4sIFBldGVyPC9hdXRob3I+PGF1dGhvcj5IYXJkeSwgSmFuZXQ8
L2F1dGhvcj48YXV0aG9yPkZhc2h1LUthbnUsIFNhbXVlbDwvYXV0aG9yPjxhdXRob3I+RHJpc2Nv
bGwsIENoYXJsZXM8L2F1dGhvcj48YXV0aG9yPkNsZWF2aXR0LCBOYXRhbGllPC9hdXRob3I+PGF1
dGhvcj5GYWhleSwgVGltb3RoeTwvYXV0aG9yPjxhdXRob3I+RmlzaywgTWVsYW55PC9hdXRob3I+
PC9hdXRob3JzPjwvY29udHJpYnV0b3JzPjx0aXRsZXM+PHRpdGxlPlNub3cgZGVwdGgsIHNvaWwg
ZnJlZXppbmcgYW5kIG5pdHJvZ2VuIGN5Y2xpbmcgaW4gYSBub3J0aGVybiBoYXJkd29vZCBmb3Jl
c3QgbGFuZHNjYXBlPC90aXRsZT48c2Vjb25kYXJ5LXRpdGxlPkJpb2dlb2NoZW1pc3RyeTwvc2Vj
b25kYXJ5LXRpdGxlPjwvdGl0bGVzPjxwYWdlcz4yMjMtMjM4PC9wYWdlcz48dm9sdW1lPjEwMjwv
dm9sdW1lPjxudW1iZXI+MTwvbnVtYmVyPjxrZXl3b3Jkcz48a2V5d29yZD5FYXJ0aCBhbmQgRW52
aXJvbm1lbnRhbCBTY2llbmNlPC9rZXl3b3JkPjwva2V5d29yZHM+PGRhdGVzPjx5ZWFyPjIwMTA8
L3llYXI+PC9kYXRlcz48cHVibGlzaGVyPlNwcmluZ2VyIE5ldGhlcmxhbmRzPC9wdWJsaXNoZXI+
PGlzYm4+MDE2OC0yNTYzPC9pc2JuPjx1cmxzPjxyZWxhdGVkLXVybHM+PHVybD5odHRwOi8vZHgu
ZG9pLm9yZy8xMC4xMDA3L3MxMDUzMy0wMTAtOTQzNi0zPC91cmw+PC9yZWxhdGVkLXVybHM+PC91
cmxzPjxlbGVjdHJvbmljLXJlc291cmNlLW51bT4xMC4xMDA3L3MxMDUzMy0wMTAtOTQzNi0zPC9l
bGVjdHJvbmljLXJlc291cmNlLW51bT48L3JlY29yZD48L0NpdGU+PC9FbmROb3RlPn==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(Groffman et al. 2010, Reinmann et al. 2012, Durán et al. 2014)</w:t>
      </w:r>
      <w:r w:rsidR="00D80856" w:rsidRPr="00CD2788">
        <w:rPr>
          <w:rFonts w:ascii="Times New Roman" w:hAnsi="Times New Roman" w:cs="Times New Roman"/>
        </w:rPr>
        <w:fldChar w:fldCharType="end"/>
      </w:r>
      <w:r w:rsidR="007C739B">
        <w:rPr>
          <w:rFonts w:ascii="Times New Roman" w:hAnsi="Times New Roman" w:cs="Times New Roman"/>
        </w:rPr>
        <w:t xml:space="preserve">, further decreasing plant available N and suggesting that climate change may be driving </w:t>
      </w:r>
      <w:r w:rsidR="00CC698B">
        <w:rPr>
          <w:rFonts w:ascii="Times New Roman" w:hAnsi="Times New Roman" w:cs="Times New Roman"/>
        </w:rPr>
        <w:t xml:space="preserve">reductions in </w:t>
      </w:r>
      <w:r w:rsidR="00FC4D48">
        <w:rPr>
          <w:rFonts w:ascii="Times New Roman" w:hAnsi="Times New Roman" w:cs="Times New Roman"/>
        </w:rPr>
        <w:t xml:space="preserve">N availability </w:t>
      </w:r>
      <w:del w:id="111" w:author="svollinger" w:date="2016-02-08T14:32:00Z">
        <w:r w:rsidR="007C739B" w:rsidDel="005D5CF9">
          <w:rPr>
            <w:rFonts w:ascii="Times New Roman" w:hAnsi="Times New Roman" w:cs="Times New Roman"/>
          </w:rPr>
          <w:delText>in HBR forests</w:delText>
        </w:r>
      </w:del>
      <w:ins w:id="112" w:author="svollinger" w:date="2016-02-08T14:32:00Z">
        <w:r w:rsidR="005D5CF9">
          <w:rPr>
            <w:rFonts w:ascii="Times New Roman" w:hAnsi="Times New Roman" w:cs="Times New Roman"/>
          </w:rPr>
          <w:t>more broadly</w:t>
        </w:r>
      </w:ins>
      <w:r w:rsidRPr="00CD2788">
        <w:rPr>
          <w:rFonts w:ascii="Times New Roman" w:hAnsi="Times New Roman" w:cs="Times New Roman"/>
        </w:rPr>
        <w:t>. The increase in N loss is driven by frost damage to roots</w:t>
      </w:r>
      <w:r w:rsidR="00A06906">
        <w:rPr>
          <w:rFonts w:ascii="Times New Roman" w:hAnsi="Times New Roman" w:cs="Times New Roman"/>
        </w:rPr>
        <w:t>,</w:t>
      </w:r>
      <w:r w:rsidRPr="00CD2788">
        <w:rPr>
          <w:rFonts w:ascii="Times New Roman" w:hAnsi="Times New Roman" w:cs="Times New Roman"/>
        </w:rPr>
        <w:t xml:space="preserve"> which reduces plant </w:t>
      </w:r>
      <w:r w:rsidR="00A06906">
        <w:rPr>
          <w:rFonts w:ascii="Times New Roman" w:hAnsi="Times New Roman" w:cs="Times New Roman"/>
        </w:rPr>
        <w:t xml:space="preserve">uptake of N </w:t>
      </w:r>
      <w:r w:rsidR="00D80856" w:rsidRPr="00CD2788">
        <w:rPr>
          <w:rFonts w:ascii="Times New Roman" w:hAnsi="Times New Roman" w:cs="Times New Roman"/>
        </w:rPr>
        <w:fldChar w:fldCharType="begin">
          <w:fldData xml:space="preserve">PEVuZE5vdGU+PENpdGU+PEF1dGhvcj5UZW1wbGVyPC9BdXRob3I+PFllYXI+MjAxMjwvWWVhcj48
UmVjTnVtPjI4ODU8L1JlY051bT48RGlzcGxheVRleHQ+KFRlbXBsZXIgMjAxMiwgQ29tZXJmb3Jk
IGV0IGFsLiAyMDEzLCBDYW1wYmVsbCBldCBhbC4gMjAxNCk8L0Rpc3BsYXlUZXh0PjxyZWNvcmQ+
PHJlYy1udW1iZXI+Mjg4NTwvcmVjLW51bWJlcj48Zm9yZWlnbi1rZXlzPjxrZXkgYXBwPSJFTiIg
ZGItaWQ9IjB0eGV6enZ6ZXN0OXQzZXdzYXk1dDl3ZDAydnhlcndkNTIydyIgdGltZXN0YW1wPSIw
Ij4yODg1PC9rZXk+PC9mb3JlaWduLWtleXM+PHJlZi10eXBlIG5hbWU9IkpvdXJuYWwgQXJ0aWNs
ZSI+MTc8L3JlZi10eXBlPjxjb250cmlidXRvcnM+PGF1dGhvcnM+PGF1dGhvcj5UZW1wbGVyLCBQ
YW1lbGE8L2F1dGhvcj48L2F1dGhvcnM+PC9jb250cmlidXRvcnM+PHRpdGxlcz48dGl0bGU+Q2hh
bmdlcyBpbiB3aW50ZXIgY2xpbWF0ZTogc29pbCBmcm9zdCwgcm9vdCBpbmp1cnksIGFuZCBmdW5n
YWwgY29tbXVuaXRpZXM8L3RpdGxlPjxzZWNvbmRhcnktdGl0bGU+UGxhbnQgYW5kIFNvaWw8L3Nl
Y29uZGFyeS10aXRsZT48L3RpdGxlcz48cGFnZXM+MTUtMTc8L3BhZ2VzPjx2b2x1bWU+MzUzPC92
b2x1bWU+PG51bWJlcj4xPC9udW1iZXI+PGtleXdvcmRzPjxrZXl3b3JkPkJpb21lZGljYWwgYW5k
IExpZmUgU2NpZW5jZXM8L2tleXdvcmQ+PC9rZXl3b3Jkcz48ZGF0ZXM+PHllYXI+MjAxMjwveWVh
cj48L2RhdGVzPjxwdWJsaXNoZXI+U3ByaW5nZXIgTmV0aGVybGFuZHM8L3B1Ymxpc2hlcj48aXNi
bj4wMDMyLTA3OVg8L2lzYm4+PHVybHM+PHJlbGF0ZWQtdXJscz48dXJsPmh0dHA6Ly9keC5kb2ku
b3JnLzEwLjEwMDcvczExMTA0LTAxMS0xMDY0LTg8L3VybD48L3JlbGF0ZWQtdXJscz48L3VybHM+
PGVsZWN0cm9uaWMtcmVzb3VyY2UtbnVtPjEwLjEwMDcvczExMTA0LTAxMS0xMDY0LTg8L2VsZWN0
cm9uaWMtcmVzb3VyY2UtbnVtPjwvcmVjb3JkPjwvQ2l0ZT48Q2l0ZT48QXV0aG9yPkNhbXBiZWxs
PC9BdXRob3I+PFllYXI+MjAxNDwvWWVhcj48UmVjTnVtPjM4Mzk8L1JlY051bT48cmVjb3JkPjxy
ZWMtbnVtYmVyPjM4Mzk8L3JlYy1udW1iZXI+PGZvcmVpZ24ta2V5cz48a2V5IGFwcD0iRU4iIGRi
LWlkPSIwdHhlenp2emVzdDl0M2V3c2F5NXQ5d2QwMnZ4ZXJ3ZDUyMnciIHRpbWVzdGFtcD0iMCI+
MzgzOTwva2V5PjwvZm9yZWlnbi1rZXlzPjxyZWYtdHlwZSBuYW1lPSJKb3VybmFsIEFydGljbGUi
PjE3PC9yZWYtdHlwZT48Y29udHJpYnV0b3JzPjxhdXRob3JzPjxhdXRob3I+Q2FtcGJlbGwsIEou
IEwuPC9hdXRob3I+PGF1dGhvcj5Tb2NjaSwgQS4gTS48L2F1dGhvcj48YXV0aG9yPlRlbXBsZXIs
IFAuIEguPC9hdXRob3I+PC9hdXRob3JzPjwvY29udHJpYnV0b3JzPjxhdXRoLWFkZHJlc3M+Tm9y
dGhlcm4gUmVzZWFyY2ggU3RhdGlvbiwgVVNEQSBGb3Jlc3QgU2VydmljZSwgRHVyaGFtLCBOSCAw
MzgyNCwgVVNBLjwvYXV0aC1hZGRyZXNzPjx0aXRsZXM+PHRpdGxlPkluY3JlYXNlZCBuaXRyb2dl
biBsZWFjaGluZyBmb2xsb3dpbmcgc29pbCBmcmVlemluZyBpcyBkdWUgdG8gZGVjcmVhc2VkIHJv
b3QgdXB0YWtlIGluIGEgbm9ydGhlcm4gaGFyZHdvb2QgZm9yZXN0PC90aXRsZT48c2Vjb25kYXJ5
LXRpdGxlPkdsb2JhbCBDaGFuZ2UgQmlvbG9neTwvc2Vjb25kYXJ5LXRpdGxlPjxhbHQtdGl0bGU+
R2xvYmFsIGNoYW5nZSBiaW9sb2d5PC9hbHQtdGl0bGU+PC90aXRsZXM+PHBhZ2VzPjI2NjMtNzM8
L3BhZ2VzPjx2b2x1bWU+MjA8L3ZvbHVtZT48bnVtYmVyPjg8L251bWJlcj48ZGF0ZXM+PHllYXI+
MjAxNDwveWVhcj48cHViLWRhdGVzPjxkYXRlPkF1ZzwvZGF0ZT48L3B1Yi1kYXRlcz48L2RhdGVz
Pjxpc2JuPjEzNjUtMjQ4NiAoRWxlY3Ryb25pYykmI3hEOzEzNTQtMTAxMyAoTGlua2luZyk8L2lz
Ym4+PGFjY2Vzc2lvbi1udW0+MjQ1NzQxMDQ8L2FjY2Vzc2lvbi1udW0+PHVybHM+PHJlbGF0ZWQt
dXJscz48dXJsPmh0dHA6Ly93d3cubmNiaS5ubG0ubmloLmdvdi9wdWJtZWQvMjQ1NzQxMDQ8L3Vy
bD48L3JlbGF0ZWQtdXJscz48L3VybHM+PGVsZWN0cm9uaWMtcmVzb3VyY2UtbnVtPjEwLjExMTEv
Z2NiLjEyNTMyPC9lbGVjdHJvbmljLXJlc291cmNlLW51bT48L3JlY29yZD48L0NpdGU+PENpdGU+
PEF1dGhvcj5Db21lcmZvcmQ8L0F1dGhvcj48WWVhcj4yMDEzPC9ZZWFyPjxSZWNOdW0+MzA2Mjwv
UmVjTnVtPjxyZWNvcmQ+PHJlYy1udW1iZXI+MzA2MjwvcmVjLW51bWJlcj48Zm9yZWlnbi1rZXlz
PjxrZXkgYXBwPSJFTiIgZGItaWQ9IjB0eGV6enZ6ZXN0OXQzZXdzYXk1dDl3ZDAydnhlcndkNTIy
dyIgdGltZXN0YW1wPSIwIj4zMDYyPC9rZXk+PC9mb3JlaWduLWtleXM+PHJlZi10eXBlIG5hbWU9
IkpvdXJuYWwgQXJ0aWNsZSI+MTc8L3JlZi10eXBlPjxjb250cmlidXRvcnM+PGF1dGhvcnM+PGF1
dGhvcj5Db21lcmZvcmQsIERhbmllbDwvYXV0aG9yPjxhdXRob3I+U2NoYWJlcmcsIFBhdWw8L2F1
dGhvcj48YXV0aG9yPlRlbXBsZXIsIFBhbWVsYTwvYXV0aG9yPjxhdXRob3I+U29jY2ksIEFubmU8
L2F1dGhvcj48YXV0aG9yPkNhbXBiZWxsLCBKb2huPC9hdXRob3I+PGF1dGhvcj5XYWxsaW4sIEtp
bWJlcmx5PC9hdXRob3I+PC9hdXRob3JzPjwvY29udHJpYnV0b3JzPjx0aXRsZXM+PHRpdGxlPklu
Zmx1ZW5jZSBvZiBleHBlcmltZW50YWwgc25vdyByZW1vdmFsIG9uIHJvb3QgYW5kIGNhbm9weSBw
aHlzaW9sb2d5IG9mIHN1Z2FyIG1hcGxlIHRyZWVzIGluIGEgbm9ydGhlcm4gaGFyZHdvb2QgZm9y
ZXN0PC90aXRsZT48c2Vjb25kYXJ5LXRpdGxlPk9lY29sb2dpYTwvc2Vjb25kYXJ5LXRpdGxlPjwv
dGl0bGVzPjxwYWdlcz4yNjEtMjY5PC9wYWdlcz48dm9sdW1lPjE3MTwvdm9sdW1lPjxrZXl3b3Jk
cz48a2V5d29yZD5CaW9tZWRpY2FsIGFuZCBMaWZlIFNjaWVuY2VzPC9rZXl3b3JkPjwva2V5d29y
ZHM+PGRhdGVzPjx5ZWFyPjIwMTM8L3llYXI+PC9kYXRlcz48cHVibGlzaGVyPlNwcmluZ2VyIEJl
cmxpbiAvIEhlaWRlbGJlcmc8L3B1Ymxpc2hlcj48aXNibj4wMDI5LTg1NDk8L2lzYm4+PHVybHM+
PHJlbGF0ZWQtdXJscz48dXJsPmh0dHA6Ly9keC5kb2kub3JnLzEwLjEwMDcvczAwNDQyLTAxMi0y
MzkzLXg8L3VybD48L3JlbGF0ZWQtdXJscz48L3VybHM+PGVsZWN0cm9uaWMtcmVzb3VyY2UtbnVt
PjEwLjEwMDcvczAwNDQyLTAxMi0yMzkzLXg8L2VsZWN0cm9uaWMtcmVzb3VyY2UtbnVtPjwvcmVj
b3JkPjwvQ2l0ZT48L0VuZE5vdGU+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PEVuZE5vdGU+PENpdGU+PEF1dGhvcj5UZW1wbGVyPC9BdXRob3I+PFllYXI+MjAxMjwvWWVhcj48
UmVjTnVtPjI4ODU8L1JlY051bT48RGlzcGxheVRleHQ+KFRlbXBsZXIgMjAxMiwgQ29tZXJmb3Jk
IGV0IGFsLiAyMDEzLCBDYW1wYmVsbCBldCBhbC4gMjAxNCk8L0Rpc3BsYXlUZXh0PjxyZWNvcmQ+
PHJlYy1udW1iZXI+Mjg4NTwvcmVjLW51bWJlcj48Zm9yZWlnbi1rZXlzPjxrZXkgYXBwPSJFTiIg
ZGItaWQ9IjB0eGV6enZ6ZXN0OXQzZXdzYXk1dDl3ZDAydnhlcndkNTIydyIgdGltZXN0YW1wPSIw
Ij4yODg1PC9rZXk+PC9mb3JlaWduLWtleXM+PHJlZi10eXBlIG5hbWU9IkpvdXJuYWwgQXJ0aWNs
ZSI+MTc8L3JlZi10eXBlPjxjb250cmlidXRvcnM+PGF1dGhvcnM+PGF1dGhvcj5UZW1wbGVyLCBQ
YW1lbGE8L2F1dGhvcj48L2F1dGhvcnM+PC9jb250cmlidXRvcnM+PHRpdGxlcz48dGl0bGU+Q2hh
bmdlcyBpbiB3aW50ZXIgY2xpbWF0ZTogc29pbCBmcm9zdCwgcm9vdCBpbmp1cnksIGFuZCBmdW5n
YWwgY29tbXVuaXRpZXM8L3RpdGxlPjxzZWNvbmRhcnktdGl0bGU+UGxhbnQgYW5kIFNvaWw8L3Nl
Y29uZGFyeS10aXRsZT48L3RpdGxlcz48cGFnZXM+MTUtMTc8L3BhZ2VzPjx2b2x1bWU+MzUzPC92
b2x1bWU+PG51bWJlcj4xPC9udW1iZXI+PGtleXdvcmRzPjxrZXl3b3JkPkJpb21lZGljYWwgYW5k
IExpZmUgU2NpZW5jZXM8L2tleXdvcmQ+PC9rZXl3b3Jkcz48ZGF0ZXM+PHllYXI+MjAxMjwveWVh
cj48L2RhdGVzPjxwdWJsaXNoZXI+U3ByaW5nZXIgTmV0aGVybGFuZHM8L3B1Ymxpc2hlcj48aXNi
bj4wMDMyLTA3OVg8L2lzYm4+PHVybHM+PHJlbGF0ZWQtdXJscz48dXJsPmh0dHA6Ly9keC5kb2ku
b3JnLzEwLjEwMDcvczExMTA0LTAxMS0xMDY0LTg8L3VybD48L3JlbGF0ZWQtdXJscz48L3VybHM+
PGVsZWN0cm9uaWMtcmVzb3VyY2UtbnVtPjEwLjEwMDcvczExMTA0LTAxMS0xMDY0LTg8L2VsZWN0
cm9uaWMtcmVzb3VyY2UtbnVtPjwvcmVjb3JkPjwvQ2l0ZT48Q2l0ZT48QXV0aG9yPkNhbXBiZWxs
PC9BdXRob3I+PFllYXI+MjAxNDwvWWVhcj48UmVjTnVtPjM4Mzk8L1JlY051bT48cmVjb3JkPjxy
ZWMtbnVtYmVyPjM4Mzk8L3JlYy1udW1iZXI+PGZvcmVpZ24ta2V5cz48a2V5IGFwcD0iRU4iIGRi
LWlkPSIwdHhlenp2emVzdDl0M2V3c2F5NXQ5d2QwMnZ4ZXJ3ZDUyMnciIHRpbWVzdGFtcD0iMCI+
MzgzOTwva2V5PjwvZm9yZWlnbi1rZXlzPjxyZWYtdHlwZSBuYW1lPSJKb3VybmFsIEFydGljbGUi
PjE3PC9yZWYtdHlwZT48Y29udHJpYnV0b3JzPjxhdXRob3JzPjxhdXRob3I+Q2FtcGJlbGwsIEou
IEwuPC9hdXRob3I+PGF1dGhvcj5Tb2NjaSwgQS4gTS48L2F1dGhvcj48YXV0aG9yPlRlbXBsZXIs
IFAuIEguPC9hdXRob3I+PC9hdXRob3JzPjwvY29udHJpYnV0b3JzPjxhdXRoLWFkZHJlc3M+Tm9y
dGhlcm4gUmVzZWFyY2ggU3RhdGlvbiwgVVNEQSBGb3Jlc3QgU2VydmljZSwgRHVyaGFtLCBOSCAw
MzgyNCwgVVNBLjwvYXV0aC1hZGRyZXNzPjx0aXRsZXM+PHRpdGxlPkluY3JlYXNlZCBuaXRyb2dl
biBsZWFjaGluZyBmb2xsb3dpbmcgc29pbCBmcmVlemluZyBpcyBkdWUgdG8gZGVjcmVhc2VkIHJv
b3QgdXB0YWtlIGluIGEgbm9ydGhlcm4gaGFyZHdvb2QgZm9yZXN0PC90aXRsZT48c2Vjb25kYXJ5
LXRpdGxlPkdsb2JhbCBDaGFuZ2UgQmlvbG9neTwvc2Vjb25kYXJ5LXRpdGxlPjxhbHQtdGl0bGU+
R2xvYmFsIGNoYW5nZSBiaW9sb2d5PC9hbHQtdGl0bGU+PC90aXRsZXM+PHBhZ2VzPjI2NjMtNzM8
L3BhZ2VzPjx2b2x1bWU+MjA8L3ZvbHVtZT48bnVtYmVyPjg8L251bWJlcj48ZGF0ZXM+PHllYXI+
MjAxNDwveWVhcj48cHViLWRhdGVzPjxkYXRlPkF1ZzwvZGF0ZT48L3B1Yi1kYXRlcz48L2RhdGVz
Pjxpc2JuPjEzNjUtMjQ4NiAoRWxlY3Ryb25pYykmI3hEOzEzNTQtMTAxMyAoTGlua2luZyk8L2lz
Ym4+PGFjY2Vzc2lvbi1udW0+MjQ1NzQxMDQ8L2FjY2Vzc2lvbi1udW0+PHVybHM+PHJlbGF0ZWQt
dXJscz48dXJsPmh0dHA6Ly93d3cubmNiaS5ubG0ubmloLmdvdi9wdWJtZWQvMjQ1NzQxMDQ8L3Vy
bD48L3JlbGF0ZWQtdXJscz48L3VybHM+PGVsZWN0cm9uaWMtcmVzb3VyY2UtbnVtPjEwLjExMTEv
Z2NiLjEyNTMyPC9lbGVjdHJvbmljLXJlc291cmNlLW51bT48L3JlY29yZD48L0NpdGU+PENpdGU+
PEF1dGhvcj5Db21lcmZvcmQ8L0F1dGhvcj48WWVhcj4yMDEzPC9ZZWFyPjxSZWNOdW0+MzA2Mjwv
UmVjTnVtPjxyZWNvcmQ+PHJlYy1udW1iZXI+MzA2MjwvcmVjLW51bWJlcj48Zm9yZWlnbi1rZXlz
PjxrZXkgYXBwPSJFTiIgZGItaWQ9IjB0eGV6enZ6ZXN0OXQzZXdzYXk1dDl3ZDAydnhlcndkNTIy
dyIgdGltZXN0YW1wPSIwIj4zMDYyPC9rZXk+PC9mb3JlaWduLWtleXM+PHJlZi10eXBlIG5hbWU9
IkpvdXJuYWwgQXJ0aWNsZSI+MTc8L3JlZi10eXBlPjxjb250cmlidXRvcnM+PGF1dGhvcnM+PGF1
dGhvcj5Db21lcmZvcmQsIERhbmllbDwvYXV0aG9yPjxhdXRob3I+U2NoYWJlcmcsIFBhdWw8L2F1
dGhvcj48YXV0aG9yPlRlbXBsZXIsIFBhbWVsYTwvYXV0aG9yPjxhdXRob3I+U29jY2ksIEFubmU8
L2F1dGhvcj48YXV0aG9yPkNhbXBiZWxsLCBKb2huPC9hdXRob3I+PGF1dGhvcj5XYWxsaW4sIEtp
bWJlcmx5PC9hdXRob3I+PC9hdXRob3JzPjwvY29udHJpYnV0b3JzPjx0aXRsZXM+PHRpdGxlPklu
Zmx1ZW5jZSBvZiBleHBlcmltZW50YWwgc25vdyByZW1vdmFsIG9uIHJvb3QgYW5kIGNhbm9weSBw
aHlzaW9sb2d5IG9mIHN1Z2FyIG1hcGxlIHRyZWVzIGluIGEgbm9ydGhlcm4gaGFyZHdvb2QgZm9y
ZXN0PC90aXRsZT48c2Vjb25kYXJ5LXRpdGxlPk9lY29sb2dpYTwvc2Vjb25kYXJ5LXRpdGxlPjwv
dGl0bGVzPjxwYWdlcz4yNjEtMjY5PC9wYWdlcz48dm9sdW1lPjE3MTwvdm9sdW1lPjxrZXl3b3Jk
cz48a2V5d29yZD5CaW9tZWRpY2FsIGFuZCBMaWZlIFNjaWVuY2VzPC9rZXl3b3JkPjwva2V5d29y
ZHM+PGRhdGVzPjx5ZWFyPjIwMTM8L3llYXI+PC9kYXRlcz48cHVibGlzaGVyPlNwcmluZ2VyIEJl
cmxpbiAvIEhlaWRlbGJlcmc8L3B1Ymxpc2hlcj48aXNibj4wMDI5LTg1NDk8L2lzYm4+PHVybHM+
PHJlbGF0ZWQtdXJscz48dXJsPmh0dHA6Ly9keC5kb2kub3JnLzEwLjEwMDcvczAwNDQyLTAxMi0y
MzkzLXg8L3VybD48L3JlbGF0ZWQtdXJscz48L3VybHM+PGVsZWN0cm9uaWMtcmVzb3VyY2UtbnVt
PjEwLjEwMDcvczAwNDQyLTAxMi0yMzkzLXg8L2VsZWN0cm9uaWMtcmVzb3VyY2UtbnVtPjwvcmVj
b3JkPjwvQ2l0ZT48L0VuZE5vdGU+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(Templer 2012, Comerford et al. 2013, Campbell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and by shifts in hydrologic flowpaths and nutrient transport through soil profiles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&lt;EndNote&gt;&lt;Cite&gt;&lt;Author&gt;Fuss&lt;/Author&gt;&lt;Year&gt;2015&lt;/Year&gt;&lt;RecNum&gt;4149&lt;/RecNum&gt;&lt;DisplayText&gt;(Fuss et al. 2015)&lt;/DisplayText&gt;&lt;record&gt;&lt;rec-number&gt;4149&lt;/rec-number&gt;&lt;foreign-keys&gt;&lt;key app="EN" db-id="0txezzvzest9t3ewsay5t9wd02vxerwd522w" timestamp="0"&gt;4149&lt;/key&gt;&lt;/foreign-keys&gt;&lt;ref-type name="Journal Article"&gt;17&lt;/ref-type&gt;&lt;contributors&gt;&lt;authors&gt;&lt;author&gt;Fuss, Colin B.&lt;/author&gt;&lt;author&gt;Driscoll, Charles T.&lt;/author&gt;&lt;author&gt;Green, Mark B.&lt;/author&gt;&lt;author&gt;Groffman, Peter M.&lt;/author&gt;&lt;/authors&gt;&lt;/contributors&gt;&lt;titles&gt;&lt;title&gt;Hydrologic flowpaths during snowmelt in forested headwater catchments under differing winter climatic and soil frost regimes&lt;/title&gt;&lt;secondary-title&gt;Hydrological Processes&lt;/secondary-title&gt;&lt;/titles&gt;&lt;periodical&gt;&lt;full-title&gt;Hydrological Processes&lt;/full-title&gt;&lt;/periodical&gt;&lt;volume&gt;In review&lt;/volume&gt;&lt;dates&gt;&lt;year&gt;2015&lt;/year&gt;&lt;/dates&gt;&lt;urls&gt;&lt;/urls&gt;&lt;/record&gt;&lt;/Cite&gt;&lt;/EndNote&gt;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(Fuss et al. 2015)</w:t>
      </w:r>
      <w:r w:rsidR="00D80856" w:rsidRPr="00CD2788">
        <w:rPr>
          <w:rFonts w:ascii="Times New Roman" w:hAnsi="Times New Roman" w:cs="Times New Roman"/>
        </w:rPr>
        <w:fldChar w:fldCharType="end"/>
      </w:r>
      <w:r w:rsidRPr="00CD2788">
        <w:rPr>
          <w:rFonts w:ascii="Times New Roman" w:hAnsi="Times New Roman" w:cs="Times New Roman"/>
        </w:rPr>
        <w:t xml:space="preserve">. </w:t>
      </w:r>
      <w:ins w:id="113" w:author="svollinger" w:date="2016-02-08T14:32:00Z">
        <w:r w:rsidR="005D5CF9">
          <w:rPr>
            <w:rFonts w:ascii="Times New Roman" w:hAnsi="Times New Roman" w:cs="Times New Roman"/>
          </w:rPr>
          <w:t xml:space="preserve">Elevational </w:t>
        </w:r>
      </w:ins>
      <w:del w:id="114" w:author="svollinger" w:date="2016-02-08T14:32:00Z">
        <w:r w:rsidR="003A18EF" w:rsidDel="005D5CF9">
          <w:rPr>
            <w:rFonts w:ascii="Times New Roman" w:hAnsi="Times New Roman" w:cs="Times New Roman"/>
          </w:rPr>
          <w:delText xml:space="preserve">Patterns </w:delText>
        </w:r>
      </w:del>
      <w:ins w:id="115" w:author="svollinger" w:date="2016-02-08T14:32:00Z">
        <w:r w:rsidR="005D5CF9">
          <w:rPr>
            <w:rFonts w:ascii="Times New Roman" w:hAnsi="Times New Roman" w:cs="Times New Roman"/>
          </w:rPr>
          <w:t xml:space="preserve">patterns </w:t>
        </w:r>
      </w:ins>
      <w:del w:id="116" w:author="svollinger" w:date="2016-02-08T14:32:00Z">
        <w:r w:rsidR="003A18EF" w:rsidDel="005D5CF9">
          <w:rPr>
            <w:rFonts w:ascii="Times New Roman" w:hAnsi="Times New Roman" w:cs="Times New Roman"/>
          </w:rPr>
          <w:delText xml:space="preserve">across the </w:delText>
        </w:r>
        <w:r w:rsidRPr="00CD2788" w:rsidDel="005D5CF9">
          <w:rPr>
            <w:rFonts w:ascii="Times New Roman" w:hAnsi="Times New Roman" w:cs="Times New Roman"/>
          </w:rPr>
          <w:delText xml:space="preserve">natural elevation gradient </w:delText>
        </w:r>
      </w:del>
      <w:r w:rsidRPr="00CD2788">
        <w:rPr>
          <w:rFonts w:ascii="Times New Roman" w:hAnsi="Times New Roman" w:cs="Times New Roman"/>
        </w:rPr>
        <w:t>at</w:t>
      </w:r>
      <w:r w:rsidR="00FC4D48">
        <w:rPr>
          <w:rFonts w:ascii="Times New Roman" w:hAnsi="Times New Roman" w:cs="Times New Roman"/>
        </w:rPr>
        <w:t xml:space="preserve"> HBR</w:t>
      </w:r>
      <w:r w:rsidR="003A18EF">
        <w:rPr>
          <w:rFonts w:ascii="Times New Roman" w:hAnsi="Times New Roman" w:cs="Times New Roman"/>
        </w:rPr>
        <w:t xml:space="preserve"> are consistent with the hypothesis that climate warming reduces N availability. In valley plots, which are </w:t>
      </w:r>
      <w:r w:rsidRPr="00CD2788">
        <w:rPr>
          <w:rFonts w:ascii="Times New Roman" w:hAnsi="Times New Roman" w:cs="Times New Roman"/>
        </w:rPr>
        <w:t>approximately 2</w:t>
      </w:r>
      <w:r w:rsidRPr="00CD2788">
        <w:rPr>
          <w:rFonts w:ascii="Times New Roman" w:hAnsi="Times New Roman" w:cs="Times New Roman"/>
          <w:vertAlign w:val="superscript"/>
        </w:rPr>
        <w:t>o</w:t>
      </w:r>
      <w:r w:rsidRPr="00CD2788">
        <w:rPr>
          <w:rFonts w:ascii="Times New Roman" w:hAnsi="Times New Roman" w:cs="Times New Roman"/>
        </w:rPr>
        <w:t xml:space="preserve">C </w:t>
      </w:r>
      <w:r w:rsidR="003A18EF">
        <w:rPr>
          <w:rFonts w:ascii="Times New Roman" w:hAnsi="Times New Roman" w:cs="Times New Roman"/>
        </w:rPr>
        <w:t>warmer (</w:t>
      </w:r>
      <w:r w:rsidRPr="00CD2788">
        <w:rPr>
          <w:rFonts w:ascii="Times New Roman" w:hAnsi="Times New Roman" w:cs="Times New Roman"/>
        </w:rPr>
        <w:t>mean annual temperature</w:t>
      </w:r>
      <w:r w:rsidR="003A18EF">
        <w:rPr>
          <w:rFonts w:ascii="Times New Roman" w:hAnsi="Times New Roman" w:cs="Times New Roman"/>
        </w:rPr>
        <w:t xml:space="preserve">) than high elevation plots, </w:t>
      </w:r>
      <w:r w:rsidRPr="00CD2788">
        <w:rPr>
          <w:rFonts w:ascii="Times New Roman" w:hAnsi="Times New Roman" w:cs="Times New Roman"/>
        </w:rPr>
        <w:t xml:space="preserve">N availability, foliar N, and process </w:t>
      </w:r>
      <w:commentRangeStart w:id="117"/>
      <w:r w:rsidRPr="00CD2788">
        <w:rPr>
          <w:rFonts w:ascii="Times New Roman" w:hAnsi="Times New Roman" w:cs="Times New Roman"/>
        </w:rPr>
        <w:t xml:space="preserve">rates related to N loss </w:t>
      </w:r>
      <w:r w:rsidRPr="00CD2788">
        <w:rPr>
          <w:rFonts w:ascii="Times New Roman" w:hAnsi="Times New Roman" w:cs="Times New Roman"/>
        </w:rPr>
        <w:lastRenderedPageBreak/>
        <w:t xml:space="preserve">(nitrification, denitrification) </w:t>
      </w:r>
      <w:commentRangeEnd w:id="117"/>
      <w:r w:rsidR="00FC4D48">
        <w:rPr>
          <w:rStyle w:val="CommentReference"/>
        </w:rPr>
        <w:commentReference w:id="117"/>
      </w:r>
      <w:r w:rsidR="003A18EF">
        <w:rPr>
          <w:rFonts w:ascii="Times New Roman" w:hAnsi="Times New Roman" w:cs="Times New Roman"/>
        </w:rPr>
        <w:t xml:space="preserve">are lower that at high elevation </w:t>
      </w:r>
      <w:r w:rsidR="001C1E14">
        <w:rPr>
          <w:rFonts w:ascii="Times New Roman" w:hAnsi="Times New Roman" w:cs="Times New Roman"/>
        </w:rPr>
        <w:t xml:space="preserve">plots </w:t>
      </w:r>
      <w:r w:rsidR="003A18EF">
        <w:rPr>
          <w:rFonts w:ascii="Times New Roman" w:hAnsi="Times New Roman" w:cs="Times New Roman"/>
        </w:rPr>
        <w:t xml:space="preserve">with similar vegetation and soils </w:t>
      </w:r>
      <w:r w:rsidR="00D80856" w:rsidRPr="00CD2788" w:rsidDel="00731217">
        <w:rPr>
          <w:rFonts w:ascii="Times New Roman" w:hAnsi="Times New Roman" w:cs="Times New Roman"/>
          <w:bCs/>
        </w:rPr>
        <w:fldChar w:fldCharType="begin">
          <w:fldData xml:space="preserve">PEVuZE5vdGU+PENpdGU+PEF1dGhvcj5EdXLDoW48L0F1dGhvcj48WWVhcj4yMDE0PC9ZZWFyPjxS
ZWNOdW0+Mzc1NzwvUmVjTnVtPjxEaXNwbGF5VGV4dD4oUm9zcyBldCBhbC4gMjAxMSwgMjAxMiwg
RHVyw6FuIGV0IGFsLiAyMDE0LCBNb3JzZSBldCBhbC4gMjAxNWEsIDIwMTVjKTwvRGlzcGxheVRl
eHQ+PHJlY29yZD48cmVjLW51bWJlcj4zNzU3PC9yZWMtbnVtYmVyPjxmb3JlaWduLWtleXM+PGtl
eSBhcHA9IkVOIiBkYi1pZD0iMHR4ZXp6dnplc3Q5dDNld3NheTV0OXdkMDJ2eGVyd2Q1MjJ3IiB0
aW1lc3RhbXA9IjAiPjM3NTc8L2tleT48L2ZvcmVpZ24ta2V5cz48cmVmLXR5cGUgbmFtZT0iSm91
cm5hbCBBcnRpY2xlIj4xNzwvcmVmLXR5cGU+PGNvbnRyaWJ1dG9ycz48YXV0aG9ycz48YXV0aG9y
PkR1csOhbiwgSm9yZ2U8L2F1dGhvcj48YXV0aG9yPk1vcnNlLCBKZW5uaWZlciBMLjwvYXV0aG9y
PjxhdXRob3I+R3JvZmZtYW4sIFBldGVyIE0uPC9hdXRob3I+PGF1dGhvcj5DYW1wYmVsbCwgSm9o
biBMLjwvYXV0aG9yPjxhdXRob3I+Q2hyaXN0ZW5zb24sIEx5bm4gTS48L2F1dGhvcj48YXV0aG9y
PkRyaXNjb2xsLCBDaGFybGVzIFQuPC9hdXRob3I+PGF1dGhvcj5GYWhleSwgVGltb3RoeSBKLjwv
YXV0aG9yPjxhdXRob3I+RmlzaywgTWVsYW55IEMuPC9hdXRob3I+PGF1dGhvcj5NaXRjaGVsbCwg
TXlyb24gSi48L2F1dGhvcj48YXV0aG9yPlRlbXBsZXIsIFBhbWVsYSBILjwvYXV0aG9yPjwvYXV0
aG9ycz48L2NvbnRyaWJ1dG9ycz48dGl0bGVzPjx0aXRsZT5XaW50ZXIgY2xpbWF0ZSBjaGFuZ2Ug
YWZmZWN0cyBncm93aW5nLXNlYXNvbiBzb2lsIG1pY3JvYmlhbCBiaW9tYXNzIGFuZCBhY3Rpdml0
eSBpbiBub3J0aGVybiBoYXJkd29vZCBmb3Jlc3RzPC90aXRsZT48c2Vjb25kYXJ5LXRpdGxlPkds
b2JhbCBDaGFuZ2UgQmlvbG9neTwvc2Vjb25kYXJ5LXRpdGxlPjwvdGl0bGVzPjxwYWdlcz4zNTY4
LTM1Nzc8L3BhZ2VzPjx2b2x1bWU+MjA8L3ZvbHVtZT48bnVtYmVyPjExPC9udW1iZXI+PGtleXdv
cmRzPjxrZXl3b3JkPmNhcmJvbjwva2V5d29yZD48a2V5d29yZD5nbG9iYWwgY2hhbmdlPC9rZXl3
b3JkPjxrZXl3b3JkPm1pY3JvYmlhbCByZXNwaXJhdGlvbjwva2V5d29yZD48a2V5d29yZD5taW5l
cmFsaXphdGlvbjwva2V5d29yZD48a2V5d29yZD5uaXRyaWZpY2F0aW9uPC9rZXl3b3JkPjxrZXl3
b3JkPm5pdHJvZ2VuPC9rZXl3b3JkPjxrZXl3b3JkPnNvaWwgZnJvc3Q8L2tleXdvcmQ+PC9rZXl3
b3Jkcz48ZGF0ZXM+PHllYXI+MjAxNDwveWVhcj48L2RhdGVzPjxpc2JuPjEzNjUtMjQ4NjwvaXNi
bj48dXJscz48cmVsYXRlZC11cmxzPjx1cmw+aHR0cDovL2R4LmRvaS5vcmcvMTAuMTExMS9nY2Iu
MTI2MjQ8L3VybD48L3JlbGF0ZWQtdXJscz48L3VybHM+PGVsZWN0cm9uaWMtcmVzb3VyY2UtbnVt
PjEwLjExMTEvZ2NiLjEyNjI0PC9lbGVjdHJvbmljLXJlc291cmNlLW51bT48L3JlY29yZD48L0Np
dGU+PENpdGUgRXhjbHVkZUF1dGg9IjEiPjxBdXRob3I+Um9zczwvQXV0aG9yPjxZZWFyPjIwMTI8
L1llYXI+PFJlY051bT40MTc0PC9SZWNOdW0+PHJlY29yZD48cmVjLW51bWJlcj40MTc0PC9yZWMt
bnVtYmVyPjxmb3JlaWduLWtleXM+PGtleSBhcHA9IkVOIiBkYi1pZD0iMHR4ZXp6dnplc3Q5dDNl
d3NheTV0OXdkMDJ2eGVyd2Q1MjJ3IiB0aW1lc3RhbXA9IjAiPjQxNzQ8L2tleT48L2ZvcmVpZ24t
a2V5cz48cmVmLXR5cGUgbmFtZT0iSm91cm5hbCBBcnRpY2xlIj4xNzwvcmVmLXR5cGU+PGNvbnRy
aWJ1dG9ycz48YXV0aG9ycz48YXV0aG9yPlJvc3MsIERvbmFsZCBTLjwvYXV0aG9yPjxhdXRob3I+
U2hhbmxleSwgSmFtZXMgQi48L2F1dGhvcj48YXV0aG9yPkNhbXBiZWxsLCBKb2huIEwuPC9hdXRo
b3I+PGF1dGhvcj5MYXdyZW5jZSwgR3JlZ29yeSBCLjwvYXV0aG9yPjxhdXRob3I+QmFpbGV5LCBT
Y290dCBXLjwvYXV0aG9yPjxhdXRob3I+TGlrZW5zLCBHZW5lIEUuPC9hdXRob3I+PGF1dGhvcj5X
ZW1wbGUsIEJldmVybGV5IEMuPC9hdXRob3I+PGF1dGhvcj5GcmVkcmlrc2VuLCBHdWluZXZlcmU8
L2F1dGhvcj48YXV0aG9yPkphbWlzb24sIEF1c3RpbiBFLjwvYXV0aG9yPjwvYXV0aG9ycz48L2Nv
bnRyaWJ1dG9ycz48dGl0bGVzPjx0aXRsZT5TcGF0aWFsIHBhdHRlcm5zIG9mIHNvaWwgbml0cmlm
aWNhdGlvbiBhbmQgbml0cmF0ZSBleHBvcnQgZnJvbSBmb3Jlc3RlZCBoZWFkd2F0ZXJzIGluIHRo
ZSBub3J0aGVhc3Rlcm4gVW5pdGVkIFN0YXRlczwvdGl0bGU+PHNlY29uZGFyeS10aXRsZT5Kb3Vy
bmFsIG9mIEdlb3BoeXNpY2FsIFJlc2VhcmNoLUJpb2dlb3NjaWVuY2VzPC9zZWNvbmRhcnktdGl0
bGU+PC90aXRsZXM+PHZvbHVtZT4xMTc8L3ZvbHVtZT48ZGF0ZXM+PHllYXI+MjAxMjwveWVhcj48
cHViLWRhdGVzPjxkYXRlPkphbiAzMTwvZGF0ZT48L3B1Yi1kYXRlcz48L2RhdGVzPjxpc2JuPjAx
NDgtMDIyNzwvaXNibj48YWNjZXNzaW9uLW51bT5XT1M6MDAwMjk5OTYxNTAwMDAxPC9hY2Nlc3Np
b24tbnVtPjx1cmxzPjxyZWxhdGVkLXVybHM+PHVybD4mbHQ7R28gdG8gSVNJJmd0OzovL1dPUzow
MDAyOTk5NjE1MDAwMDE8L3VybD48L3JlbGF0ZWQtdXJscz48L3VybHM+PGN1c3RvbTc+RzAxMDA5
PC9jdXN0b203PjxlbGVjdHJvbmljLXJlc291cmNlLW51bT4xMC4xMDI5LzIwMTFqZzAwMTc0MDwv
ZWxlY3Ryb25pYy1yZXNvdXJjZS1udW0+PC9yZWNvcmQ+PC9DaXRlPjxDaXRlPjxBdXRob3I+Um9z
czwvQXV0aG9yPjxZZWFyPjIwMTE8L1llYXI+PFJlY051bT40MTc1PC9SZWNOdW0+PHJlY29yZD48
cmVjLW51bWJlcj40MTc1PC9yZWMtbnVtYmVyPjxmb3JlaWduLWtleXM+PGtleSBhcHA9IkVOIiBk
Yi1pZD0iMHR4ZXp6dnplc3Q5dDNld3NheTV0OXdkMDJ2eGVyd2Q1MjJ3IiB0aW1lc3RhbXA9IjAi
PjQxNzU8L2tleT48L2ZvcmVpZ24ta2V5cz48cmVmLXR5cGUgbmFtZT0iSm91cm5hbCBBcnRpY2xl
Ij4xNzwvcmVmLXR5cGU+PGNvbnRyaWJ1dG9ycz48YXV0aG9ycz48YXV0aG9yPlJvc3MsIERvbmFs
ZCBTLjwvYXV0aG9yPjxhdXRob3I+QmFpbGV5LCBTY290dCBXLjwvYXV0aG9yPjxhdXRob3I+TGF3
cmVuY2UsIEdyZWdvcnkgQi48L2F1dGhvcj48YXV0aG9yPlNoYW5sZXksIEphbWVzIEIuPC9hdXRo
b3I+PGF1dGhvcj5GcmVkcmlrc2VuLCBHdWluZXZlcmU8L2F1dGhvcj48YXV0aG9yPkphbWlzb24s
IEF1c3RpbiBFLjwvYXV0aG9yPjxhdXRob3I+QnJvdXNzZWF1LCBQYXRyaWNpYSBBLjwvYXV0aG9y
PjwvYXV0aG9ycz48L2NvbnRyaWJ1dG9ycz48dGl0bGVzPjx0aXRsZT5OZWFyLXN1cmZhY2Ugc29p
bCBjYXJib24sIGNhcmJvbi9uaXRyb2dlbiByYXRpbywgYW5kIHRyZWUgc3BlY2llcyBhcmUgdGln
aHRseSBsaW5rZWQgYWNyb3NzIG5vcnRoZWFzdGVybiBVbml0ZWQgU3RhdGVzIHdhdGVyc2hlZHM8
L3RpdGxlPjxzZWNvbmRhcnktdGl0bGU+Rm9yZXN0IFNjaWVuY2U8L3NlY29uZGFyeS10aXRsZT48
L3RpdGxlcz48cGFnZXM+NDYwLTQ2OTwvcGFnZXM+PHZvbHVtZT41Nzwvdm9sdW1lPjxudW1iZXI+
NjwvbnVtYmVyPjxkYXRlcz48eWVhcj4yMDExPC95ZWFyPjxwdWItZGF0ZXM+PGRhdGU+RGVjPC9k
YXRlPjwvcHViLWRhdGVzPjwvZGF0ZXM+PGlzYm4+MDAxNS03NDlYPC9pc2JuPjxhY2Nlc3Npb24t
bnVtPldPUzowMDAyOTg1MTIxMDAwMDM8L2FjY2Vzc2lvbi1udW0+PHVybHM+PHJlbGF0ZWQtdXJs
cz48dXJsPiZsdDtHbyB0byBJU0kmZ3Q7Oi8vV09TOjAwMDI5ODUxMjEwMDAwMzwvdXJsPjwvcmVs
YXRlZC11cmxzPjwvdXJscz48L3JlY29yZD48L0NpdGU+PENpdGUgRXhjbHVkZUF1dGg9IjEiPjxB
dXRob3I+TW9yc2U8L0F1dGhvcj48WWVhcj4yMDE1PC9ZZWFyPjxSZWNOdW0+Mzk4MDwvUmVjTnVt
PjxyZWNvcmQ+PHJlYy1udW1iZXI+Mzk4MDwvcmVjLW51bWJlcj48Zm9yZWlnbi1rZXlzPjxrZXkg
YXBwPSJFTiIgZGItaWQ9IjVkYTBlMjVhZ3AyZDVnZWZkc3A1enN0OXpyd3cwZXIydGZzNSIgdGlt
ZXN0YW1wPSIxNDMwNDE1NTg3Ij4zOTgwPC9rZXk+PC9mb3JlaWduLWtleXM+PHJlZi10eXBlIG5h
bWU9IkpvdXJuYWwgQXJ0aWNsZSI+MTc8L3JlZi10eXBlPjxjb250cmlidXRvcnM+PGF1dGhvcnM+
PGF1dGhvcj5Nb3JzZSwgSmVubmlmZXIgTC48L2F1dGhvcj48YXV0aG9yPkR1cmFuLCBKb3JnZTwv
YXV0aG9yPjxhdXRob3I+R3JvZmZtYW4sIFBldGVyIE0uPC9hdXRob3I+PC9hdXRob3JzPjwvY29u
dHJpYnV0b3JzPjx0aXRsZXM+PHRpdGxlPlNvaWwgZGVuaXRyaWZpY2F0aW9uIGZsdXhlcyBpbiBh
IG5vcnRoZXJuIGhhcmR3b29kIGZvcmVzdDogVGhlIGltcG9ydGFuY2Ugb2Ygc25vd21lbHQgYW5k
IGltcGxpY2F0aW9ucyBmb3IgZWNvc3lzdGVtIE4gYnVkZ2V0czwvdGl0bGU+PHNlY29uZGFyeS10
aXRsZT5FY29zeXN0ZW1zPC9zZWNvbmRhcnktdGl0bGU+PC90aXRsZXM+PHBlcmlvZGljYWw+PGZ1
bGwtdGl0bGU+RWNvc3lzdGVtczwvZnVsbC10aXRsZT48YWJici0xPkVjb3N5c3RlbXM8L2FiYnIt
MT48L3BlcmlvZGljYWw+PHBhZ2VzPjUyMC01MzI8L3BhZ2VzPjx2b2x1bWU+MTg8L3ZvbHVtZT48
bnVtYmVyPjM8L251bWJlcj48ZGF0ZXM+PHllYXI+MjAxNTwveWVhcj48cHViLWRhdGVzPjxkYXRl
PkFwcjwvZGF0ZT48L3B1Yi1kYXRlcz48L2RhdGVzPjxpc2JuPjE0MzItOTg0MDwvaXNibj48YWNj
ZXNzaW9uLW51bT5XT1M6MDAwMzUxNjA1NDAwMDEzPC9hY2Nlc3Npb24tbnVtPjx1cmxzPjxyZWxh
dGVkLXVybHM+PHVybD4mbHQ7R28gdG8gSVNJJmd0OzovL1dPUzowMDAzNTE2MDU0MDAwMTM8L3Vy
bD48L3JlbGF0ZWQtdXJscz48L3VybHM+PGVsZWN0cm9uaWMtcmVzb3VyY2UtbnVtPjEwLjEwMDcv
czEwMDIxLTAxNS05ODQ0LTI8L2VsZWN0cm9uaWMtcmVzb3VyY2UtbnVtPjwvcmVjb3JkPjwvQ2l0
ZT48Q2l0ZT48QXV0aG9yPk1vcnNlPC9BdXRob3I+PFllYXI+MjAxNTwvWWVhcj48UmVjTnVtPjM2
MDU8L1JlY051bT48cmVjb3JkPjxyZWMtbnVtYmVyPjM2MDU8L3JlYy1udW1iZXI+PGZvcmVpZ24t
a2V5cz48a2V5IGFwcD0iRU4iIGRiLWlkPSIwdHhlenp2emVzdDl0M2V3c2F5NXQ5d2QwMnZ4ZXJ3
ZDUyMnciIHRpbWVzdGFtcD0iMCI+MzYwNTwva2V5PjwvZm9yZWlnbi1rZXlzPjxyZWYtdHlwZSBu
YW1lPSJKb3VybmFsIEFydGljbGUiPjE3PC9yZWYtdHlwZT48Y29udHJpYnV0b3JzPjxhdXRob3Jz
PjxhdXRob3I+TW9yc2UsIEouTC48L2F1dGhvcj48YXV0aG9yPkR1csOhbiwgSi48L2F1dGhvcj48
YXV0aG9yPkJlYWxsLCBGLjwvYXV0aG9yPjxhdXRob3I+RW5hbmdhLCBFLjwvYXV0aG9yPjxhdXRo
b3I+Q3JlZWQsIEkuIEYuPC9hdXRob3I+PGF1dGhvcj5GZXJuYW5kZXosIEkuSi48L2F1dGhvcj48
YXV0aG9yPkdyb2ZmbWFuLCBQLiBNLjwvYXV0aG9yPjwvYXV0aG9ycz48L2NvbnRyaWJ1dG9ycz48
dGl0bGVzPjx0aXRsZT5Tb2lsIGRlbml0cmlmaWNhdGlvbiBmbHV4ZXMgZnJvbSB0aHJlZSBub3J0
aGVhc3Rlcm4gTm9ydGggQW1lcmljYW4gZm9yZXN0cyBhY3Jvc3MgYSByYW5nZSBvZiBuaXRyb2dl
biBkZXBvc2l0b248L3RpdGxlPjxzZWNvbmRhcnktdGl0bGU+T2Vjb2xvZ2lhPC9zZWNvbmRhcnkt
dGl0bGU+PC90aXRsZXM+PHBhZ2VzPjE3LTI3PC9wYWdlcz48dm9sdW1lPjE3Nzwvdm9sdW1lPjxk
YXRlcz48eWVhcj4yMDE1PC95ZWFyPjwvZGF0ZXM+PHVybHM+PC91cmxzPjwvcmVjb3JkPjwvQ2l0
ZT48L0VuZE5vdGU+
</w:fldData>
        </w:fldChar>
      </w:r>
      <w:r w:rsidR="00187C7E">
        <w:rPr>
          <w:rFonts w:ascii="Times New Roman" w:hAnsi="Times New Roman" w:cs="Times New Roman"/>
          <w:bCs/>
        </w:rPr>
        <w:instrText xml:space="preserve"> ADDIN EN.CITE </w:instrText>
      </w:r>
      <w:r w:rsidR="00D80856">
        <w:rPr>
          <w:rFonts w:ascii="Times New Roman" w:hAnsi="Times New Roman" w:cs="Times New Roman"/>
          <w:bCs/>
        </w:rPr>
        <w:fldChar w:fldCharType="begin">
          <w:fldData xml:space="preserve">PEVuZE5vdGU+PENpdGU+PEF1dGhvcj5EdXLDoW48L0F1dGhvcj48WWVhcj4yMDE0PC9ZZWFyPjxS
ZWNOdW0+Mzc1NzwvUmVjTnVtPjxEaXNwbGF5VGV4dD4oUm9zcyBldCBhbC4gMjAxMSwgMjAxMiwg
RHVyw6FuIGV0IGFsLiAyMDE0LCBNb3JzZSBldCBhbC4gMjAxNWEsIDIwMTVjKTwvRGlzcGxheVRl
eHQ+PHJlY29yZD48cmVjLW51bWJlcj4zNzU3PC9yZWMtbnVtYmVyPjxmb3JlaWduLWtleXM+PGtl
eSBhcHA9IkVOIiBkYi1pZD0iMHR4ZXp6dnplc3Q5dDNld3NheTV0OXdkMDJ2eGVyd2Q1MjJ3IiB0
aW1lc3RhbXA9IjAiPjM3NTc8L2tleT48L2ZvcmVpZ24ta2V5cz48cmVmLXR5cGUgbmFtZT0iSm91
cm5hbCBBcnRpY2xlIj4xNzwvcmVmLXR5cGU+PGNvbnRyaWJ1dG9ycz48YXV0aG9ycz48YXV0aG9y
PkR1csOhbiwgSm9yZ2U8L2F1dGhvcj48YXV0aG9yPk1vcnNlLCBKZW5uaWZlciBMLjwvYXV0aG9y
PjxhdXRob3I+R3JvZmZtYW4sIFBldGVyIE0uPC9hdXRob3I+PGF1dGhvcj5DYW1wYmVsbCwgSm9o
biBMLjwvYXV0aG9yPjxhdXRob3I+Q2hyaXN0ZW5zb24sIEx5bm4gTS48L2F1dGhvcj48YXV0aG9y
PkRyaXNjb2xsLCBDaGFybGVzIFQuPC9hdXRob3I+PGF1dGhvcj5GYWhleSwgVGltb3RoeSBKLjwv
YXV0aG9yPjxhdXRob3I+RmlzaywgTWVsYW55IEMuPC9hdXRob3I+PGF1dGhvcj5NaXRjaGVsbCwg
TXlyb24gSi48L2F1dGhvcj48YXV0aG9yPlRlbXBsZXIsIFBhbWVsYSBILjwvYXV0aG9yPjwvYXV0
aG9ycz48L2NvbnRyaWJ1dG9ycz48dGl0bGVzPjx0aXRsZT5XaW50ZXIgY2xpbWF0ZSBjaGFuZ2Ug
YWZmZWN0cyBncm93aW5nLXNlYXNvbiBzb2lsIG1pY3JvYmlhbCBiaW9tYXNzIGFuZCBhY3Rpdml0
eSBpbiBub3J0aGVybiBoYXJkd29vZCBmb3Jlc3RzPC90aXRsZT48c2Vjb25kYXJ5LXRpdGxlPkds
b2JhbCBDaGFuZ2UgQmlvbG9neTwvc2Vjb25kYXJ5LXRpdGxlPjwvdGl0bGVzPjxwYWdlcz4zNTY4
LTM1Nzc8L3BhZ2VzPjx2b2x1bWU+MjA8L3ZvbHVtZT48bnVtYmVyPjExPC9udW1iZXI+PGtleXdv
cmRzPjxrZXl3b3JkPmNhcmJvbjwva2V5d29yZD48a2V5d29yZD5nbG9iYWwgY2hhbmdlPC9rZXl3
b3JkPjxrZXl3b3JkPm1pY3JvYmlhbCByZXNwaXJhdGlvbjwva2V5d29yZD48a2V5d29yZD5taW5l
cmFsaXphdGlvbjwva2V5d29yZD48a2V5d29yZD5uaXRyaWZpY2F0aW9uPC9rZXl3b3JkPjxrZXl3
b3JkPm5pdHJvZ2VuPC9rZXl3b3JkPjxrZXl3b3JkPnNvaWwgZnJvc3Q8L2tleXdvcmQ+PC9rZXl3
b3Jkcz48ZGF0ZXM+PHllYXI+MjAxNDwveWVhcj48L2RhdGVzPjxpc2JuPjEzNjUtMjQ4NjwvaXNi
bj48dXJscz48cmVsYXRlZC11cmxzPjx1cmw+aHR0cDovL2R4LmRvaS5vcmcvMTAuMTExMS9nY2Iu
MTI2MjQ8L3VybD48L3JlbGF0ZWQtdXJscz48L3VybHM+PGVsZWN0cm9uaWMtcmVzb3VyY2UtbnVt
PjEwLjExMTEvZ2NiLjEyNjI0PC9lbGVjdHJvbmljLXJlc291cmNlLW51bT48L3JlY29yZD48L0Np
dGU+PENpdGUgRXhjbHVkZUF1dGg9IjEiPjxBdXRob3I+Um9zczwvQXV0aG9yPjxZZWFyPjIwMTI8
L1llYXI+PFJlY051bT40MTc0PC9SZWNOdW0+PHJlY29yZD48cmVjLW51bWJlcj40MTc0PC9yZWMt
bnVtYmVyPjxmb3JlaWduLWtleXM+PGtleSBhcHA9IkVOIiBkYi1pZD0iMHR4ZXp6dnplc3Q5dDNl
d3NheTV0OXdkMDJ2eGVyd2Q1MjJ3IiB0aW1lc3RhbXA9IjAiPjQxNzQ8L2tleT48L2ZvcmVpZ24t
a2V5cz48cmVmLXR5cGUgbmFtZT0iSm91cm5hbCBBcnRpY2xlIj4xNzwvcmVmLXR5cGU+PGNvbnRy
aWJ1dG9ycz48YXV0aG9ycz48YXV0aG9yPlJvc3MsIERvbmFsZCBTLjwvYXV0aG9yPjxhdXRob3I+
U2hhbmxleSwgSmFtZXMgQi48L2F1dGhvcj48YXV0aG9yPkNhbXBiZWxsLCBKb2huIEwuPC9hdXRo
b3I+PGF1dGhvcj5MYXdyZW5jZSwgR3JlZ29yeSBCLjwvYXV0aG9yPjxhdXRob3I+QmFpbGV5LCBT
Y290dCBXLjwvYXV0aG9yPjxhdXRob3I+TGlrZW5zLCBHZW5lIEUuPC9hdXRob3I+PGF1dGhvcj5X
ZW1wbGUsIEJldmVybGV5IEMuPC9hdXRob3I+PGF1dGhvcj5GcmVkcmlrc2VuLCBHdWluZXZlcmU8
L2F1dGhvcj48YXV0aG9yPkphbWlzb24sIEF1c3RpbiBFLjwvYXV0aG9yPjwvYXV0aG9ycz48L2Nv
bnRyaWJ1dG9ycz48dGl0bGVzPjx0aXRsZT5TcGF0aWFsIHBhdHRlcm5zIG9mIHNvaWwgbml0cmlm
aWNhdGlvbiBhbmQgbml0cmF0ZSBleHBvcnQgZnJvbSBmb3Jlc3RlZCBoZWFkd2F0ZXJzIGluIHRo
ZSBub3J0aGVhc3Rlcm4gVW5pdGVkIFN0YXRlczwvdGl0bGU+PHNlY29uZGFyeS10aXRsZT5Kb3Vy
bmFsIG9mIEdlb3BoeXNpY2FsIFJlc2VhcmNoLUJpb2dlb3NjaWVuY2VzPC9zZWNvbmRhcnktdGl0
bGU+PC90aXRsZXM+PHZvbHVtZT4xMTc8L3ZvbHVtZT48ZGF0ZXM+PHllYXI+MjAxMjwveWVhcj48
cHViLWRhdGVzPjxkYXRlPkphbiAzMTwvZGF0ZT48L3B1Yi1kYXRlcz48L2RhdGVzPjxpc2JuPjAx
NDgtMDIyNzwvaXNibj48YWNjZXNzaW9uLW51bT5XT1M6MDAwMjk5OTYxNTAwMDAxPC9hY2Nlc3Np
b24tbnVtPjx1cmxzPjxyZWxhdGVkLXVybHM+PHVybD4mbHQ7R28gdG8gSVNJJmd0OzovL1dPUzow
MDAyOTk5NjE1MDAwMDE8L3VybD48L3JlbGF0ZWQtdXJscz48L3VybHM+PGN1c3RvbTc+RzAxMDA5
PC9jdXN0b203PjxlbGVjdHJvbmljLXJlc291cmNlLW51bT4xMC4xMDI5LzIwMTFqZzAwMTc0MDwv
ZWxlY3Ryb25pYy1yZXNvdXJjZS1udW0+PC9yZWNvcmQ+PC9DaXRlPjxDaXRlPjxBdXRob3I+Um9z
czwvQXV0aG9yPjxZZWFyPjIwMTE8L1llYXI+PFJlY051bT40MTc1PC9SZWNOdW0+PHJlY29yZD48
cmVjLW51bWJlcj40MTc1PC9yZWMtbnVtYmVyPjxmb3JlaWduLWtleXM+PGtleSBhcHA9IkVOIiBk
Yi1pZD0iMHR4ZXp6dnplc3Q5dDNld3NheTV0OXdkMDJ2eGVyd2Q1MjJ3IiB0aW1lc3RhbXA9IjAi
PjQxNzU8L2tleT48L2ZvcmVpZ24ta2V5cz48cmVmLXR5cGUgbmFtZT0iSm91cm5hbCBBcnRpY2xl
Ij4xNzwvcmVmLXR5cGU+PGNvbnRyaWJ1dG9ycz48YXV0aG9ycz48YXV0aG9yPlJvc3MsIERvbmFs
ZCBTLjwvYXV0aG9yPjxhdXRob3I+QmFpbGV5LCBTY290dCBXLjwvYXV0aG9yPjxhdXRob3I+TGF3
cmVuY2UsIEdyZWdvcnkgQi48L2F1dGhvcj48YXV0aG9yPlNoYW5sZXksIEphbWVzIEIuPC9hdXRo
b3I+PGF1dGhvcj5GcmVkcmlrc2VuLCBHdWluZXZlcmU8L2F1dGhvcj48YXV0aG9yPkphbWlzb24s
IEF1c3RpbiBFLjwvYXV0aG9yPjxhdXRob3I+QnJvdXNzZWF1LCBQYXRyaWNpYSBBLjwvYXV0aG9y
PjwvYXV0aG9ycz48L2NvbnRyaWJ1dG9ycz48dGl0bGVzPjx0aXRsZT5OZWFyLXN1cmZhY2Ugc29p
bCBjYXJib24sIGNhcmJvbi9uaXRyb2dlbiByYXRpbywgYW5kIHRyZWUgc3BlY2llcyBhcmUgdGln
aHRseSBsaW5rZWQgYWNyb3NzIG5vcnRoZWFzdGVybiBVbml0ZWQgU3RhdGVzIHdhdGVyc2hlZHM8
L3RpdGxlPjxzZWNvbmRhcnktdGl0bGU+Rm9yZXN0IFNjaWVuY2U8L3NlY29uZGFyeS10aXRsZT48
L3RpdGxlcz48cGFnZXM+NDYwLTQ2OTwvcGFnZXM+PHZvbHVtZT41Nzwvdm9sdW1lPjxudW1iZXI+
NjwvbnVtYmVyPjxkYXRlcz48eWVhcj4yMDExPC95ZWFyPjxwdWItZGF0ZXM+PGRhdGU+RGVjPC9k
YXRlPjwvcHViLWRhdGVzPjwvZGF0ZXM+PGlzYm4+MDAxNS03NDlYPC9pc2JuPjxhY2Nlc3Npb24t
bnVtPldPUzowMDAyOTg1MTIxMDAwMDM8L2FjY2Vzc2lvbi1udW0+PHVybHM+PHJlbGF0ZWQtdXJs
cz48dXJsPiZsdDtHbyB0byBJU0kmZ3Q7Oi8vV09TOjAwMDI5ODUxMjEwMDAwMzwvdXJsPjwvcmVs
YXRlZC11cmxzPjwvdXJscz48L3JlY29yZD48L0NpdGU+PENpdGUgRXhjbHVkZUF1dGg9IjEiPjxB
dXRob3I+TW9yc2U8L0F1dGhvcj48WWVhcj4yMDE1PC9ZZWFyPjxSZWNOdW0+Mzk4MDwvUmVjTnVt
PjxyZWNvcmQ+PHJlYy1udW1iZXI+Mzk4MDwvcmVjLW51bWJlcj48Zm9yZWlnbi1rZXlzPjxrZXkg
YXBwPSJFTiIgZGItaWQ9IjVkYTBlMjVhZ3AyZDVnZWZkc3A1enN0OXpyd3cwZXIydGZzNSIgdGlt
ZXN0YW1wPSIxNDMwNDE1NTg3Ij4zOTgwPC9rZXk+PC9mb3JlaWduLWtleXM+PHJlZi10eXBlIG5h
bWU9IkpvdXJuYWwgQXJ0aWNsZSI+MTc8L3JlZi10eXBlPjxjb250cmlidXRvcnM+PGF1dGhvcnM+
PGF1dGhvcj5Nb3JzZSwgSmVubmlmZXIgTC48L2F1dGhvcj48YXV0aG9yPkR1cmFuLCBKb3JnZTwv
YXV0aG9yPjxhdXRob3I+R3JvZmZtYW4sIFBldGVyIE0uPC9hdXRob3I+PC9hdXRob3JzPjwvY29u
dHJpYnV0b3JzPjx0aXRsZXM+PHRpdGxlPlNvaWwgZGVuaXRyaWZpY2F0aW9uIGZsdXhlcyBpbiBh
IG5vcnRoZXJuIGhhcmR3b29kIGZvcmVzdDogVGhlIGltcG9ydGFuY2Ugb2Ygc25vd21lbHQgYW5k
IGltcGxpY2F0aW9ucyBmb3IgZWNvc3lzdGVtIE4gYnVkZ2V0czwvdGl0bGU+PHNlY29uZGFyeS10
aXRsZT5FY29zeXN0ZW1zPC9zZWNvbmRhcnktdGl0bGU+PC90aXRsZXM+PHBlcmlvZGljYWw+PGZ1
bGwtdGl0bGU+RWNvc3lzdGVtczwvZnVsbC10aXRsZT48YWJici0xPkVjb3N5c3RlbXM8L2FiYnIt
MT48L3BlcmlvZGljYWw+PHBhZ2VzPjUyMC01MzI8L3BhZ2VzPjx2b2x1bWU+MTg8L3ZvbHVtZT48
bnVtYmVyPjM8L251bWJlcj48ZGF0ZXM+PHllYXI+MjAxNTwveWVhcj48cHViLWRhdGVzPjxkYXRl
PkFwcjwvZGF0ZT48L3B1Yi1kYXRlcz48L2RhdGVzPjxpc2JuPjE0MzItOTg0MDwvaXNibj48YWNj
ZXNzaW9uLW51bT5XT1M6MDAwMzUxNjA1NDAwMDEzPC9hY2Nlc3Npb24tbnVtPjx1cmxzPjxyZWxh
dGVkLXVybHM+PHVybD4mbHQ7R28gdG8gSVNJJmd0OzovL1dPUzowMDAzNTE2MDU0MDAwMTM8L3Vy
bD48L3JlbGF0ZWQtdXJscz48L3VybHM+PGVsZWN0cm9uaWMtcmVzb3VyY2UtbnVtPjEwLjEwMDcv
czEwMDIxLTAxNS05ODQ0LTI8L2VsZWN0cm9uaWMtcmVzb3VyY2UtbnVtPjwvcmVjb3JkPjwvQ2l0
ZT48Q2l0ZT48QXV0aG9yPk1vcnNlPC9BdXRob3I+PFllYXI+MjAxNTwvWWVhcj48UmVjTnVtPjM2
MDU8L1JlY051bT48cmVjb3JkPjxyZWMtbnVtYmVyPjM2MDU8L3JlYy1udW1iZXI+PGZvcmVpZ24t
a2V5cz48a2V5IGFwcD0iRU4iIGRiLWlkPSIwdHhlenp2emVzdDl0M2V3c2F5NXQ5d2QwMnZ4ZXJ3
ZDUyMnciIHRpbWVzdGFtcD0iMCI+MzYwNTwva2V5PjwvZm9yZWlnbi1rZXlzPjxyZWYtdHlwZSBu
YW1lPSJKb3VybmFsIEFydGljbGUiPjE3PC9yZWYtdHlwZT48Y29udHJpYnV0b3JzPjxhdXRob3Jz
PjxhdXRob3I+TW9yc2UsIEouTC48L2F1dGhvcj48YXV0aG9yPkR1csOhbiwgSi48L2F1dGhvcj48
YXV0aG9yPkJlYWxsLCBGLjwvYXV0aG9yPjxhdXRob3I+RW5hbmdhLCBFLjwvYXV0aG9yPjxhdXRo
b3I+Q3JlZWQsIEkuIEYuPC9hdXRob3I+PGF1dGhvcj5GZXJuYW5kZXosIEkuSi48L2F1dGhvcj48
YXV0aG9yPkdyb2ZmbWFuLCBQLiBNLjwvYXV0aG9yPjwvYXV0aG9ycz48L2NvbnRyaWJ1dG9ycz48
dGl0bGVzPjx0aXRsZT5Tb2lsIGRlbml0cmlmaWNhdGlvbiBmbHV4ZXMgZnJvbSB0aHJlZSBub3J0
aGVhc3Rlcm4gTm9ydGggQW1lcmljYW4gZm9yZXN0cyBhY3Jvc3MgYSByYW5nZSBvZiBuaXRyb2dl
biBkZXBvc2l0b248L3RpdGxlPjxzZWNvbmRhcnktdGl0bGU+T2Vjb2xvZ2lhPC9zZWNvbmRhcnkt
dGl0bGU+PC90aXRsZXM+PHBhZ2VzPjE3LTI3PC9wYWdlcz48dm9sdW1lPjE3Nzwvdm9sdW1lPjxk
YXRlcz48eWVhcj4yMDE1PC95ZWFyPjwvZGF0ZXM+PHVybHM+PC91cmxzPjwvcmVjb3JkPjwvQ2l0
ZT48L0VuZE5vdGU+
</w:fldData>
        </w:fldChar>
      </w:r>
      <w:r w:rsidR="00187C7E">
        <w:rPr>
          <w:rFonts w:ascii="Times New Roman" w:hAnsi="Times New Roman" w:cs="Times New Roman"/>
          <w:bCs/>
        </w:rPr>
        <w:instrText xml:space="preserve"> ADDIN EN.CITE.DATA </w:instrText>
      </w:r>
      <w:r w:rsidR="00D80856">
        <w:rPr>
          <w:rFonts w:ascii="Times New Roman" w:hAnsi="Times New Roman" w:cs="Times New Roman"/>
          <w:bCs/>
        </w:rPr>
      </w:r>
      <w:r w:rsidR="00D80856">
        <w:rPr>
          <w:rFonts w:ascii="Times New Roman" w:hAnsi="Times New Roman" w:cs="Times New Roman"/>
          <w:bCs/>
        </w:rPr>
        <w:fldChar w:fldCharType="end"/>
      </w:r>
      <w:r w:rsidR="00D80856" w:rsidRPr="00CD2788" w:rsidDel="00731217">
        <w:rPr>
          <w:rFonts w:ascii="Times New Roman" w:hAnsi="Times New Roman" w:cs="Times New Roman"/>
          <w:bCs/>
        </w:rPr>
      </w:r>
      <w:r w:rsidR="00D80856" w:rsidRPr="00CD2788" w:rsidDel="00731217">
        <w:rPr>
          <w:rFonts w:ascii="Times New Roman" w:hAnsi="Times New Roman" w:cs="Times New Roman"/>
          <w:bCs/>
        </w:rPr>
        <w:fldChar w:fldCharType="separate"/>
      </w:r>
      <w:r w:rsidR="00187C7E">
        <w:rPr>
          <w:rFonts w:ascii="Times New Roman" w:hAnsi="Times New Roman" w:cs="Times New Roman"/>
          <w:bCs/>
          <w:noProof/>
        </w:rPr>
        <w:t>(Ross et al. 2011, 2012, Durán et al. 2014, Morse et al. 2015a, 2015c)</w:t>
      </w:r>
      <w:r w:rsidR="00D80856" w:rsidRPr="00CD2788" w:rsidDel="00731217">
        <w:rPr>
          <w:rFonts w:ascii="Times New Roman" w:hAnsi="Times New Roman" w:cs="Times New Roman"/>
          <w:bCs/>
        </w:rPr>
        <w:fldChar w:fldCharType="end"/>
      </w:r>
      <w:r w:rsidR="001C1E14">
        <w:rPr>
          <w:rFonts w:ascii="Times New Roman" w:hAnsi="Times New Roman" w:cs="Times New Roman"/>
          <w:bCs/>
        </w:rPr>
        <w:t>.</w:t>
      </w:r>
      <w:r w:rsidR="00EF1587">
        <w:rPr>
          <w:rFonts w:ascii="Times New Roman" w:hAnsi="Times New Roman" w:cs="Times New Roman"/>
          <w:bCs/>
        </w:rPr>
        <w:t xml:space="preserve"> We propose comparative and experimental work on climate change effects on N cycling (section 2.3.4).</w:t>
      </w:r>
    </w:p>
    <w:p w14:paraId="1597C503" w14:textId="73A661C9" w:rsidR="004D1F7F" w:rsidRPr="00CD2788" w:rsidRDefault="009961EF" w:rsidP="004D1F7F">
      <w:pPr>
        <w:pStyle w:val="NormalWeb"/>
        <w:widowControl w:val="0"/>
        <w:spacing w:before="0" w:beforeAutospacing="0" w:after="120" w:afterAutospacing="0"/>
        <w:rPr>
          <w:sz w:val="22"/>
          <w:szCs w:val="22"/>
        </w:rPr>
      </w:pPr>
      <w:r>
        <w:rPr>
          <w:sz w:val="22"/>
          <w:szCs w:val="22"/>
        </w:rPr>
        <w:t xml:space="preserve">Our research has </w:t>
      </w:r>
      <w:r w:rsidR="004D1F7F">
        <w:rPr>
          <w:sz w:val="22"/>
          <w:szCs w:val="22"/>
        </w:rPr>
        <w:t>also</w:t>
      </w:r>
      <w:del w:id="118" w:author="Timothy James Fahey" w:date="2016-02-01T10:24:00Z">
        <w:r w:rsidR="004D1F7F" w:rsidDel="00574FF2">
          <w:rPr>
            <w:sz w:val="22"/>
            <w:szCs w:val="22"/>
          </w:rPr>
          <w:delText xml:space="preserve"> </w:delText>
        </w:r>
        <w:r w:rsidDel="00574FF2">
          <w:rPr>
            <w:sz w:val="22"/>
            <w:szCs w:val="22"/>
          </w:rPr>
          <w:delText>begun to</w:delText>
        </w:r>
      </w:del>
      <w:r>
        <w:rPr>
          <w:sz w:val="22"/>
          <w:szCs w:val="22"/>
        </w:rPr>
        <w:t xml:space="preserve"> elucidate</w:t>
      </w:r>
      <w:ins w:id="119" w:author="Timothy James Fahey" w:date="2016-02-01T10:24:00Z">
        <w:r w:rsidR="00574FF2">
          <w:rPr>
            <w:sz w:val="22"/>
            <w:szCs w:val="22"/>
          </w:rPr>
          <w:t>d</w:t>
        </w:r>
      </w:ins>
      <w:r>
        <w:rPr>
          <w:sz w:val="22"/>
          <w:szCs w:val="22"/>
        </w:rPr>
        <w:t xml:space="preserve"> some of the </w:t>
      </w:r>
      <w:r w:rsidR="008F7BA6">
        <w:rPr>
          <w:sz w:val="22"/>
          <w:szCs w:val="22"/>
        </w:rPr>
        <w:t xml:space="preserve">key responses of animals to climate change. </w:t>
      </w:r>
      <w:r w:rsidR="004D1F7F">
        <w:rPr>
          <w:sz w:val="22"/>
          <w:szCs w:val="22"/>
        </w:rPr>
        <w:t>The</w:t>
      </w:r>
      <w:r w:rsidR="004D1F7F" w:rsidRPr="00CD2788">
        <w:rPr>
          <w:sz w:val="22"/>
          <w:szCs w:val="22"/>
        </w:rPr>
        <w:t xml:space="preserve"> dominant 1° consumers </w:t>
      </w:r>
      <w:r w:rsidR="004D1F7F">
        <w:rPr>
          <w:sz w:val="22"/>
          <w:szCs w:val="22"/>
        </w:rPr>
        <w:t>of the green (live plant-based) food web at HBR are caterpillars (Lepidoptera), and caterpillars are the chief food for the dominant 2</w:t>
      </w:r>
      <w:r w:rsidR="004D1F7F" w:rsidRPr="00CD2788">
        <w:rPr>
          <w:sz w:val="22"/>
          <w:szCs w:val="22"/>
        </w:rPr>
        <w:t>°</w:t>
      </w:r>
      <w:r w:rsidR="004D1F7F">
        <w:rPr>
          <w:sz w:val="22"/>
          <w:szCs w:val="22"/>
        </w:rPr>
        <w:t xml:space="preserve"> consumers, which are birds (Gosz et al. 1972</w:t>
      </w:r>
      <w:ins w:id="120" w:author="Richard Holmes" w:date="2016-02-04T09:51:00Z">
        <w:r w:rsidR="00B80511">
          <w:rPr>
            <w:sz w:val="22"/>
            <w:szCs w:val="22"/>
          </w:rPr>
          <w:t xml:space="preserve">, Holmes </w:t>
        </w:r>
        <w:commentRangeStart w:id="121"/>
        <w:r w:rsidR="00B80511">
          <w:rPr>
            <w:sz w:val="22"/>
            <w:szCs w:val="22"/>
          </w:rPr>
          <w:t>1990</w:t>
        </w:r>
        <w:commentRangeEnd w:id="121"/>
        <w:r w:rsidR="00B80511">
          <w:rPr>
            <w:rStyle w:val="CommentReference"/>
            <w:rFonts w:asciiTheme="minorHAnsi" w:eastAsiaTheme="minorEastAsia" w:hAnsiTheme="minorHAnsi" w:cstheme="minorBidi"/>
          </w:rPr>
          <w:commentReference w:id="121"/>
        </w:r>
      </w:ins>
      <w:r w:rsidR="004D1F7F">
        <w:rPr>
          <w:sz w:val="22"/>
          <w:szCs w:val="22"/>
        </w:rPr>
        <w:t>). Dramatic interannual fluctuations in caterpillar abundance (&gt; 30-fold</w:t>
      </w:r>
      <w:del w:id="122" w:author="Timothy James Fahey" w:date="2016-02-01T10:25:00Z">
        <w:r w:rsidR="004D1F7F" w:rsidDel="00574FF2">
          <w:rPr>
            <w:sz w:val="22"/>
            <w:szCs w:val="22"/>
          </w:rPr>
          <w:delText xml:space="preserve"> in mg / 2000 leaves</w:delText>
        </w:r>
      </w:del>
      <w:r w:rsidR="004D1F7F">
        <w:rPr>
          <w:sz w:val="22"/>
          <w:szCs w:val="22"/>
        </w:rPr>
        <w:t>) are related to climatic variation: h</w:t>
      </w:r>
      <w:r w:rsidR="004D1F7F" w:rsidRPr="00CD2788">
        <w:rPr>
          <w:sz w:val="22"/>
          <w:szCs w:val="22"/>
        </w:rPr>
        <w:t>igher Lepidoptera abundance and bird reproduction are associated with warm springs and long</w:t>
      </w:r>
      <w:ins w:id="123" w:author="Timothy James Fahey" w:date="2016-02-01T10:25:00Z">
        <w:r w:rsidR="00574FF2">
          <w:rPr>
            <w:sz w:val="22"/>
            <w:szCs w:val="22"/>
          </w:rPr>
          <w:t>,</w:t>
        </w:r>
      </w:ins>
      <w:r w:rsidR="004D1F7F" w:rsidRPr="00CD2788">
        <w:rPr>
          <w:sz w:val="22"/>
          <w:szCs w:val="22"/>
        </w:rPr>
        <w:t xml:space="preserve"> warm summers </w:t>
      </w:r>
      <w:r w:rsidR="00D80856" w:rsidRPr="00CD2788">
        <w:rPr>
          <w:sz w:val="22"/>
          <w:szCs w:val="22"/>
        </w:rPr>
        <w:fldChar w:fldCharType="begin">
          <w:fldData xml:space="preserve">PEVuZE5vdGU+PENpdGU+PEF1dGhvcj5Ub3duc2VuZDwvQXV0aG9yPjxZZWFyPjIwMTM8L1llYXI+
PFJlY051bT4yPC9SZWNOdW0+PERpc3BsYXlUZXh0PihSZXlub2xkcyBldCBhbC4gMjAwNywgU3Rh
bmdlIGV0IGFsLiAyMDExLCBUb3duc2VuZCBldCBhbC4gMjAxMywgTGFueSBldCBhbC4gMjAxNSwg
U2hlcnJ5IGV0IGFsLiAyMDE1LCBUb3duc2VuZCBldCBhbC4gMjAxNSk8L0Rpc3BsYXlUZXh0Pjxy
ZWNvcmQ+PHJlYy1udW1iZXI+MjwvcmVjLW51bWJlcj48Zm9yZWlnbi1rZXlzPjxrZXkgYXBwPSJF
TiIgZGItaWQ9ImYwcDAwenJ4MGV2dmFsZXcyZDl4MGV6Mndzczlld3o1eHIwYSIgdGltZXN0YW1w
PSIxNDQyNjYzNzU5Ij4yPC9rZXk+PC9mb3JlaWduLWtleXM+PHJlZi10eXBlIG5hbWU9IkpvdXJu
YWwgQXJ0aWNsZSI+MTc8L3JlZi10eXBlPjxjb250cmlidXRvcnM+PGF1dGhvcnM+PGF1dGhvcj5U
b3duc2VuZCwgQS5LLjwvYXV0aG9yPjxhdXRob3I+U2lsbGV0dCwgVC5TLjwvYXV0aG9yPjxhdXRo
b3I+TGFueSwgTi5LLjwvYXV0aG9yPjxhdXRob3I+S2Fpc2VyLCBTLkEuPC9hdXRob3I+PGF1dGhv
cj5Sb2RlbmhvdXNlLCBOLkwuPC9hdXRob3I+PGF1dGhvcj5XZWJzdGVyLCBNLlMuPC9hdXRob3I+
PGF1dGhvcj5Ib2xtZXMsIFIuIFQuPC9hdXRob3I+PC9hdXRob3JzPjwvY29udHJpYnV0b3JzPjx0
aXRsZXM+PHRpdGxlPldhcm0gc3ByaW5ncyBsaW5rZWQgdG8gbG9uZ2VyIGJyZWVkaW5nIHNlYXNv
bnMgYW5kIGhpZ2hlciBmZWN1bmRpdHkgaW4gYSBOb3J0aCBBbWVyaWNhbiBtaWdyYXRvcnkgYmly
ZDwvdGl0bGU+PHNlY29uZGFyeS10aXRsZT5QTG9TIE9ORTwvc2Vjb25kYXJ5LXRpdGxlPjwvdGl0
bGVzPjxwYWdlcz5lNTk0Njc8L3BhZ2VzPjx2b2x1bWU+ODwvdm9sdW1lPjxudW1iZXI+NDwvbnVt
YmVyPjxkYXRlcz48eWVhcj4yMDEzPC95ZWFyPjwvZGF0ZXM+PHVybHM+PC91cmxzPjwvcmVjb3Jk
PjwvQ2l0ZT48Q2l0ZT48QXV0aG9yPlNoZXJyeTwvQXV0aG9yPjxZZWFyPjIwMTU8L1llYXI+PFJl
Y051bT4zPC9SZWNOdW0+PHJlY29yZD48cmVjLW51bWJlcj4zPC9yZWMtbnVtYmVyPjxmb3JlaWdu
LWtleXM+PGtleSBhcHA9IkVOIiBkYi1pZD0iZjBwMDB6cngwZXZ2YWxldzJkOXgwZXoyd3NzOWV3
ejV4cjBhIiB0aW1lc3RhbXA9IjE0NDI2NjM3NTkiPjM8L2tleT48L2ZvcmVpZ24ta2V5cz48cmVm
LXR5cGUgbmFtZT0iSm91cm5hbCBBcnRpY2xlIj4xNzwvcmVmLXR5cGU+PGNvbnRyaWJ1dG9ycz48
YXV0aG9ycz48YXV0aG9yPlNoZXJyeSwgVGhvbWFzIFcuPC9hdXRob3I+PGF1dGhvcj5XaWxzb24s
IFNjb3R0PC9hdXRob3I+PGF1dGhvcj5IdW50ZXIsIFNhcmFoPC9hdXRob3I+PGF1dGhvcj5Ib2xt
ZXMsIFJpY2hhcmQgVC48L2F1dGhvcj48L2F1dGhvcnM+PC9jb250cmlidXRvcnM+PHRpdGxlcz48
dGl0bGU+SW1wYWN0cyBvZiBuZXN0IHByZWRhdG9ycyBhbmQgd2VhdGhlciBvbiByZXByb2R1Y3Rp
dmUgc3VjY2VzcyBhbmQgcG9wdWxhdGlvbiBsaW1pdGF0aW9uIGluIGEgbG9uZy1kaXN0YW5jZSBt
aWdyYXRvcnkgc29uZ2JpcmQ8L3RpdGxlPjxzZWNvbmRhcnktdGl0bGU+Sm91cm5hbCBvZiBBdmlh
biBCaW9sb2d5PC9zZWNvbmRhcnktdGl0bGU+PC90aXRsZXM+PHBhZ2VzPm4vYS1uL2E8L3BhZ2Vz
PjxkYXRlcz48eWVhcj4yMDE1PC95ZWFyPjwvZGF0ZXM+PHB1Ymxpc2hlcj5CbGFja3dlbGwgUHVi
bGlzaGluZyBMdGQ8L3B1Ymxpc2hlcj48aXNibj4xNjAwLTA0OFg8L2lzYm4+PHVybHM+PHJlbGF0
ZWQtdXJscz48dXJsPmh0dHA6Ly9keC5kb2kub3JnLzEwLjExMTEvamF2LjAwNTM2PC91cmw+PC9y
ZWxhdGVkLXVybHM+PC91cmxzPjxlbGVjdHJvbmljLXJlc291cmNlLW51bT4xMC4xMTExL2phdi4w
MDUzNjwvZWxlY3Ryb25pYy1yZXNvdXJjZS1udW0+PC9yZWNvcmQ+PC9DaXRlPjxDaXRlPjxBdXRo
b3I+VG93bnNlbmQ8L0F1dGhvcj48WWVhcj4yMDE1PC9ZZWFyPjxSZWNOdW0+NDE5NDwvUmVjTnVt
PjxyZWNvcmQ+PHJlYy1udW1iZXI+NDE5NDwvcmVjLW51bWJlcj48Zm9yZWlnbi1rZXlzPjxrZXkg
YXBwPSJFTiIgZGItaWQ9IjB0eGV6enZ6ZXN0OXQzZXdzYXk1dDl3ZDAydnhlcndkNTIydyIgdGlt
ZXN0YW1wPSIwIj40MTk0PC9rZXk+PC9mb3JlaWduLWtleXM+PHJlZi10eXBlIG5hbWU9IkpvdXJu
YWwgQXJ0aWNsZSI+MTc8L3JlZi10eXBlPjxjb250cmlidXRvcnM+PGF1dGhvcnM+PGF1dGhvcj5U
b3duc2VuZCwgQS5LLjwvYXV0aG9yPjxhdXRob3I+Q29vY2gsIEUuRy48L2F1dGhvcj48YXV0aG9y
PlNpbGxldCwgVC5TLjwvYXV0aG9yPjxhdXRob3I+Um9kZW5ob3VzZSwgTmljaG9sYXMgTC48L2F1
dGhvcj48YXV0aG9yPkhvbG1lcywgUmljaGFyZCBULjwvYXV0aG9yPjxhdXRob3I+V2Vic3Rlciwg
TS5TLjwvYXV0aG9yPjwvYXV0aG9ycz48L2NvbnRyaWJ1dG9ycz48dGl0bGVzPjx0aXRsZT5UaGUg
aW50ZXJhY3RpbmcgZWZmZWN0cyBvZiBmb29kLCBzcHJpbmcgdGVtcGVyYXR1cmUsIGFuZCBnbG9i
YWwgY2xpbWF0ZSBjeWNsZXMgb24gcG9wdWxhdGlvbiBkeW5hbWljcyBvZiBhIG1pZ3JhdG9yeSBz
b25nYmlyZDwvdGl0bGU+PHNlY29uZGFyeS10aXRsZT5HbG9iYWwgQ2hhbmdlIEJpb2xvZ3k8L3Nl
Y29uZGFyeS10aXRsZT48L3RpdGxlcz48dm9sdW1lPkluIHByZXNzPC92b2x1bWU+PGRhdGVzPjx5
ZWFyPjIwMTU8L3llYXI+PC9kYXRlcz48dXJscz48L3VybHM+PC9yZWNvcmQ+PC9DaXRlPjxDaXRl
PjxBdXRob3I+TGFueTwvQXV0aG9yPjxZZWFyPjIwMTU8L1llYXI+PFJlY051bT40MTkzPC9SZWNO
dW0+PHJlY29yZD48cmVjLW51bWJlcj40MTkzPC9yZWMtbnVtYmVyPjxmb3JlaWduLWtleXM+PGtl
eSBhcHA9IkVOIiBkYi1pZD0iMHR4ZXp6dnplc3Q5dDNld3NheTV0OXdkMDJ2eGVyd2Q1MjJ3IiB0
aW1lc3RhbXA9IjAiPjQxOTM8L2tleT48L2ZvcmVpZ24ta2V5cz48cmVmLXR5cGUgbmFtZT0iSm91
cm5hbCBBcnRpY2xlIj4xNzwvcmVmLXR5cGU+PGNvbnRyaWJ1dG9ycz48YXV0aG9ycz48YXV0aG9y
PkxhbnksIE4uSy48L2F1dGhvcj48YXV0aG9yPkF5cmVzLCBNYXR0aGV3IFAuPC9hdXRob3I+PGF1
dGhvcj5TdGFuZ2UsIEUuRS48L2F1dGhvcj48YXV0aG9yPlNpbGxldCwgVC5TLjwvYXV0aG9yPjxh
dXRob3I+Um9kZW5ob3VzZSwgTmljaG9sYXMgTC48L2F1dGhvcj48YXV0aG9yPkhvbG1lcywgUmlj
aGFyZCBULjwvYXV0aG9yPjwvYXV0aG9ycz48L2NvbnRyaWJ1dG9ycz48dGl0bGVzPjx0aXRsZT5C
cmVlZGluZyB0aW1lZCB0byBtYXhpbWl6ZSByZXByb2R1Y3RpdmUgc3VjY2VzcyBpbiBhIG1pZ3Jh
dG9yeSBzb25nYmlyZDogdGhlIGltcG9ydGFuY2Ugb2YgcGhlbm9sb2dpY2FsIGFzeW5jaHJvbnk8
L3RpdGxlPjxzZWNvbmRhcnktdGl0bGU+T2lrb3M8L3NlY29uZGFyeS10aXRsZT48L3RpdGxlcz48
dm9sdW1lPkluIHByZXNzPC92b2x1bWU+PGRhdGVzPjx5ZWFyPjIwMTU8L3llYXI+PC9kYXRlcz48
dXJscz48L3VybHM+PC9yZWNvcmQ+PC9DaXRlPjxDaXRlPjxBdXRob3I+U3RhbmdlPC9BdXRob3I+
PFllYXI+MjAxMTwvWWVhcj48UmVjTnVtPjM8L1JlY051bT48cmVjb3JkPjxyZWMtbnVtYmVyPjM8
L3JlYy1udW1iZXI+PGZvcmVpZ24ta2V5cz48a2V5IGFwcD0iRU4iIGRiLWlkPSJ3ZjlydnR4YWl2
dHoyd2U5ZmU3dnJmYTNmZHB0eDJwenQ5MjAiIHRpbWVzdGFtcD0iMTQ0ODkxMjM3MCI+Mzwva2V5
PjwvZm9yZWlnbi1rZXlzPjxyZWYtdHlwZSBuYW1lPSJKb3VybmFsIEFydGljbGUiPjE3PC9yZWYt
dHlwZT48Y29udHJpYnV0b3JzPjxhdXRob3JzPjxhdXRob3I+U3RhbmdlLCBFcmlrIEUuPC9hdXRo
b3I+PGF1dGhvcj5BeXJlcywgTWF0dGhldyBQLjwvYXV0aG9yPjxhdXRob3I+QmVzcywgSmFtZXMg
QS48L2F1dGhvcj48L2F1dGhvcnM+PC9jb250cmlidXRvcnM+PHRpdGxlcz48dGl0bGU+Q29uY29y
ZGFudCBwb3B1bGF0aW9uIGR5bmFtaWNzIG9mIExlcGlkb3B0ZXJhIGhlcmJpdm9yZXMgaW4gYSBm
b3Jlc3QgZWNvc3lzdGVtPC90aXRsZT48c2Vjb25kYXJ5LXRpdGxlPkVjb2dyYXBoeTwvc2Vjb25k
YXJ5LXRpdGxlPjwvdGl0bGVzPjxwYWdlcz43NzItNzc5PC9wYWdlcz48dm9sdW1lPjM0PC92b2x1
bWU+PG51bWJlcj41PC9udW1iZXI+PGRhdGVzPjx5ZWFyPjIwMTE8L3llYXI+PC9kYXRlcz48cHVi
bGlzaGVyPkJsYWNrd2VsbCBQdWJsaXNoaW5nIEx0ZDwvcHVibGlzaGVyPjxpc2JuPjE2MDAtMDU4
NzwvaXNibj48dXJscz48cmVsYXRlZC11cmxzPjx1cmw+aHR0cDovL2R4LmRvaS5vcmcvMTAuMTEx
MS9qLjE2MDAtMDU4Ny4yMDEwLjA2OTQwLng8L3VybD48L3JlbGF0ZWQtdXJscz48L3VybHM+PGVs
ZWN0cm9uaWMtcmVzb3VyY2UtbnVtPjEwLjExMTEvai4xNjAwLTA1ODcuMjAxMC4wNjk0MC54PC9l
bGVjdHJvbmljLXJlc291cmNlLW51bT48L3JlY29yZD48L0NpdGU+PENpdGU+PEF1dGhvcj5SZXlu
b2xkczwvQXV0aG9yPjxZZWFyPjIwMDc8L1llYXI+PFJlY051bT40MTk1PC9SZWNOdW0+PHJlY29y
ZD48cmVjLW51bWJlcj40MTk1PC9yZWMtbnVtYmVyPjxmb3JlaWduLWtleXM+PGtleSBhcHA9IkVO
IiBkYi1pZD0iMHR4ZXp6dnplc3Q5dDNld3NheTV0OXdkMDJ2eGVyd2Q1MjJ3IiB0aW1lc3RhbXA9
IjAiPjQxOTU8L2tleT48L2ZvcmVpZ24ta2V5cz48cmVmLXR5cGUgbmFtZT0iSm91cm5hbCBBcnRp
Y2xlIj4xNzwvcmVmLXR5cGU+PGNvbnRyaWJ1dG9ycz48YXV0aG9ycz48YXV0aG9yPlJleW5vbGRz
LCBMaW5kc2F5IFYuPC9hdXRob3I+PGF1dGhvcj5BeXJlcywgTWF0dGhldyBQLjwvYXV0aG9yPjxh
dXRob3I+U2ljY2FtYSwgVGhvbWFzIEcuPC9hdXRob3I+PGF1dGhvcj5Ib2xtZXMsIFJpY2hhcmQg
VC48L2F1dGhvcj48L2F1dGhvcnM+PC9jb250cmlidXRvcnM+PHRpdGxlcz48dGl0bGU+Q2xpbWF0
aWMgZWZmZWN0cyBvbiBjYXRlcnBpbGxhciBmbHVjdHVhdGlvbnMgaW4gbm9ydGhlcm4gaGFyZHdv
b2QgZm9yZXN0czwvdGl0bGU+PHNlY29uZGFyeS10aXRsZT5DYW5hZGlhbiBKb3VybmFsIG9mIEZv
cmVzdCBSZXNlYXJjaDwvc2Vjb25kYXJ5LXRpdGxlPjwvdGl0bGVzPjxwYWdlcz40ODEtNDkxPC9w
YWdlcz48dm9sdW1lPjM3PC92b2x1bWU+PG51bWJlcj4yPC9udW1iZXI+PGRhdGVzPjx5ZWFyPjIw
MDc8L3llYXI+PHB1Yi1kYXRlcz48ZGF0ZT5GZWI8L2RhdGU+PC9wdWItZGF0ZXM+PC9kYXRlcz48
aXNibj4wMDQ1LTUwNjc8L2lzYm4+PGFjY2Vzc2lvbi1udW0+V09TOjAwMDI0Nzg3MTIwMDAyNTwv
YWNjZXNzaW9uLW51bT48dXJscz48cmVsYXRlZC11cmxzPjx1cmw+Jmx0O0dvIHRvIElTSSZndDs6
Ly9XT1M6MDAwMjQ3ODcxMjAwMDI1PC91cmw+PC9yZWxhdGVkLXVybHM+PC91cmxzPjxlbGVjdHJv
bmljLXJlc291cmNlLW51bT4xMC4xMTM5L3gwNi0yMTE8L2VsZWN0cm9uaWMtcmVzb3VyY2UtbnVt
PjwvcmVjb3JkPjwvQ2l0ZT48L0VuZE5vdGU+
</w:fldData>
        </w:fldChar>
      </w:r>
      <w:r w:rsidR="004D1F7F" w:rsidRPr="00CD2788">
        <w:rPr>
          <w:sz w:val="22"/>
          <w:szCs w:val="22"/>
        </w:rPr>
        <w:instrText xml:space="preserve"> ADDIN EN.CITE </w:instrText>
      </w:r>
      <w:r w:rsidR="00D80856" w:rsidRPr="00CD2788">
        <w:rPr>
          <w:sz w:val="22"/>
          <w:szCs w:val="22"/>
        </w:rPr>
        <w:fldChar w:fldCharType="begin">
          <w:fldData xml:space="preserve">PEVuZE5vdGU+PENpdGU+PEF1dGhvcj5Ub3duc2VuZDwvQXV0aG9yPjxZZWFyPjIwMTM8L1llYXI+
PFJlY051bT4yPC9SZWNOdW0+PERpc3BsYXlUZXh0PihSZXlub2xkcyBldCBhbC4gMjAwNywgU3Rh
bmdlIGV0IGFsLiAyMDExLCBUb3duc2VuZCBldCBhbC4gMjAxMywgTGFueSBldCBhbC4gMjAxNSwg
U2hlcnJ5IGV0IGFsLiAyMDE1LCBUb3duc2VuZCBldCBhbC4gMjAxNSk8L0Rpc3BsYXlUZXh0Pjxy
ZWNvcmQ+PHJlYy1udW1iZXI+MjwvcmVjLW51bWJlcj48Zm9yZWlnbi1rZXlzPjxrZXkgYXBwPSJF
TiIgZGItaWQ9ImYwcDAwenJ4MGV2dmFsZXcyZDl4MGV6Mndzczlld3o1eHIwYSIgdGltZXN0YW1w
PSIxNDQyNjYzNzU5Ij4yPC9rZXk+PC9mb3JlaWduLWtleXM+PHJlZi10eXBlIG5hbWU9IkpvdXJu
YWwgQXJ0aWNsZSI+MTc8L3JlZi10eXBlPjxjb250cmlidXRvcnM+PGF1dGhvcnM+PGF1dGhvcj5U
b3duc2VuZCwgQS5LLjwvYXV0aG9yPjxhdXRob3I+U2lsbGV0dCwgVC5TLjwvYXV0aG9yPjxhdXRo
b3I+TGFueSwgTi5LLjwvYXV0aG9yPjxhdXRob3I+S2Fpc2VyLCBTLkEuPC9hdXRob3I+PGF1dGhv
cj5Sb2RlbmhvdXNlLCBOLkwuPC9hdXRob3I+PGF1dGhvcj5XZWJzdGVyLCBNLlMuPC9hdXRob3I+
PGF1dGhvcj5Ib2xtZXMsIFIuIFQuPC9hdXRob3I+PC9hdXRob3JzPjwvY29udHJpYnV0b3JzPjx0
aXRsZXM+PHRpdGxlPldhcm0gc3ByaW5ncyBsaW5rZWQgdG8gbG9uZ2VyIGJyZWVkaW5nIHNlYXNv
bnMgYW5kIGhpZ2hlciBmZWN1bmRpdHkgaW4gYSBOb3J0aCBBbWVyaWNhbiBtaWdyYXRvcnkgYmly
ZDwvdGl0bGU+PHNlY29uZGFyeS10aXRsZT5QTG9TIE9ORTwvc2Vjb25kYXJ5LXRpdGxlPjwvdGl0
bGVzPjxwYWdlcz5lNTk0Njc8L3BhZ2VzPjx2b2x1bWU+ODwvdm9sdW1lPjxudW1iZXI+NDwvbnVt
YmVyPjxkYXRlcz48eWVhcj4yMDEzPC95ZWFyPjwvZGF0ZXM+PHVybHM+PC91cmxzPjwvcmVjb3Jk
PjwvQ2l0ZT48Q2l0ZT48QXV0aG9yPlNoZXJyeTwvQXV0aG9yPjxZZWFyPjIwMTU8L1llYXI+PFJl
Y051bT4zPC9SZWNOdW0+PHJlY29yZD48cmVjLW51bWJlcj4zPC9yZWMtbnVtYmVyPjxmb3JlaWdu
LWtleXM+PGtleSBhcHA9IkVOIiBkYi1pZD0iZjBwMDB6cngwZXZ2YWxldzJkOXgwZXoyd3NzOWV3
ejV4cjBhIiB0aW1lc3RhbXA9IjE0NDI2NjM3NTkiPjM8L2tleT48L2ZvcmVpZ24ta2V5cz48cmVm
LXR5cGUgbmFtZT0iSm91cm5hbCBBcnRpY2xlIj4xNzwvcmVmLXR5cGU+PGNvbnRyaWJ1dG9ycz48
YXV0aG9ycz48YXV0aG9yPlNoZXJyeSwgVGhvbWFzIFcuPC9hdXRob3I+PGF1dGhvcj5XaWxzb24s
IFNjb3R0PC9hdXRob3I+PGF1dGhvcj5IdW50ZXIsIFNhcmFoPC9hdXRob3I+PGF1dGhvcj5Ib2xt
ZXMsIFJpY2hhcmQgVC48L2F1dGhvcj48L2F1dGhvcnM+PC9jb250cmlidXRvcnM+PHRpdGxlcz48
dGl0bGU+SW1wYWN0cyBvZiBuZXN0IHByZWRhdG9ycyBhbmQgd2VhdGhlciBvbiByZXByb2R1Y3Rp
dmUgc3VjY2VzcyBhbmQgcG9wdWxhdGlvbiBsaW1pdGF0aW9uIGluIGEgbG9uZy1kaXN0YW5jZSBt
aWdyYXRvcnkgc29uZ2JpcmQ8L3RpdGxlPjxzZWNvbmRhcnktdGl0bGU+Sm91cm5hbCBvZiBBdmlh
biBCaW9sb2d5PC9zZWNvbmRhcnktdGl0bGU+PC90aXRsZXM+PHBhZ2VzPm4vYS1uL2E8L3BhZ2Vz
PjxkYXRlcz48eWVhcj4yMDE1PC95ZWFyPjwvZGF0ZXM+PHB1Ymxpc2hlcj5CbGFja3dlbGwgUHVi
bGlzaGluZyBMdGQ8L3B1Ymxpc2hlcj48aXNibj4xNjAwLTA0OFg8L2lzYm4+PHVybHM+PHJlbGF0
ZWQtdXJscz48dXJsPmh0dHA6Ly9keC5kb2kub3JnLzEwLjExMTEvamF2LjAwNTM2PC91cmw+PC9y
ZWxhdGVkLXVybHM+PC91cmxzPjxlbGVjdHJvbmljLXJlc291cmNlLW51bT4xMC4xMTExL2phdi4w
MDUzNjwvZWxlY3Ryb25pYy1yZXNvdXJjZS1udW0+PC9yZWNvcmQ+PC9DaXRlPjxDaXRlPjxBdXRo
b3I+VG93bnNlbmQ8L0F1dGhvcj48WWVhcj4yMDE1PC9ZZWFyPjxSZWNOdW0+NDE5NDwvUmVjTnVt
PjxyZWNvcmQ+PHJlYy1udW1iZXI+NDE5NDwvcmVjLW51bWJlcj48Zm9yZWlnbi1rZXlzPjxrZXkg
YXBwPSJFTiIgZGItaWQ9IjB0eGV6enZ6ZXN0OXQzZXdzYXk1dDl3ZDAydnhlcndkNTIydyIgdGlt
ZXN0YW1wPSIwIj40MTk0PC9rZXk+PC9mb3JlaWduLWtleXM+PHJlZi10eXBlIG5hbWU9IkpvdXJu
YWwgQXJ0aWNsZSI+MTc8L3JlZi10eXBlPjxjb250cmlidXRvcnM+PGF1dGhvcnM+PGF1dGhvcj5U
b3duc2VuZCwgQS5LLjwvYXV0aG9yPjxhdXRob3I+Q29vY2gsIEUuRy48L2F1dGhvcj48YXV0aG9y
PlNpbGxldCwgVC5TLjwvYXV0aG9yPjxhdXRob3I+Um9kZW5ob3VzZSwgTmljaG9sYXMgTC48L2F1
dGhvcj48YXV0aG9yPkhvbG1lcywgUmljaGFyZCBULjwvYXV0aG9yPjxhdXRob3I+V2Vic3Rlciwg
TS5TLjwvYXV0aG9yPjwvYXV0aG9ycz48L2NvbnRyaWJ1dG9ycz48dGl0bGVzPjx0aXRsZT5UaGUg
aW50ZXJhY3RpbmcgZWZmZWN0cyBvZiBmb29kLCBzcHJpbmcgdGVtcGVyYXR1cmUsIGFuZCBnbG9i
YWwgY2xpbWF0ZSBjeWNsZXMgb24gcG9wdWxhdGlvbiBkeW5hbWljcyBvZiBhIG1pZ3JhdG9yeSBz
b25nYmlyZDwvdGl0bGU+PHNlY29uZGFyeS10aXRsZT5HbG9iYWwgQ2hhbmdlIEJpb2xvZ3k8L3Nl
Y29uZGFyeS10aXRsZT48L3RpdGxlcz48dm9sdW1lPkluIHByZXNzPC92b2x1bWU+PGRhdGVzPjx5
ZWFyPjIwMTU8L3llYXI+PC9kYXRlcz48dXJscz48L3VybHM+PC9yZWNvcmQ+PC9DaXRlPjxDaXRl
PjxBdXRob3I+TGFueTwvQXV0aG9yPjxZZWFyPjIwMTU8L1llYXI+PFJlY051bT40MTkzPC9SZWNO
dW0+PHJlY29yZD48cmVjLW51bWJlcj40MTkzPC9yZWMtbnVtYmVyPjxmb3JlaWduLWtleXM+PGtl
eSBhcHA9IkVOIiBkYi1pZD0iMHR4ZXp6dnplc3Q5dDNld3NheTV0OXdkMDJ2eGVyd2Q1MjJ3IiB0
aW1lc3RhbXA9IjAiPjQxOTM8L2tleT48L2ZvcmVpZ24ta2V5cz48cmVmLXR5cGUgbmFtZT0iSm91
cm5hbCBBcnRpY2xlIj4xNzwvcmVmLXR5cGU+PGNvbnRyaWJ1dG9ycz48YXV0aG9ycz48YXV0aG9y
PkxhbnksIE4uSy48L2F1dGhvcj48YXV0aG9yPkF5cmVzLCBNYXR0aGV3IFAuPC9hdXRob3I+PGF1
dGhvcj5TdGFuZ2UsIEUuRS48L2F1dGhvcj48YXV0aG9yPlNpbGxldCwgVC5TLjwvYXV0aG9yPjxh
dXRob3I+Um9kZW5ob3VzZSwgTmljaG9sYXMgTC48L2F1dGhvcj48YXV0aG9yPkhvbG1lcywgUmlj
aGFyZCBULjwvYXV0aG9yPjwvYXV0aG9ycz48L2NvbnRyaWJ1dG9ycz48dGl0bGVzPjx0aXRsZT5C
cmVlZGluZyB0aW1lZCB0byBtYXhpbWl6ZSByZXByb2R1Y3RpdmUgc3VjY2VzcyBpbiBhIG1pZ3Jh
dG9yeSBzb25nYmlyZDogdGhlIGltcG9ydGFuY2Ugb2YgcGhlbm9sb2dpY2FsIGFzeW5jaHJvbnk8
L3RpdGxlPjxzZWNvbmRhcnktdGl0bGU+T2lrb3M8L3NlY29uZGFyeS10aXRsZT48L3RpdGxlcz48
dm9sdW1lPkluIHByZXNzPC92b2x1bWU+PGRhdGVzPjx5ZWFyPjIwMTU8L3llYXI+PC9kYXRlcz48
dXJscz48L3VybHM+PC9yZWNvcmQ+PC9DaXRlPjxDaXRlPjxBdXRob3I+U3RhbmdlPC9BdXRob3I+
PFllYXI+MjAxMTwvWWVhcj48UmVjTnVtPjM8L1JlY051bT48cmVjb3JkPjxyZWMtbnVtYmVyPjM8
L3JlYy1udW1iZXI+PGZvcmVpZ24ta2V5cz48a2V5IGFwcD0iRU4iIGRiLWlkPSJ3ZjlydnR4YWl2
dHoyd2U5ZmU3dnJmYTNmZHB0eDJwenQ5MjAiIHRpbWVzdGFtcD0iMTQ0ODkxMjM3MCI+Mzwva2V5
PjwvZm9yZWlnbi1rZXlzPjxyZWYtdHlwZSBuYW1lPSJKb3VybmFsIEFydGljbGUiPjE3PC9yZWYt
dHlwZT48Y29udHJpYnV0b3JzPjxhdXRob3JzPjxhdXRob3I+U3RhbmdlLCBFcmlrIEUuPC9hdXRo
b3I+PGF1dGhvcj5BeXJlcywgTWF0dGhldyBQLjwvYXV0aG9yPjxhdXRob3I+QmVzcywgSmFtZXMg
QS48L2F1dGhvcj48L2F1dGhvcnM+PC9jb250cmlidXRvcnM+PHRpdGxlcz48dGl0bGU+Q29uY29y
ZGFudCBwb3B1bGF0aW9uIGR5bmFtaWNzIG9mIExlcGlkb3B0ZXJhIGhlcmJpdm9yZXMgaW4gYSBm
b3Jlc3QgZWNvc3lzdGVtPC90aXRsZT48c2Vjb25kYXJ5LXRpdGxlPkVjb2dyYXBoeTwvc2Vjb25k
YXJ5LXRpdGxlPjwvdGl0bGVzPjxwYWdlcz43NzItNzc5PC9wYWdlcz48dm9sdW1lPjM0PC92b2x1
bWU+PG51bWJlcj41PC9udW1iZXI+PGRhdGVzPjx5ZWFyPjIwMTE8L3llYXI+PC9kYXRlcz48cHVi
bGlzaGVyPkJsYWNrd2VsbCBQdWJsaXNoaW5nIEx0ZDwvcHVibGlzaGVyPjxpc2JuPjE2MDAtMDU4
NzwvaXNibj48dXJscz48cmVsYXRlZC11cmxzPjx1cmw+aHR0cDovL2R4LmRvaS5vcmcvMTAuMTEx
MS9qLjE2MDAtMDU4Ny4yMDEwLjA2OTQwLng8L3VybD48L3JlbGF0ZWQtdXJscz48L3VybHM+PGVs
ZWN0cm9uaWMtcmVzb3VyY2UtbnVtPjEwLjExMTEvai4xNjAwLTA1ODcuMjAxMC4wNjk0MC54PC9l
bGVjdHJvbmljLXJlc291cmNlLW51bT48L3JlY29yZD48L0NpdGU+PENpdGU+PEF1dGhvcj5SZXlu
b2xkczwvQXV0aG9yPjxZZWFyPjIwMDc8L1llYXI+PFJlY051bT40MTk1PC9SZWNOdW0+PHJlY29y
ZD48cmVjLW51bWJlcj40MTk1PC9yZWMtbnVtYmVyPjxmb3JlaWduLWtleXM+PGtleSBhcHA9IkVO
IiBkYi1pZD0iMHR4ZXp6dnplc3Q5dDNld3NheTV0OXdkMDJ2eGVyd2Q1MjJ3IiB0aW1lc3RhbXA9
IjAiPjQxOTU8L2tleT48L2ZvcmVpZ24ta2V5cz48cmVmLXR5cGUgbmFtZT0iSm91cm5hbCBBcnRp
Y2xlIj4xNzwvcmVmLXR5cGU+PGNvbnRyaWJ1dG9ycz48YXV0aG9ycz48YXV0aG9yPlJleW5vbGRz
LCBMaW5kc2F5IFYuPC9hdXRob3I+PGF1dGhvcj5BeXJlcywgTWF0dGhldyBQLjwvYXV0aG9yPjxh
dXRob3I+U2ljY2FtYSwgVGhvbWFzIEcuPC9hdXRob3I+PGF1dGhvcj5Ib2xtZXMsIFJpY2hhcmQg
VC48L2F1dGhvcj48L2F1dGhvcnM+PC9jb250cmlidXRvcnM+PHRpdGxlcz48dGl0bGU+Q2xpbWF0
aWMgZWZmZWN0cyBvbiBjYXRlcnBpbGxhciBmbHVjdHVhdGlvbnMgaW4gbm9ydGhlcm4gaGFyZHdv
b2QgZm9yZXN0czwvdGl0bGU+PHNlY29uZGFyeS10aXRsZT5DYW5hZGlhbiBKb3VybmFsIG9mIEZv
cmVzdCBSZXNlYXJjaDwvc2Vjb25kYXJ5LXRpdGxlPjwvdGl0bGVzPjxwYWdlcz40ODEtNDkxPC9w
YWdlcz48dm9sdW1lPjM3PC92b2x1bWU+PG51bWJlcj4yPC9udW1iZXI+PGRhdGVzPjx5ZWFyPjIw
MDc8L3llYXI+PHB1Yi1kYXRlcz48ZGF0ZT5GZWI8L2RhdGU+PC9wdWItZGF0ZXM+PC9kYXRlcz48
aXNibj4wMDQ1LTUwNjc8L2lzYm4+PGFjY2Vzc2lvbi1udW0+V09TOjAwMDI0Nzg3MTIwMDAyNTwv
YWNjZXNzaW9uLW51bT48dXJscz48cmVsYXRlZC11cmxzPjx1cmw+Jmx0O0dvIHRvIElTSSZndDs6
Ly9XT1M6MDAwMjQ3ODcxMjAwMDI1PC91cmw+PC9yZWxhdGVkLXVybHM+PC91cmxzPjxlbGVjdHJv
bmljLXJlc291cmNlLW51bT4xMC4xMTM5L3gwNi0yMTE8L2VsZWN0cm9uaWMtcmVzb3VyY2UtbnVt
PjwvcmVjb3JkPjwvQ2l0ZT48L0VuZE5vdGU+
</w:fldData>
        </w:fldChar>
      </w:r>
      <w:r w:rsidR="004D1F7F"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004D1F7F" w:rsidRPr="00CD2788">
        <w:rPr>
          <w:noProof/>
          <w:sz w:val="22"/>
          <w:szCs w:val="22"/>
        </w:rPr>
        <w:t>(Reynolds et al. 2007, Stange et al. 2011, Townsend et al. 2013, Lany et al. 2015, Sherry et al. 2015, Townsend et al. 201</w:t>
      </w:r>
      <w:ins w:id="124" w:author="Richard Holmes" w:date="2016-02-05T09:03:00Z">
        <w:r w:rsidR="0071796A">
          <w:rPr>
            <w:noProof/>
            <w:sz w:val="22"/>
            <w:szCs w:val="22"/>
          </w:rPr>
          <w:t>6</w:t>
        </w:r>
      </w:ins>
      <w:del w:id="125" w:author="Richard Holmes" w:date="2016-02-04T10:04:00Z">
        <w:r w:rsidR="004D1F7F" w:rsidRPr="00CD2788" w:rsidDel="00AA67E2">
          <w:rPr>
            <w:noProof/>
            <w:sz w:val="22"/>
            <w:szCs w:val="22"/>
          </w:rPr>
          <w:delText>5</w:delText>
        </w:r>
      </w:del>
      <w:r w:rsidR="004D1F7F" w:rsidRPr="00CD2788">
        <w:rPr>
          <w:noProof/>
          <w:sz w:val="22"/>
          <w:szCs w:val="22"/>
        </w:rPr>
        <w:t>)</w:t>
      </w:r>
      <w:r w:rsidR="00D80856" w:rsidRPr="00CD2788">
        <w:rPr>
          <w:sz w:val="22"/>
          <w:szCs w:val="22"/>
        </w:rPr>
        <w:fldChar w:fldCharType="end"/>
      </w:r>
      <w:r w:rsidR="004D1F7F" w:rsidRPr="00CD2788">
        <w:rPr>
          <w:sz w:val="22"/>
          <w:szCs w:val="22"/>
        </w:rPr>
        <w:t xml:space="preserve">. </w:t>
      </w:r>
      <w:del w:id="126" w:author="Timothy James Fahey" w:date="2016-02-01T10:26:00Z">
        <w:r w:rsidR="004D1F7F" w:rsidDel="00574FF2">
          <w:rPr>
            <w:sz w:val="22"/>
            <w:szCs w:val="22"/>
          </w:rPr>
          <w:delText xml:space="preserve">This could be from </w:delText>
        </w:r>
      </w:del>
      <w:ins w:id="127" w:author="Timothy James Fahey" w:date="2016-02-01T10:26:00Z">
        <w:r w:rsidR="00574FF2">
          <w:rPr>
            <w:sz w:val="22"/>
            <w:szCs w:val="22"/>
          </w:rPr>
          <w:t>D</w:t>
        </w:r>
      </w:ins>
      <w:del w:id="128" w:author="Timothy James Fahey" w:date="2016-02-01T10:26:00Z">
        <w:r w:rsidR="004D1F7F" w:rsidDel="00574FF2">
          <w:rPr>
            <w:sz w:val="22"/>
            <w:szCs w:val="22"/>
          </w:rPr>
          <w:delText>d</w:delText>
        </w:r>
      </w:del>
      <w:r w:rsidR="004D1F7F">
        <w:rPr>
          <w:sz w:val="22"/>
          <w:szCs w:val="22"/>
        </w:rPr>
        <w:t>irect effects of temperature on caterpillar development rate and survival</w:t>
      </w:r>
      <w:ins w:id="129" w:author="Timothy James Fahey" w:date="2016-02-01T10:26:00Z">
        <w:r w:rsidR="00574FF2">
          <w:rPr>
            <w:sz w:val="22"/>
            <w:szCs w:val="22"/>
          </w:rPr>
          <w:t xml:space="preserve"> may drive this pattern</w:t>
        </w:r>
      </w:ins>
      <w:r w:rsidR="004D1F7F">
        <w:rPr>
          <w:sz w:val="22"/>
          <w:szCs w:val="22"/>
        </w:rPr>
        <w:t xml:space="preserve">. A competing hypothesis is that interannual variation in foliar N, which is a limiting nutrient for caterpillars, and is itself sensitive to climate, drives the surprising interannual variation in </w:t>
      </w:r>
      <w:r w:rsidR="004D1F7F" w:rsidRPr="00CD2788">
        <w:rPr>
          <w:sz w:val="22"/>
          <w:szCs w:val="22"/>
        </w:rPr>
        <w:t>1</w:t>
      </w:r>
      <w:r w:rsidR="004D1F7F" w:rsidRPr="00CD2788">
        <w:rPr>
          <w:sz w:val="22"/>
          <w:szCs w:val="22"/>
          <w:vertAlign w:val="superscript"/>
        </w:rPr>
        <w:t>o</w:t>
      </w:r>
      <w:r w:rsidR="004D1F7F" w:rsidRPr="00CD2788">
        <w:rPr>
          <w:sz w:val="22"/>
          <w:szCs w:val="22"/>
        </w:rPr>
        <w:t xml:space="preserve"> consumers (Lan</w:t>
      </w:r>
      <w:r w:rsidR="004D1F7F">
        <w:rPr>
          <w:sz w:val="22"/>
          <w:szCs w:val="22"/>
        </w:rPr>
        <w:t xml:space="preserve">y </w:t>
      </w:r>
      <w:commentRangeStart w:id="130"/>
      <w:r w:rsidR="004D1F7F">
        <w:rPr>
          <w:sz w:val="22"/>
          <w:szCs w:val="22"/>
        </w:rPr>
        <w:t>201</w:t>
      </w:r>
      <w:ins w:id="131" w:author="Richard Holmes" w:date="2016-02-05T09:02:00Z">
        <w:r w:rsidR="0071796A">
          <w:rPr>
            <w:sz w:val="22"/>
            <w:szCs w:val="22"/>
          </w:rPr>
          <w:t>4</w:t>
        </w:r>
      </w:ins>
      <w:del w:id="132" w:author="Richard Holmes" w:date="2016-02-04T09:54:00Z">
        <w:r w:rsidR="004D1F7F" w:rsidDel="00B80511">
          <w:rPr>
            <w:sz w:val="22"/>
            <w:szCs w:val="22"/>
          </w:rPr>
          <w:delText>4</w:delText>
        </w:r>
        <w:commentRangeEnd w:id="130"/>
        <w:r w:rsidR="00B80511" w:rsidDel="00B80511">
          <w:rPr>
            <w:rStyle w:val="CommentReference"/>
            <w:rFonts w:asciiTheme="minorHAnsi" w:eastAsiaTheme="minorEastAsia" w:hAnsiTheme="minorHAnsi" w:cstheme="minorBidi"/>
          </w:rPr>
          <w:commentReference w:id="130"/>
        </w:r>
        <w:r w:rsidR="004D1F7F" w:rsidDel="00B80511">
          <w:rPr>
            <w:sz w:val="22"/>
            <w:szCs w:val="22"/>
          </w:rPr>
          <w:delText>)</w:delText>
        </w:r>
      </w:del>
      <w:r w:rsidR="004D1F7F">
        <w:rPr>
          <w:sz w:val="22"/>
          <w:szCs w:val="22"/>
        </w:rPr>
        <w:t xml:space="preserve">. </w:t>
      </w:r>
      <w:r w:rsidR="00EF1587">
        <w:rPr>
          <w:sz w:val="22"/>
          <w:szCs w:val="22"/>
        </w:rPr>
        <w:t>Research proposed in s</w:t>
      </w:r>
      <w:r w:rsidR="004D1F7F">
        <w:rPr>
          <w:sz w:val="22"/>
          <w:szCs w:val="22"/>
        </w:rPr>
        <w:t>ections 2.3.3, 2.3.4, and 2.3.5 will test the hypothesis that effects of climate and disturbance on pools and fluxes of N produce a strong dynamic linkage between biogeochemistry and biodiversity.</w:t>
      </w:r>
    </w:p>
    <w:p w14:paraId="7E3371C1" w14:textId="26A61F67" w:rsidR="0031705E" w:rsidRDefault="004D1F7F" w:rsidP="004D1F7F">
      <w:pPr>
        <w:pStyle w:val="NormalWeb"/>
        <w:widowControl w:val="0"/>
        <w:spacing w:before="0" w:beforeAutospacing="0" w:after="120" w:afterAutospacing="0"/>
        <w:rPr>
          <w:ins w:id="133" w:author="svollinger" w:date="2016-02-08T14:35:00Z"/>
          <w:sz w:val="22"/>
          <w:szCs w:val="22"/>
        </w:rPr>
      </w:pPr>
      <w:r w:rsidRPr="00CD2788">
        <w:rPr>
          <w:sz w:val="22"/>
          <w:szCs w:val="22"/>
        </w:rPr>
        <w:t xml:space="preserve">Climate change is </w:t>
      </w:r>
      <w:r>
        <w:rPr>
          <w:sz w:val="22"/>
          <w:szCs w:val="22"/>
        </w:rPr>
        <w:t xml:space="preserve">also </w:t>
      </w:r>
      <w:r w:rsidRPr="00CD2788">
        <w:rPr>
          <w:sz w:val="22"/>
          <w:szCs w:val="22"/>
        </w:rPr>
        <w:t xml:space="preserve">altering higher trophic levels </w:t>
      </w:r>
      <w:r>
        <w:rPr>
          <w:sz w:val="22"/>
          <w:szCs w:val="22"/>
        </w:rPr>
        <w:t xml:space="preserve">in other </w:t>
      </w:r>
      <w:commentRangeStart w:id="134"/>
      <w:r>
        <w:rPr>
          <w:sz w:val="22"/>
          <w:szCs w:val="22"/>
        </w:rPr>
        <w:t>ways</w:t>
      </w:r>
      <w:commentRangeEnd w:id="134"/>
      <w:r w:rsidR="00574FF2">
        <w:rPr>
          <w:rStyle w:val="CommentReference"/>
          <w:rFonts w:asciiTheme="minorHAnsi" w:eastAsiaTheme="minorEastAsia" w:hAnsiTheme="minorHAnsi" w:cstheme="minorBidi"/>
        </w:rPr>
        <w:commentReference w:id="134"/>
      </w:r>
      <w:r>
        <w:rPr>
          <w:sz w:val="22"/>
          <w:szCs w:val="22"/>
        </w:rPr>
        <w:t xml:space="preserve"> </w:t>
      </w:r>
      <w:r w:rsidR="00D80856" w:rsidRPr="00CD2788">
        <w:rPr>
          <w:sz w:val="22"/>
          <w:szCs w:val="22"/>
        </w:rPr>
        <w:fldChar w:fldCharType="begin"/>
      </w:r>
      <w:r w:rsidRPr="00CD2788">
        <w:rPr>
          <w:sz w:val="22"/>
          <w:szCs w:val="22"/>
        </w:rPr>
        <w:instrText xml:space="preserve"> ADDIN EN.CITE &lt;EndNote&gt;&lt;Cite&gt;&lt;Author&gt;Rodenhouse&lt;/Author&gt;&lt;Year&gt;2009&lt;/Year&gt;&lt;RecNum&gt;1258&lt;/RecNum&gt;&lt;DisplayText&gt;(Rodenhouse et al. 2009)&lt;/DisplayText&gt;&lt;record&gt;&lt;rec-number&gt;1258&lt;/rec-number&gt;&lt;foreign-keys&gt;&lt;key app="EN" db-id="0txezzvzest9t3ewsay5t9wd02vxerwd522w" timestamp="0"&gt;1258&lt;/key&gt;&lt;/foreign-keys&gt;&lt;ref-type name="Journal Article"&gt;17&lt;/ref-type&gt;&lt;contributors&gt;&lt;authors&gt;&lt;author&gt;Rodenhouse, N. L.&lt;/author&gt;&lt;author&gt;Christenson, L. M.&lt;/author&gt;&lt;author&gt;Parry, D.&lt;/author&gt;&lt;author&gt;Green, L. E.&lt;/author&gt;&lt;/authors&gt;&lt;/contributors&gt;&lt;titles&gt;&lt;title&gt;Climate change effects on native fauna of northeastern forests&lt;/title&gt;&lt;secondary-title&gt;Canadian Journal of Forest Research&lt;/secondary-title&gt;&lt;/titles&gt;&lt;pages&gt;249-263&lt;/pages&gt;&lt;volume&gt;39&lt;/volume&gt;&lt;number&gt;2&lt;/number&gt;&lt;dates&gt;&lt;year&gt;2009&lt;/year&gt;&lt;pub-dates&gt;&lt;date&gt;Feb&lt;/date&gt;&lt;/pub-dates&gt;&lt;/dates&gt;&lt;isbn&gt;0045-5067&lt;/isbn&gt;&lt;accession-num&gt;ISI:000265054300004&lt;/accession-num&gt;&lt;urls&gt;&lt;related-urls&gt;&lt;url&gt;&amp;lt;Go to ISI&amp;gt;://000265054300004&lt;/url&gt;&lt;/related-urls&gt;&lt;/urls&gt;&lt;electronic-resource-num&gt;10.1139/x08-160&lt;/electronic-resource-num&gt;&lt;/record&gt;&lt;/Cite&gt;&lt;/EndNote&gt;</w:instrText>
      </w:r>
      <w:r w:rsidR="00D80856" w:rsidRPr="00CD2788">
        <w:rPr>
          <w:sz w:val="22"/>
          <w:szCs w:val="22"/>
        </w:rPr>
        <w:fldChar w:fldCharType="separate"/>
      </w:r>
      <w:r w:rsidRPr="00CD2788">
        <w:rPr>
          <w:noProof/>
          <w:sz w:val="22"/>
          <w:szCs w:val="22"/>
        </w:rPr>
        <w:t>(Rodenhouse et al. 2009)</w:t>
      </w:r>
      <w:r w:rsidR="00D80856" w:rsidRPr="00CD2788">
        <w:rPr>
          <w:sz w:val="22"/>
          <w:szCs w:val="22"/>
        </w:rPr>
        <w:fldChar w:fldCharType="end"/>
      </w:r>
      <w:r w:rsidRPr="00CD2788">
        <w:rPr>
          <w:sz w:val="22"/>
          <w:szCs w:val="22"/>
        </w:rPr>
        <w:t xml:space="preserve">. </w:t>
      </w:r>
      <w:r>
        <w:rPr>
          <w:sz w:val="22"/>
          <w:szCs w:val="22"/>
        </w:rPr>
        <w:t>M</w:t>
      </w:r>
      <w:r w:rsidRPr="00CD2788">
        <w:rPr>
          <w:sz w:val="22"/>
          <w:szCs w:val="22"/>
        </w:rPr>
        <w:t xml:space="preserve">oose </w:t>
      </w:r>
      <w:r>
        <w:rPr>
          <w:sz w:val="22"/>
          <w:szCs w:val="22"/>
        </w:rPr>
        <w:t>browsing, and their indirect effects on</w:t>
      </w:r>
      <w:r w:rsidR="00A743EB">
        <w:rPr>
          <w:sz w:val="22"/>
          <w:szCs w:val="22"/>
        </w:rPr>
        <w:t xml:space="preserve"> </w:t>
      </w:r>
      <w:r w:rsidRPr="00CD2788">
        <w:rPr>
          <w:sz w:val="22"/>
          <w:szCs w:val="22"/>
        </w:rPr>
        <w:t>decomposition and N cycling</w:t>
      </w:r>
      <w:r>
        <w:rPr>
          <w:sz w:val="22"/>
          <w:szCs w:val="22"/>
        </w:rPr>
        <w:t>,</w:t>
      </w:r>
      <w:r w:rsidRPr="00CD2788">
        <w:rPr>
          <w:sz w:val="22"/>
          <w:szCs w:val="22"/>
        </w:rPr>
        <w:t xml:space="preserve"> become more intense </w:t>
      </w:r>
      <w:r>
        <w:rPr>
          <w:sz w:val="22"/>
          <w:szCs w:val="22"/>
        </w:rPr>
        <w:t>a</w:t>
      </w:r>
      <w:r w:rsidRPr="00CD2788">
        <w:rPr>
          <w:sz w:val="22"/>
          <w:szCs w:val="22"/>
        </w:rPr>
        <w:t xml:space="preserve">s snow depth declines and more vegetation is exposed </w:t>
      </w:r>
      <w:r>
        <w:rPr>
          <w:sz w:val="22"/>
          <w:szCs w:val="22"/>
        </w:rPr>
        <w:t>above</w:t>
      </w:r>
      <w:r w:rsidRPr="00CD2788">
        <w:rPr>
          <w:sz w:val="22"/>
          <w:szCs w:val="22"/>
        </w:rPr>
        <w:t xml:space="preserve"> the snow </w:t>
      </w:r>
      <w:r w:rsidR="00D80856" w:rsidRPr="00CD2788">
        <w:rPr>
          <w:sz w:val="22"/>
          <w:szCs w:val="22"/>
        </w:rPr>
        <w:fldChar w:fldCharType="begin"/>
      </w:r>
      <w:r w:rsidRPr="00CD2788">
        <w:rPr>
          <w:sz w:val="22"/>
          <w:szCs w:val="22"/>
        </w:rPr>
        <w:instrText xml:space="preserve"> ADDIN EN.CITE &lt;EndNote&gt;&lt;Cite&gt;&lt;Author&gt;Christenson&lt;/Author&gt;&lt;Year&gt;2014&lt;/Year&gt;&lt;RecNum&gt;3592&lt;/RecNum&gt;&lt;DisplayText&gt;(Christenson et al. 2014)&lt;/DisplayText&gt;&lt;record&gt;&lt;rec-number&gt;3592&lt;/rec-number&gt;&lt;foreign-keys&gt;&lt;key app="EN" db-id="0txezzvzest9t3ewsay5t9wd02vxerwd522w" timestamp="0"&gt;3592&lt;/key&gt;&lt;/foreign-keys&gt;&lt;ref-type name="Journal Article"&gt;17&lt;/ref-type&gt;&lt;contributors&gt;&lt;authors&gt;&lt;author&gt;Christenson, L. M.&lt;/author&gt;&lt;author&gt;Mitchell, M. J.&lt;/author&gt;&lt;author&gt;Groffman, P. M.&lt;/author&gt;&lt;author&gt;Lovett, G. M.&lt;/author&gt;&lt;/authors&gt;&lt;/contributors&gt;&lt;titles&gt;&lt;title&gt;Cascading effects of climate change on forest ecosystems: Biogeochemical links between trees and moose in the northeast USA&lt;/title&gt;&lt;secondary-title&gt;Ecosystems&lt;/secondary-title&gt;&lt;alt-title&gt;Ecosystems&lt;/alt-title&gt;&lt;/titles&gt;&lt;pages&gt;442-457&lt;/pages&gt;&lt;volume&gt;17&lt;/volume&gt;&lt;number&gt;3&lt;/number&gt;&lt;keywords&gt;&lt;keyword&gt;climate change&lt;/keyword&gt;&lt;keyword&gt;snow pack depth&lt;/keyword&gt;&lt;keyword&gt;soil freezing&lt;/keyword&gt;&lt;keyword&gt;N cycling&lt;/keyword&gt;&lt;keyword&gt;herbivores&lt;/keyword&gt;&lt;keyword&gt;moose&lt;/keyword&gt;&lt;keyword&gt;15N stable isotopes&lt;/keyword&gt;&lt;/keywords&gt;&lt;dates&gt;&lt;year&gt;2014&lt;/year&gt;&lt;pub-dates&gt;&lt;date&gt;2014/04/01&lt;/date&gt;&lt;/pub-dates&gt;&lt;/dates&gt;&lt;publisher&gt;Springer US&lt;/publisher&gt;&lt;isbn&gt;1432-9840&lt;/isbn&gt;&lt;urls&gt;&lt;related-urls&gt;&lt;url&gt;http://dx.doi.org/10.1007/s10021-013-9733-5&lt;/url&gt;&lt;/related-urls&gt;&lt;/urls&gt;&lt;electronic-resource-num&gt;10.1007/s10021-013-9733-5&lt;/electronic-resource-num&gt;&lt;language&gt;English&lt;/language&gt;&lt;/record&gt;&lt;/Cite&gt;&lt;/EndNote&gt;</w:instrText>
      </w:r>
      <w:r w:rsidR="00D80856" w:rsidRPr="00CD2788">
        <w:rPr>
          <w:sz w:val="22"/>
          <w:szCs w:val="22"/>
        </w:rPr>
        <w:fldChar w:fldCharType="separate"/>
      </w:r>
      <w:r w:rsidRPr="00CD2788">
        <w:rPr>
          <w:noProof/>
          <w:sz w:val="22"/>
          <w:szCs w:val="22"/>
        </w:rPr>
        <w:t xml:space="preserve">(Christenson et al. </w:t>
      </w:r>
      <w:r>
        <w:rPr>
          <w:noProof/>
          <w:sz w:val="22"/>
          <w:szCs w:val="22"/>
        </w:rPr>
        <w:t xml:space="preserve">2010, </w:t>
      </w:r>
      <w:r w:rsidRPr="00CD2788">
        <w:rPr>
          <w:noProof/>
          <w:sz w:val="22"/>
          <w:szCs w:val="22"/>
        </w:rPr>
        <w:t>2014</w:t>
      </w:r>
      <w:r>
        <w:rPr>
          <w:noProof/>
          <w:sz w:val="22"/>
          <w:szCs w:val="22"/>
        </w:rPr>
        <w:t>; continuing studies in 2.5.3</w:t>
      </w:r>
      <w:r w:rsidRPr="00CD2788">
        <w:rPr>
          <w:noProof/>
          <w:sz w:val="22"/>
          <w:szCs w:val="22"/>
        </w:rPr>
        <w:t>)</w:t>
      </w:r>
      <w:r w:rsidR="00D80856" w:rsidRPr="00CD2788">
        <w:rPr>
          <w:sz w:val="22"/>
          <w:szCs w:val="22"/>
        </w:rPr>
        <w:fldChar w:fldCharType="end"/>
      </w:r>
      <w:r w:rsidRPr="00CD2788">
        <w:rPr>
          <w:sz w:val="22"/>
          <w:szCs w:val="22"/>
        </w:rPr>
        <w:t xml:space="preserve">. </w:t>
      </w:r>
      <w:r>
        <w:rPr>
          <w:sz w:val="22"/>
          <w:szCs w:val="22"/>
        </w:rPr>
        <w:t>The abundance of the top predator in streams (spring salamander) is declining from climatic effects on</w:t>
      </w:r>
      <w:r w:rsidRPr="00CD2788">
        <w:rPr>
          <w:sz w:val="22"/>
          <w:szCs w:val="22"/>
        </w:rPr>
        <w:t xml:space="preserve"> streamflow</w:t>
      </w:r>
      <w:r>
        <w:rPr>
          <w:sz w:val="22"/>
          <w:szCs w:val="22"/>
        </w:rPr>
        <w:t xml:space="preserve"> and stream chemistry </w:t>
      </w:r>
      <w:r w:rsidR="00D80856" w:rsidRPr="00CD2788">
        <w:rPr>
          <w:bCs/>
          <w:sz w:val="22"/>
          <w:szCs w:val="22"/>
        </w:rPr>
        <w:fldChar w:fldCharType="begin"/>
      </w:r>
      <w:r w:rsidRPr="00CD2788">
        <w:rPr>
          <w:bCs/>
          <w:sz w:val="22"/>
          <w:szCs w:val="22"/>
        </w:rPr>
        <w:instrText xml:space="preserve"> ADDIN EN.CITE &lt;EndNote&gt;&lt;Cite&gt;&lt;Author&gt;Lowe&lt;/Author&gt;&lt;Year&gt;2012&lt;/Year&gt;&lt;RecNum&gt;4460&lt;/RecNum&gt;&lt;DisplayText&gt;(Lowe 2012)&lt;/DisplayText&gt;&lt;record&gt;&lt;rec-number&gt;4460&lt;/rec-number&gt;&lt;foreign-keys&gt;&lt;key app="EN" db-id="5pzs5pwa6rt257e05pixepf7zxerfvfp5zf9" timestamp="1416863760"&gt;4460&lt;/key&gt;&lt;/foreign-keys&gt;&lt;ref-type name="Journal Article"&gt;17&lt;/ref-type&gt;&lt;contributors&gt;&lt;authors&gt;&lt;author&gt;Lowe, W. H.&lt;/author&gt;&lt;/authors&gt;&lt;/contributors&gt;&lt;auth-address&gt;Lowe, Wh&amp;#xD;Univ Montana, Div Biol Sci, Missoula, MT 59812 USA&amp;#xD;Univ Montana, Div Biol Sci, Missoula, MT 59812 USA&lt;/auth-address&gt;&lt;titles&gt;&lt;title&gt;Climate change is linked to long-term decline in a stream salamander&lt;/title&gt;&lt;secondary-title&gt;Biological Conservation&lt;/secondary-title&gt;&lt;alt-title&gt;Biol Conserv&amp;#xD;Biol Conserv&lt;/alt-title&gt;&lt;/titles&gt;&lt;periodical&gt;&lt;full-title&gt;Biological Conservation&lt;/full-title&gt;&lt;abbr-1&gt;Biol. Conserv.&lt;/abbr-1&gt;&lt;abbr-2&gt;Biol Conserv&lt;/abbr-2&gt;&lt;/periodical&gt;&lt;pages&gt;48-53&lt;/pages&gt;&lt;volume&gt;145&lt;/volume&gt;&lt;number&gt;1&lt;/number&gt;&lt;keywords&gt;&lt;keyword&gt;amphibian decline&lt;/keyword&gt;&lt;keyword&gt;climate change&lt;/keyword&gt;&lt;keyword&gt;demography&lt;/keyword&gt;&lt;keyword&gt;headwater stream&lt;/keyword&gt;&lt;keyword&gt;metamorphosis&lt;/keyword&gt;&lt;keyword&gt;salamander&lt;/keyword&gt;&lt;keyword&gt;northeastern united-states&lt;/keyword&gt;&lt;keyword&gt;batrachochytrium-dendrobatidis&lt;/keyword&gt;&lt;keyword&gt;gyrinophilus-porphyriticus&lt;/keyword&gt;&lt;keyword&gt;plethodontid salamanders&lt;/keyword&gt;&lt;keyword&gt;amphibian metamorphosis&lt;/keyword&gt;&lt;keyword&gt;headwater streams&lt;/keyword&gt;&lt;keyword&gt;marked animals&lt;/keyword&gt;&lt;keyword&gt;north-carolina&lt;/keyword&gt;&lt;keyword&gt;new-hampshire&lt;/keyword&gt;&lt;keyword&gt;count data&lt;/keyword&gt;&lt;/keywords&gt;&lt;dates&gt;&lt;year&gt;2012&lt;/year&gt;&lt;pub-dates&gt;&lt;date&gt;Jan&lt;/date&gt;&lt;/pub-dates&gt;&lt;/dates&gt;&lt;isbn&gt;0006-3207&lt;/isbn&gt;&lt;accession-num&gt;WOS:000301092400009&lt;/accession-num&gt;&lt;urls&gt;&lt;related-urls&gt;&lt;url&gt;&amp;lt;Go to ISI&amp;gt;://WOS:000301092400009&lt;/url&gt;&lt;/related-urls&gt;&lt;/urls&gt;&lt;language&gt;English&lt;/language&gt;&lt;/record&gt;&lt;/Cite&gt;&lt;/EndNote&gt;</w:instrText>
      </w:r>
      <w:r w:rsidR="00D80856" w:rsidRPr="00CD2788">
        <w:rPr>
          <w:bCs/>
          <w:sz w:val="22"/>
          <w:szCs w:val="22"/>
        </w:rPr>
        <w:fldChar w:fldCharType="separate"/>
      </w:r>
      <w:r w:rsidRPr="00CD2788">
        <w:rPr>
          <w:bCs/>
          <w:noProof/>
          <w:sz w:val="22"/>
          <w:szCs w:val="22"/>
        </w:rPr>
        <w:t>(Lowe 2012</w:t>
      </w:r>
      <w:r>
        <w:rPr>
          <w:bCs/>
          <w:noProof/>
          <w:sz w:val="22"/>
          <w:szCs w:val="22"/>
        </w:rPr>
        <w:t>; continuing studies in 2.4.5</w:t>
      </w:r>
      <w:r w:rsidRPr="00CD2788">
        <w:rPr>
          <w:bCs/>
          <w:noProof/>
          <w:sz w:val="22"/>
          <w:szCs w:val="22"/>
        </w:rPr>
        <w:t>)</w:t>
      </w:r>
      <w:r w:rsidR="00D80856" w:rsidRPr="00CD2788">
        <w:rPr>
          <w:bCs/>
          <w:sz w:val="22"/>
          <w:szCs w:val="22"/>
        </w:rPr>
        <w:fldChar w:fldCharType="end"/>
      </w:r>
      <w:r>
        <w:rPr>
          <w:bCs/>
          <w:sz w:val="22"/>
          <w:szCs w:val="22"/>
        </w:rPr>
        <w:t xml:space="preserve">. </w:t>
      </w:r>
      <w:r>
        <w:rPr>
          <w:sz w:val="22"/>
          <w:szCs w:val="22"/>
        </w:rPr>
        <w:t>Advances in the timing of</w:t>
      </w:r>
      <w:r w:rsidRPr="00CD2788">
        <w:rPr>
          <w:sz w:val="22"/>
          <w:szCs w:val="22"/>
        </w:rPr>
        <w:t xml:space="preserve"> spring </w:t>
      </w:r>
      <w:r>
        <w:rPr>
          <w:sz w:val="22"/>
          <w:szCs w:val="22"/>
        </w:rPr>
        <w:t xml:space="preserve">leaf-out pose a particular challenge to Neotropical migrant birds, which are the dominant terrestrial predators in our system. </w:t>
      </w:r>
      <w:r w:rsidRPr="00CD2788">
        <w:rPr>
          <w:sz w:val="22"/>
          <w:szCs w:val="22"/>
        </w:rPr>
        <w:t>For the past 25 years</w:t>
      </w:r>
      <w:r>
        <w:rPr>
          <w:sz w:val="22"/>
          <w:szCs w:val="22"/>
        </w:rPr>
        <w:t>,</w:t>
      </w:r>
      <w:r w:rsidRPr="00CD2788">
        <w:rPr>
          <w:sz w:val="22"/>
          <w:szCs w:val="22"/>
        </w:rPr>
        <w:t xml:space="preserve"> Black-throated Blue Warblers</w:t>
      </w:r>
      <w:ins w:id="135" w:author="Richard Holmes" w:date="2016-02-04T10:06:00Z">
        <w:r w:rsidR="007E62F6">
          <w:rPr>
            <w:sz w:val="22"/>
            <w:szCs w:val="22"/>
          </w:rPr>
          <w:t xml:space="preserve"> (</w:t>
        </w:r>
        <w:r w:rsidR="007E62F6" w:rsidRPr="007E62F6">
          <w:rPr>
            <w:i/>
            <w:sz w:val="22"/>
            <w:szCs w:val="22"/>
            <w:rPrChange w:id="136" w:author="Richard Holmes" w:date="2016-02-04T10:06:00Z">
              <w:rPr>
                <w:sz w:val="22"/>
                <w:szCs w:val="22"/>
              </w:rPr>
            </w:rPrChange>
          </w:rPr>
          <w:t>Setophaga caerulescens</w:t>
        </w:r>
        <w:r w:rsidR="007E62F6">
          <w:rPr>
            <w:sz w:val="22"/>
            <w:szCs w:val="22"/>
          </w:rPr>
          <w:t>)</w:t>
        </w:r>
      </w:ins>
      <w:r w:rsidRPr="00CD2788">
        <w:rPr>
          <w:sz w:val="22"/>
          <w:szCs w:val="22"/>
        </w:rPr>
        <w:t xml:space="preserve"> at HBR have </w:t>
      </w:r>
      <w:r>
        <w:rPr>
          <w:sz w:val="22"/>
          <w:szCs w:val="22"/>
        </w:rPr>
        <w:t xml:space="preserve">been remarkably adept at </w:t>
      </w:r>
      <w:r w:rsidRPr="00CD2788">
        <w:rPr>
          <w:sz w:val="22"/>
          <w:szCs w:val="22"/>
        </w:rPr>
        <w:t>timing their nesting relative to the timing of spring</w:t>
      </w:r>
      <w:r>
        <w:rPr>
          <w:sz w:val="22"/>
          <w:szCs w:val="22"/>
        </w:rPr>
        <w:t xml:space="preserve">, but this flexibility may be approaching its limit because </w:t>
      </w:r>
      <w:ins w:id="137" w:author="Timothy James Fahey" w:date="2016-02-01T10:30:00Z">
        <w:r w:rsidR="00574FF2">
          <w:rPr>
            <w:sz w:val="22"/>
            <w:szCs w:val="22"/>
          </w:rPr>
          <w:t xml:space="preserve">the </w:t>
        </w:r>
      </w:ins>
      <w:del w:id="138" w:author="Timothy James Fahey" w:date="2016-02-01T10:30:00Z">
        <w:r w:rsidDel="00574FF2">
          <w:rPr>
            <w:sz w:val="22"/>
            <w:szCs w:val="22"/>
          </w:rPr>
          <w:delText xml:space="preserve">the earliest springs are now approaching the relatively inflexible </w:delText>
        </w:r>
      </w:del>
      <w:r>
        <w:rPr>
          <w:sz w:val="22"/>
          <w:szCs w:val="22"/>
        </w:rPr>
        <w:t>dates at which birds first arrive at HBR from their wintering grounds</w:t>
      </w:r>
      <w:ins w:id="139" w:author="Timothy James Fahey" w:date="2016-02-01T10:30:00Z">
        <w:r w:rsidR="00574FF2">
          <w:rPr>
            <w:sz w:val="22"/>
            <w:szCs w:val="22"/>
          </w:rPr>
          <w:t xml:space="preserve"> are relatively inflexible</w:t>
        </w:r>
      </w:ins>
      <w:ins w:id="140" w:author="Timothy James Fahey" w:date="2016-02-01T10:31:00Z">
        <w:r w:rsidR="005A0BD1">
          <w:rPr>
            <w:sz w:val="22"/>
            <w:szCs w:val="22"/>
          </w:rPr>
          <w:t xml:space="preserve"> and </w:t>
        </w:r>
      </w:ins>
      <w:ins w:id="141" w:author="Timothy James Fahey" w:date="2016-02-01T10:32:00Z">
        <w:r w:rsidR="005A0BD1">
          <w:rPr>
            <w:sz w:val="22"/>
            <w:szCs w:val="22"/>
          </w:rPr>
          <w:t xml:space="preserve">now </w:t>
        </w:r>
      </w:ins>
      <w:ins w:id="142" w:author="Timothy James Fahey" w:date="2016-02-01T10:31:00Z">
        <w:r w:rsidR="005A0BD1">
          <w:rPr>
            <w:sz w:val="22"/>
            <w:szCs w:val="22"/>
          </w:rPr>
          <w:t>similar to the earliest springs</w:t>
        </w:r>
      </w:ins>
      <w:r>
        <w:rPr>
          <w:sz w:val="22"/>
          <w:szCs w:val="22"/>
        </w:rPr>
        <w:t xml:space="preserve"> </w:t>
      </w:r>
      <w:r w:rsidR="00D80856" w:rsidRPr="00CD2788">
        <w:rPr>
          <w:sz w:val="22"/>
          <w:szCs w:val="22"/>
        </w:rPr>
        <w:fldChar w:fldCharType="begin"/>
      </w:r>
      <w:r w:rsidRPr="00CD2788">
        <w:rPr>
          <w:sz w:val="22"/>
          <w:szCs w:val="22"/>
        </w:rPr>
        <w:instrText xml:space="preserve"> ADDIN EN.CITE &lt;EndNote&gt;&lt;Cite&gt;&lt;Author&gt;Lany&lt;/Author&gt;&lt;Year&gt;2015&lt;/Year&gt;&lt;RecNum&gt;4193&lt;/RecNum&gt;&lt;DisplayText&gt;(Lany et al. 2015)&lt;/DisplayText&gt;&lt;record&gt;&lt;rec-number&gt;4193&lt;/rec-number&gt;&lt;foreign-keys&gt;&lt;key app="EN" db-id="0txezzvzest9t3ewsay5t9wd02vxerwd522w" timestamp="0"&gt;4193&lt;/key&gt;&lt;/foreign-keys&gt;&lt;ref-type name="Journal Article"&gt;17&lt;/ref-type&gt;&lt;contributors&gt;&lt;authors&gt;&lt;author&gt;Lany, N.K.&lt;/author&gt;&lt;author&gt;Ayres, Matthew P.&lt;/author&gt;&lt;author&gt;Stange, E.E.&lt;/author&gt;&lt;author&gt;Sillet, T.S.&lt;/author&gt;&lt;author&gt;Rodenhouse, Nicholas L.&lt;/author&gt;&lt;author&gt;Holmes, Richard T.&lt;/author&gt;&lt;/authors&gt;&lt;/contributors&gt;&lt;titles&gt;&lt;title&gt;Breeding timed to maximize reproductive success in a migratory songbird: the importance of phenological asynchrony&lt;/title&gt;&lt;secondary-title&gt;Oikos&lt;/secondary-title&gt;&lt;/titles&gt;&lt;volume&gt;In press&lt;/volume&gt;&lt;dates&gt;&lt;year&gt;2015&lt;/year&gt;&lt;/dates&gt;&lt;urls&gt;&lt;/urls&gt;&lt;/record&gt;&lt;/Cite&gt;&lt;/EndNote&gt;</w:instrText>
      </w:r>
      <w:r w:rsidR="00D80856" w:rsidRPr="00CD2788">
        <w:rPr>
          <w:sz w:val="22"/>
          <w:szCs w:val="22"/>
        </w:rPr>
        <w:fldChar w:fldCharType="separate"/>
      </w:r>
      <w:r w:rsidRPr="00CD2788">
        <w:rPr>
          <w:noProof/>
          <w:sz w:val="22"/>
          <w:szCs w:val="22"/>
        </w:rPr>
        <w:t>(Lany et al. 2015)</w:t>
      </w:r>
      <w:r w:rsidR="00D80856" w:rsidRPr="00CD2788">
        <w:rPr>
          <w:sz w:val="22"/>
          <w:szCs w:val="22"/>
        </w:rPr>
        <w:fldChar w:fldCharType="end"/>
      </w:r>
      <w:r>
        <w:rPr>
          <w:sz w:val="22"/>
          <w:szCs w:val="22"/>
        </w:rPr>
        <w:t xml:space="preserve">; continuing studies in </w:t>
      </w:r>
      <w:r w:rsidRPr="00CD2788">
        <w:rPr>
          <w:sz w:val="22"/>
          <w:szCs w:val="22"/>
        </w:rPr>
        <w:t>2.3.3</w:t>
      </w:r>
      <w:r>
        <w:rPr>
          <w:sz w:val="22"/>
          <w:szCs w:val="22"/>
        </w:rPr>
        <w:t>)</w:t>
      </w:r>
      <w:r w:rsidRPr="00CD2788">
        <w:rPr>
          <w:sz w:val="22"/>
          <w:szCs w:val="22"/>
        </w:rPr>
        <w:t>.</w:t>
      </w:r>
    </w:p>
    <w:p w14:paraId="169FF738" w14:textId="77777777" w:rsidR="0031705E" w:rsidRPr="00CD2788" w:rsidRDefault="0031705E" w:rsidP="004D1F7F">
      <w:pPr>
        <w:pStyle w:val="NormalWeb"/>
        <w:widowControl w:val="0"/>
        <w:spacing w:before="0" w:beforeAutospacing="0" w:after="120" w:afterAutospacing="0"/>
        <w:rPr>
          <w:sz w:val="22"/>
          <w:szCs w:val="22"/>
        </w:rPr>
      </w:pPr>
    </w:p>
    <w:p w14:paraId="5DD78AF8" w14:textId="77777777" w:rsidR="00C943CE" w:rsidRPr="00CD2788" w:rsidRDefault="00C943CE" w:rsidP="00CD2788">
      <w:pPr>
        <w:pStyle w:val="NormalWeb"/>
        <w:widowControl w:val="0"/>
        <w:spacing w:before="0" w:beforeAutospacing="0" w:after="120" w:afterAutospacing="0"/>
        <w:rPr>
          <w:sz w:val="22"/>
          <w:szCs w:val="22"/>
        </w:rPr>
      </w:pPr>
      <w:r w:rsidRPr="00CD2788">
        <w:rPr>
          <w:b/>
          <w:bCs/>
          <w:sz w:val="22"/>
          <w:szCs w:val="22"/>
        </w:rPr>
        <w:t>1.3 Forest Disturbance</w:t>
      </w:r>
      <w:r w:rsidRPr="00CD2788">
        <w:rPr>
          <w:sz w:val="22"/>
          <w:szCs w:val="22"/>
        </w:rPr>
        <w:t xml:space="preserve"> </w:t>
      </w:r>
    </w:p>
    <w:p w14:paraId="30FB25EF" w14:textId="77777777" w:rsidR="00EF2BB8" w:rsidRDefault="00C943CE" w:rsidP="00C943CE">
      <w:pPr>
        <w:pStyle w:val="NormalWeb"/>
        <w:widowControl w:val="0"/>
        <w:spacing w:before="0" w:beforeAutospacing="0" w:after="120" w:afterAutospacing="0"/>
        <w:rPr>
          <w:sz w:val="22"/>
          <w:szCs w:val="22"/>
        </w:rPr>
      </w:pPr>
      <w:del w:id="143" w:author="Timothy James Fahey" w:date="2016-02-01T10:34:00Z">
        <w:r w:rsidRPr="00CD2788" w:rsidDel="005A0BD1">
          <w:rPr>
            <w:sz w:val="22"/>
            <w:szCs w:val="22"/>
          </w:rPr>
          <w:delText xml:space="preserve">A major focus of the long-term research at HBR has been on disturbance driven by forest harvest and management </w:delText>
        </w:r>
        <w:r w:rsidR="00D80856" w:rsidRPr="00CD2788" w:rsidDel="005A0BD1">
          <w:fldChar w:fldCharType="begin"/>
        </w:r>
        <w:r w:rsidRPr="00CD2788" w:rsidDel="005A0BD1">
          <w:rPr>
            <w:sz w:val="22"/>
            <w:szCs w:val="22"/>
          </w:rPr>
          <w:delInstrText xml:space="preserve"> ADDIN EN.CITE &lt;EndNote&gt;&lt;Cite&gt;&lt;Author&gt;Likens&lt;/Author&gt;&lt;Year&gt;2013&lt;/Year&gt;&lt;RecNum&gt;3569&lt;/RecNum&gt;&lt;DisplayText&gt;(Likens 2013)&lt;/DisplayText&gt;&lt;record&gt;&lt;rec-number&gt;3569&lt;/rec-number&gt;&lt;foreign-keys&gt;&lt;key app="EN" db-id="0txezzvzest9t3ewsay5t9wd02vxerwd522w" timestamp="0"&gt;3569&lt;/key&gt;&lt;/foreign-keys&gt;&lt;ref-type name="Book"&gt;6&lt;/ref-type&gt;&lt;contributors&gt;&lt;authors&gt;&lt;author&gt;Likens, G. E.&lt;/author&gt;&lt;/authors&gt;&lt;/contributors&gt;&lt;titles&gt;&lt;title&gt;Biogeochemistry of a Forested Ecosystem, 3rd Edition&lt;/title&gt;&lt;/titles&gt;&lt;pages&gt;160&lt;/pages&gt;&lt;dates&gt;&lt;year&gt;2013&lt;/year&gt;&lt;/dates&gt;&lt;pub-location&gt;New York&lt;/pub-location&gt;&lt;publisher&gt;Springer-Verlag&lt;/publisher&gt;&lt;urls&gt;&lt;/urls&gt;&lt;/record&gt;&lt;/Cite&gt;&lt;/EndNote&gt;</w:delInstrText>
        </w:r>
        <w:r w:rsidR="00D80856" w:rsidRPr="00CD2788" w:rsidDel="005A0BD1">
          <w:fldChar w:fldCharType="separate"/>
        </w:r>
        <w:r w:rsidRPr="00CD2788" w:rsidDel="005A0BD1">
          <w:rPr>
            <w:noProof/>
            <w:sz w:val="22"/>
            <w:szCs w:val="22"/>
          </w:rPr>
          <w:delText>(Likens 2013)</w:delText>
        </w:r>
        <w:r w:rsidR="00D80856" w:rsidRPr="00CD2788" w:rsidDel="005A0BD1">
          <w:fldChar w:fldCharType="end"/>
        </w:r>
        <w:r w:rsidRPr="00CD2788" w:rsidDel="005A0BD1">
          <w:rPr>
            <w:sz w:val="22"/>
            <w:szCs w:val="22"/>
          </w:rPr>
          <w:delText xml:space="preserve">. The scope of this analysis has expanded as </w:delText>
        </w:r>
      </w:del>
      <w:ins w:id="144" w:author="Timothy James Fahey" w:date="2016-02-01T10:34:00Z">
        <w:r w:rsidR="005A0BD1">
          <w:rPr>
            <w:sz w:val="22"/>
            <w:szCs w:val="22"/>
          </w:rPr>
          <w:t>A</w:t>
        </w:r>
      </w:ins>
      <w:del w:id="145" w:author="Timothy James Fahey" w:date="2016-02-01T10:34:00Z">
        <w:r w:rsidRPr="00CD2788" w:rsidDel="005A0BD1">
          <w:rPr>
            <w:sz w:val="22"/>
            <w:szCs w:val="22"/>
          </w:rPr>
          <w:delText>a</w:delText>
        </w:r>
      </w:del>
      <w:r w:rsidRPr="00CD2788">
        <w:rPr>
          <w:sz w:val="22"/>
          <w:szCs w:val="22"/>
        </w:rPr>
        <w:t xml:space="preserve">n unprecedented combination of disturbances </w:t>
      </w:r>
      <w:ins w:id="146" w:author="Timothy James Fahey" w:date="2016-02-01T10:34:00Z">
        <w:r w:rsidR="005A0BD1">
          <w:rPr>
            <w:sz w:val="22"/>
            <w:szCs w:val="22"/>
          </w:rPr>
          <w:t>is buffeting the Northern Forest</w:t>
        </w:r>
      </w:ins>
      <w:ins w:id="147" w:author="Timothy James Fahey" w:date="2016-02-01T10:35:00Z">
        <w:r w:rsidR="005A0BD1">
          <w:rPr>
            <w:sz w:val="22"/>
            <w:szCs w:val="22"/>
          </w:rPr>
          <w:t xml:space="preserve">, </w:t>
        </w:r>
      </w:ins>
      <w:r w:rsidRPr="00CD2788">
        <w:rPr>
          <w:sz w:val="22"/>
          <w:szCs w:val="22"/>
        </w:rPr>
        <w:t xml:space="preserve">including intensified </w:t>
      </w:r>
      <w:ins w:id="148" w:author="Timothy James Fahey" w:date="2016-02-01T10:35:00Z">
        <w:r w:rsidR="005A0BD1">
          <w:rPr>
            <w:sz w:val="22"/>
            <w:szCs w:val="22"/>
          </w:rPr>
          <w:t xml:space="preserve">timber </w:t>
        </w:r>
      </w:ins>
      <w:r w:rsidRPr="00CD2788">
        <w:rPr>
          <w:sz w:val="22"/>
          <w:szCs w:val="22"/>
        </w:rPr>
        <w:t>harvest</w:t>
      </w:r>
      <w:del w:id="149" w:author="Timothy James Fahey" w:date="2016-02-01T10:35:00Z">
        <w:r w:rsidRPr="00CD2788" w:rsidDel="005A0BD1">
          <w:rPr>
            <w:sz w:val="22"/>
            <w:szCs w:val="22"/>
          </w:rPr>
          <w:delText>ing</w:delText>
        </w:r>
      </w:del>
      <w:r w:rsidRPr="00CD2788">
        <w:rPr>
          <w:sz w:val="22"/>
          <w:szCs w:val="22"/>
        </w:rPr>
        <w:t xml:space="preserve">, introduction of exotic insects and diseases, </w:t>
      </w:r>
      <w:r w:rsidR="00EF2BB8">
        <w:rPr>
          <w:sz w:val="22"/>
          <w:szCs w:val="22"/>
        </w:rPr>
        <w:t xml:space="preserve">migration of more southerly or valley-dwelling species into the upland forests, </w:t>
      </w:r>
      <w:r w:rsidRPr="00CD2788">
        <w:rPr>
          <w:sz w:val="22"/>
          <w:szCs w:val="22"/>
        </w:rPr>
        <w:t xml:space="preserve">and </w:t>
      </w:r>
      <w:commentRangeStart w:id="150"/>
      <w:r w:rsidRPr="00CD2788">
        <w:rPr>
          <w:sz w:val="22"/>
          <w:szCs w:val="22"/>
        </w:rPr>
        <w:t xml:space="preserve">climatic phenomena, </w:t>
      </w:r>
      <w:ins w:id="151" w:author="Timothy James Fahey" w:date="2016-02-01T10:36:00Z">
        <w:r w:rsidR="005A0BD1">
          <w:rPr>
            <w:sz w:val="22"/>
            <w:szCs w:val="22"/>
          </w:rPr>
          <w:t xml:space="preserve">such as </w:t>
        </w:r>
      </w:ins>
      <w:del w:id="152" w:author="Timothy James Fahey" w:date="2016-02-01T10:36:00Z">
        <w:r w:rsidRPr="00CD2788" w:rsidDel="005A0BD1">
          <w:rPr>
            <w:sz w:val="22"/>
            <w:szCs w:val="22"/>
          </w:rPr>
          <w:delText>e.g.,</w:delText>
        </w:r>
      </w:del>
      <w:r w:rsidRPr="00CD2788">
        <w:rPr>
          <w:sz w:val="22"/>
          <w:szCs w:val="22"/>
        </w:rPr>
        <w:t xml:space="preserve"> ice storms and “microburst” windstorm</w:t>
      </w:r>
      <w:commentRangeEnd w:id="150"/>
      <w:r w:rsidR="00DA30C1">
        <w:rPr>
          <w:rStyle w:val="CommentReference"/>
          <w:rFonts w:asciiTheme="minorHAnsi" w:eastAsiaTheme="minorEastAsia" w:hAnsiTheme="minorHAnsi" w:cstheme="minorBidi"/>
        </w:rPr>
        <w:commentReference w:id="150"/>
      </w:r>
      <w:r w:rsidRPr="00CD2788">
        <w:rPr>
          <w:sz w:val="22"/>
          <w:szCs w:val="22"/>
        </w:rPr>
        <w:t>s</w:t>
      </w:r>
      <w:ins w:id="153" w:author="Timothy James Fahey" w:date="2016-02-01T10:36:00Z">
        <w:r w:rsidR="005A0BD1">
          <w:rPr>
            <w:sz w:val="22"/>
            <w:szCs w:val="22"/>
          </w:rPr>
          <w:t>. Ecosystem responses to these disturbances continues to be a major focus of long-term research at HBR (Likens 2013).</w:t>
        </w:r>
      </w:ins>
      <w:del w:id="154" w:author="Timothy James Fahey" w:date="2016-02-01T10:36:00Z">
        <w:r w:rsidRPr="00CD2788" w:rsidDel="005A0BD1">
          <w:rPr>
            <w:sz w:val="22"/>
            <w:szCs w:val="22"/>
          </w:rPr>
          <w:delText xml:space="preserve"> have affected, and will likely continue to affect, the site.</w:delText>
        </w:r>
        <w:r w:rsidR="00EF2BB8" w:rsidDel="005A0BD1">
          <w:rPr>
            <w:sz w:val="22"/>
            <w:szCs w:val="22"/>
          </w:rPr>
          <w:delText xml:space="preserve"> </w:delText>
        </w:r>
      </w:del>
    </w:p>
    <w:p w14:paraId="2DEB137F" w14:textId="0EE53307" w:rsidR="00EF2BB8" w:rsidRDefault="00EF2BB8" w:rsidP="00EF2BB8">
      <w:pPr>
        <w:pStyle w:val="NormalWeb"/>
        <w:widowControl w:val="0"/>
        <w:spacing w:before="0" w:beforeAutospacing="0" w:after="0" w:afterAutospacing="0"/>
        <w:rPr>
          <w:sz w:val="22"/>
          <w:szCs w:val="22"/>
        </w:rPr>
      </w:pPr>
      <w:r w:rsidRPr="00EF2BB8">
        <w:rPr>
          <w:sz w:val="22"/>
          <w:szCs w:val="22"/>
        </w:rPr>
        <w:t xml:space="preserve">In the reference watershed, tree species composition has changed and overall biomass has declined in recent years due to dieback of sugar maple </w:t>
      </w:r>
      <w:r w:rsidR="00A42552">
        <w:rPr>
          <w:sz w:val="22"/>
          <w:szCs w:val="22"/>
        </w:rPr>
        <w:t>(</w:t>
      </w:r>
      <w:r w:rsidR="00A42552" w:rsidRPr="00A42552">
        <w:rPr>
          <w:i/>
          <w:sz w:val="22"/>
          <w:szCs w:val="22"/>
        </w:rPr>
        <w:t>Acer saccharum</w:t>
      </w:r>
      <w:r w:rsidR="00A42552">
        <w:rPr>
          <w:sz w:val="22"/>
          <w:szCs w:val="22"/>
        </w:rPr>
        <w:t xml:space="preserve">) </w:t>
      </w:r>
      <w:r w:rsidRPr="00EF2BB8">
        <w:rPr>
          <w:sz w:val="22"/>
          <w:szCs w:val="22"/>
        </w:rPr>
        <w:t>and yellow birch</w:t>
      </w:r>
      <w:r w:rsidR="00A42552">
        <w:rPr>
          <w:sz w:val="22"/>
          <w:szCs w:val="22"/>
        </w:rPr>
        <w:t xml:space="preserve"> (</w:t>
      </w:r>
      <w:r w:rsidR="00A42552" w:rsidRPr="00A42552">
        <w:rPr>
          <w:i/>
          <w:sz w:val="22"/>
          <w:szCs w:val="22"/>
        </w:rPr>
        <w:t>Betula alleghaniensis</w:t>
      </w:r>
      <w:r w:rsidR="00A42552">
        <w:rPr>
          <w:sz w:val="22"/>
          <w:szCs w:val="22"/>
        </w:rPr>
        <w:t>)</w:t>
      </w:r>
      <w:r w:rsidRPr="00EF2BB8">
        <w:rPr>
          <w:sz w:val="22"/>
          <w:szCs w:val="22"/>
        </w:rPr>
        <w:t xml:space="preserve"> </w:t>
      </w:r>
      <w:commentRangeStart w:id="155"/>
      <w:r w:rsidRPr="00EF2BB8">
        <w:rPr>
          <w:sz w:val="22"/>
          <w:szCs w:val="22"/>
          <w:highlight w:val="yellow"/>
        </w:rPr>
        <w:t>(</w:t>
      </w:r>
      <w:r w:rsidR="00850A60">
        <w:rPr>
          <w:sz w:val="22"/>
          <w:szCs w:val="22"/>
          <w:highlight w:val="yellow"/>
        </w:rPr>
        <w:t>FIG. 1</w:t>
      </w:r>
      <w:r w:rsidR="009D6189">
        <w:rPr>
          <w:sz w:val="22"/>
          <w:szCs w:val="22"/>
        </w:rPr>
        <w:t>0</w:t>
      </w:r>
      <w:r w:rsidR="00850A60">
        <w:rPr>
          <w:sz w:val="22"/>
          <w:szCs w:val="22"/>
        </w:rPr>
        <w:t>)</w:t>
      </w:r>
      <w:r w:rsidRPr="00EF2BB8">
        <w:rPr>
          <w:sz w:val="22"/>
          <w:szCs w:val="22"/>
        </w:rPr>
        <w:t xml:space="preserve">. </w:t>
      </w:r>
      <w:commentRangeEnd w:id="155"/>
      <w:r w:rsidR="00A42552">
        <w:rPr>
          <w:rStyle w:val="CommentReference"/>
          <w:rFonts w:asciiTheme="minorHAnsi" w:eastAsiaTheme="minorEastAsia" w:hAnsiTheme="minorHAnsi" w:cstheme="minorBidi"/>
        </w:rPr>
        <w:commentReference w:id="155"/>
      </w:r>
      <w:r w:rsidRPr="00EF2BB8">
        <w:rPr>
          <w:sz w:val="22"/>
          <w:szCs w:val="22"/>
        </w:rPr>
        <w:t xml:space="preserve">In the lower parts of HBR, we have observed increasing density of seedlings of red oak </w:t>
      </w:r>
      <w:r w:rsidR="00A42552">
        <w:rPr>
          <w:sz w:val="22"/>
          <w:szCs w:val="22"/>
        </w:rPr>
        <w:t>(</w:t>
      </w:r>
      <w:r w:rsidR="00A42552">
        <w:rPr>
          <w:i/>
          <w:sz w:val="22"/>
          <w:szCs w:val="22"/>
        </w:rPr>
        <w:t xml:space="preserve">Quercus rubra) </w:t>
      </w:r>
      <w:r w:rsidRPr="00EF2BB8">
        <w:rPr>
          <w:sz w:val="22"/>
          <w:szCs w:val="22"/>
        </w:rPr>
        <w:t>and white pine</w:t>
      </w:r>
      <w:r w:rsidR="00A42552">
        <w:rPr>
          <w:sz w:val="22"/>
          <w:szCs w:val="22"/>
        </w:rPr>
        <w:t xml:space="preserve"> (</w:t>
      </w:r>
      <w:r w:rsidR="00A42552">
        <w:rPr>
          <w:i/>
          <w:sz w:val="22"/>
          <w:szCs w:val="22"/>
        </w:rPr>
        <w:t>Pinus strobus</w:t>
      </w:r>
      <w:r w:rsidR="00A42552">
        <w:rPr>
          <w:sz w:val="22"/>
          <w:szCs w:val="22"/>
        </w:rPr>
        <w:t>)</w:t>
      </w:r>
      <w:r w:rsidRPr="00EF2BB8">
        <w:rPr>
          <w:sz w:val="22"/>
          <w:szCs w:val="22"/>
        </w:rPr>
        <w:t xml:space="preserve">, two tree species characteristic of lower elevations that have previously been </w:t>
      </w:r>
      <w:del w:id="156" w:author="Timothy James Fahey" w:date="2016-02-01T10:43:00Z">
        <w:r w:rsidRPr="00EF2BB8" w:rsidDel="00BF4ABD">
          <w:rPr>
            <w:sz w:val="22"/>
            <w:szCs w:val="22"/>
          </w:rPr>
          <w:delText xml:space="preserve">almost </w:delText>
        </w:r>
      </w:del>
      <w:r w:rsidRPr="00EF2BB8">
        <w:rPr>
          <w:sz w:val="22"/>
          <w:szCs w:val="22"/>
        </w:rPr>
        <w:t>absent from</w:t>
      </w:r>
      <w:ins w:id="157" w:author="Timothy James Fahey" w:date="2016-02-01T10:44:00Z">
        <w:r w:rsidR="00BF4ABD">
          <w:rPr>
            <w:sz w:val="22"/>
            <w:szCs w:val="22"/>
          </w:rPr>
          <w:t xml:space="preserve"> most of</w:t>
        </w:r>
      </w:ins>
      <w:r w:rsidRPr="00EF2BB8">
        <w:rPr>
          <w:sz w:val="22"/>
          <w:szCs w:val="22"/>
        </w:rPr>
        <w:t xml:space="preserve"> the upland forests of HBR. </w:t>
      </w:r>
      <w:r>
        <w:rPr>
          <w:sz w:val="22"/>
          <w:szCs w:val="22"/>
        </w:rPr>
        <w:t>Surprisingly</w:t>
      </w:r>
      <w:r w:rsidRPr="00EF2BB8">
        <w:rPr>
          <w:sz w:val="22"/>
          <w:szCs w:val="22"/>
        </w:rPr>
        <w:t>, the boreal conifer species red spruce</w:t>
      </w:r>
      <w:r w:rsidR="00A42552">
        <w:rPr>
          <w:sz w:val="22"/>
          <w:szCs w:val="22"/>
        </w:rPr>
        <w:t xml:space="preserve"> (</w:t>
      </w:r>
      <w:r w:rsidR="00A42552" w:rsidRPr="00A42552">
        <w:rPr>
          <w:i/>
          <w:sz w:val="22"/>
          <w:szCs w:val="22"/>
        </w:rPr>
        <w:t>Picea rubens</w:t>
      </w:r>
      <w:r w:rsidR="00A42552">
        <w:rPr>
          <w:sz w:val="22"/>
          <w:szCs w:val="22"/>
        </w:rPr>
        <w:t>)</w:t>
      </w:r>
      <w:r w:rsidRPr="00EF2BB8">
        <w:rPr>
          <w:sz w:val="22"/>
          <w:szCs w:val="22"/>
        </w:rPr>
        <w:t xml:space="preserve"> and balsam fir</w:t>
      </w:r>
      <w:r w:rsidR="00A42552">
        <w:rPr>
          <w:sz w:val="22"/>
          <w:szCs w:val="22"/>
        </w:rPr>
        <w:t xml:space="preserve"> (</w:t>
      </w:r>
      <w:r w:rsidR="00A42552" w:rsidRPr="00A42552">
        <w:rPr>
          <w:i/>
          <w:sz w:val="22"/>
          <w:szCs w:val="22"/>
        </w:rPr>
        <w:t>Abies balsamea</w:t>
      </w:r>
      <w:r w:rsidR="00A42552">
        <w:rPr>
          <w:sz w:val="22"/>
          <w:szCs w:val="22"/>
        </w:rPr>
        <w:t>)</w:t>
      </w:r>
      <w:r w:rsidRPr="00EF2BB8">
        <w:rPr>
          <w:sz w:val="22"/>
          <w:szCs w:val="22"/>
        </w:rPr>
        <w:t xml:space="preserve">, which </w:t>
      </w:r>
      <w:ins w:id="158" w:author="Timothy James Fahey" w:date="2016-02-01T10:44:00Z">
        <w:r w:rsidR="00BF4ABD">
          <w:rPr>
            <w:sz w:val="22"/>
            <w:szCs w:val="22"/>
          </w:rPr>
          <w:t xml:space="preserve">we would expect </w:t>
        </w:r>
      </w:ins>
      <w:del w:id="159" w:author="Timothy James Fahey" w:date="2016-02-01T10:44:00Z">
        <w:r w:rsidRPr="00EF2BB8" w:rsidDel="00BF4ABD">
          <w:rPr>
            <w:sz w:val="22"/>
            <w:szCs w:val="22"/>
          </w:rPr>
          <w:delText xml:space="preserve">were predicted to be likely </w:delText>
        </w:r>
      </w:del>
      <w:r w:rsidRPr="00EF2BB8">
        <w:rPr>
          <w:sz w:val="22"/>
          <w:szCs w:val="22"/>
        </w:rPr>
        <w:t xml:space="preserve">to decline due to climate change, have increased in aboveground biomass more than any other tree species at HBR over the last 10 y (Van Doorn et al. 2011).  Beech bark disease, produced by an introduced scale insect and native bark-cankering fungi, invaded the HBR valley in the 1970s and has increased both mortality of larger </w:t>
      </w:r>
      <w:r w:rsidR="00A42552">
        <w:rPr>
          <w:sz w:val="22"/>
          <w:szCs w:val="22"/>
        </w:rPr>
        <w:t xml:space="preserve">American </w:t>
      </w:r>
      <w:r w:rsidRPr="00EF2BB8">
        <w:rPr>
          <w:sz w:val="22"/>
          <w:szCs w:val="22"/>
        </w:rPr>
        <w:t xml:space="preserve">beech </w:t>
      </w:r>
      <w:r w:rsidR="00A42552">
        <w:rPr>
          <w:sz w:val="22"/>
          <w:szCs w:val="22"/>
        </w:rPr>
        <w:t>(</w:t>
      </w:r>
      <w:r w:rsidR="00A42552" w:rsidRPr="00A42552">
        <w:rPr>
          <w:i/>
          <w:sz w:val="22"/>
          <w:szCs w:val="22"/>
        </w:rPr>
        <w:t>Fagus grandifolia</w:t>
      </w:r>
      <w:r w:rsidR="00A42552">
        <w:rPr>
          <w:sz w:val="22"/>
          <w:szCs w:val="22"/>
        </w:rPr>
        <w:t xml:space="preserve">) </w:t>
      </w:r>
      <w:r w:rsidRPr="00EF2BB8">
        <w:rPr>
          <w:sz w:val="22"/>
          <w:szCs w:val="22"/>
        </w:rPr>
        <w:t xml:space="preserve">trees and regeneration by sprouting, leading to a younger population age structure </w:t>
      </w:r>
      <w:r w:rsidR="00D80856" w:rsidRPr="00EF2BB8">
        <w:rPr>
          <w:sz w:val="22"/>
          <w:szCs w:val="22"/>
        </w:rPr>
        <w:fldChar w:fldCharType="begin">
          <w:fldData xml:space="preserve">PEVuZE5vdGU+PENpdGU+PEF1dGhvcj5IYW5lPC9BdXRob3I+PFllYXI+MjAwMzwvWWVhcj48UmVj
TnVtPjIzNzY8L1JlY051bT48RGlzcGxheVRleHQ+KEdhdmluIGFuZCBQZWFydCAxOTkzLCBIYW5l
IDIwMDMpPC9EaXNwbGF5VGV4dD48cmVjb3JkPjxyZWMtbnVtYmVyPjIzNzY8L3JlYy1udW1iZXI+
PGZvcmVpZ24ta2V5cz48a2V5IGFwcD0iRU4iIGRiLWlkPSJhcmF3YWFydjk1OTJ6YWVlMmU4cGU5
MnV2MjlkcjByZHNyZGQiIHRpbWVzdGFtcD0iMCI+MjM3Njwva2V5PjwvZm9yZWlnbi1rZXlzPjxy
ZWYtdHlwZSBuYW1lPSJKb3VybmFsIEFydGljbGUiPjE3PC9yZWYtdHlwZT48Y29udHJpYnV0b3Jz
PjxhdXRob3JzPjxhdXRob3I+SGFuZSwgRS4gTi48L2F1dGhvcj48L2F1dGhvcnM+PC9jb250cmli
dXRvcnM+PGF1dGgtYWRkcmVzcz5IYW5lLCBFTiYjeEQ7U1VOWSBDb2xsIEVudmlyb25tIFNjaSAm
YW1wOyBGb3Jlc3RyeSwgMSBGb3Jlc3RyeSBEciwgU3lyYWN1c2UsIE5ZIDEzMjEwIFVTQSYjeEQ7
QnJvd24gVW5pdiwgRGVwdCBFY29sICZhbXA7IEV2b2x1dGlvbmFyeSBCaW9sLCBQcm92aWRlbmNl
LCBSSSAwMjkxMiBVU0E8L2F1dGgtYWRkcmVzcz48dGl0bGVzPjx0aXRsZT5JbmRpcmVjdCBlZmZl
Y3RzIG9mIGJlZWNoIGJhcmsgZGlzZWFzZSBvbiBzdWdhciBtYXBsZSBzZWVkbGluZyBzdXJ2aXZh
bDwvdGl0bGU+PHNlY29uZGFyeS10aXRsZT5DYW5hZGlhbiBKb3VybmFsIG9mIEZvcmVzdCBSZXNl
YXJjaC1SZXZ1ZSBDYW5hZGllbm5lIERlIFJlY2hlcmNoZSBGb3Jlc3RpZXJlPC9zZWNvbmRhcnkt
dGl0bGU+PC90aXRsZXM+PHBlcmlvZGljYWw+PGZ1bGwtdGl0bGU+Q2FuYWRpYW4gSm91cm5hbCBv
ZiBGb3Jlc3QgUmVzZWFyY2gtUmV2dWUgQ2FuYWRpZW5uZSBEZSBSZWNoZXJjaGUgRm9yZXN0aWVy
ZTwvZnVsbC10aXRsZT48L3BlcmlvZGljYWw+PHBhZ2VzPjgwNy04MTM8L3BhZ2VzPjx2b2x1bWU+
MzM8L3ZvbHVtZT48bnVtYmVyPjU8L251bWJlcj48a2V5d29yZHM+PGtleXdvcmQ+b2xkLWZpZWxk
IHN1Y2Nlc3Npb248L2tleXdvcmQ+PGtleXdvcmQ+Y2VudHJhbCBuZXctZW5nbGFuZDwva2V5d29y
ZD48a2V5d29yZD5zb3V0aGVhc3Rlcm4gcXVlYmVjPC9rZXl3b3JkPjxrZXl3b3JkPnRyZWUgZXN0
YWJsaXNobWVudDwva2V5d29yZD48a2V5d29yZD5oYXJkd29vZCBmb3Jlc3Q8L2tleXdvcmQ+PGtl
eXdvcmQ+YWNlci1zYWNjaGFydW08L2tleXdvcmQ+PGtleXdvcmQ+ZGVjbGluZTwva2V5d29yZD48
a2V5d29yZD5zdGFuZHM8L2tleXdvcmQ+PGtleXdvcmQ+Y29tcGV0aXRpb248L2tleXdvcmQ+PGtl
eXdvcmQ+cmVwbGFjZW1lbnQ8L2tleXdvcmQ+PC9rZXl3b3Jkcz48ZGF0ZXM+PHllYXI+MjAwMzwv
eWVhcj48cHViLWRhdGVzPjxkYXRlPk1heTwvZGF0ZT48L3B1Yi1kYXRlcz48L2RhdGVzPjxpc2Ju
PjAwNDUtNTA2NzwvaXNibj48YWNjZXNzaW9uLW51bT5JU0k6MDAwMTgyOTg3MjAwMDA2PC9hY2Nl
c3Npb24tbnVtPjx1cmxzPjxyZWxhdGVkLXVybHM+PHVybD4mbHQ7R28gdG8gSVNJJmd0OzovLzAw
MDE4Mjk4NzIwMDAwNjwvdXJsPjwvcmVsYXRlZC11cmxzPjwvdXJscz48ZWxlY3Ryb25pYy1yZXNv
dXJjZS1udW0+MTAuMTEzOS9YMDMtMDA4PC9lbGVjdHJvbmljLXJlc291cmNlLW51bT48bGFuZ3Vh
Z2U+RW5nbGlzaDwvbGFuZ3VhZ2U+PC9yZWNvcmQ+PC9DaXRlPjxDaXRlPjxBdXRob3I+R2F2aW48
L0F1dGhvcj48WWVhcj4xOTkzPC9ZZWFyPjxSZWNOdW0+NDA0OTwvUmVjTnVtPjxyZWNvcmQ+PHJl
Yy1udW1iZXI+NDA0OTwvcmVjLW51bWJlcj48Zm9yZWlnbi1rZXlzPjxrZXkgYXBwPSJFTiIgZGIt
aWQ9IjVkYTBlMjVhZ3AyZDVnZWZkc3A1enN0OXpyd3cwZXIydGZzNSIgdGltZXN0YW1wPSIxNDQw
MDk2NTk1Ij40MDQ5PC9rZXk+PC9mb3JlaWduLWtleXM+PHJlZi10eXBlIG5hbWU9IkpvdXJuYWwg
QXJ0aWNsZSI+MTc8L3JlZi10eXBlPjxjb250cmlidXRvcnM+PGF1dGhvcnM+PGF1dGhvcj5HYXZp
biwgRC4gRy48L2F1dGhvcj48YXV0aG9yPlBlYXJ0LCBELiBSLjwvYXV0aG9yPjwvYXV0aG9ycz48
L2NvbnRyaWJ1dG9ycz48dGl0bGVzPjx0aXRsZT48c3R5bGUgZmFjZT0ibm9ybWFsIiBmb250PSJk
ZWZhdWx0IiBzaXplPSIxMDAlIj5FZmZlY3RzIG9mIGJlZWNoIGJhcmsgZGlzZWFzZSBvbiB0aGUg
Z3Jvd3RoIG9mIEFtZXJpY2FuIEJlZWNoICg8L3N0eWxlPjxzdHlsZSBmYWNlPSJpdGFsaWMiIGZv
bnQ9ImRlZmF1bHQiIHNpemU9IjEwMCUiPkZhZ3VzIEdyYW5kaWZvbGlhPC9zdHlsZT48c3R5bGUg
ZmFjZT0ibm9ybWFsIiBmb250PSJkZWZhdWx0IiBzaXplPSIxMDAlIj4pPC9zdHlsZT48L3RpdGxl
PjxzZWNvbmRhcnktdGl0bGU+Q2FuYWRpYW4gSm91cm5hbCBvZiBGb3Jlc3QgUmVzZWFyY2gtUmV2
dWUgQ2FuYWRpZW5uZSBEZSBSZWNoZXJjaGUgRm9yZXN0aWVyZTwvc2Vjb25kYXJ5LXRpdGxlPjwv
dGl0bGVzPjxwZXJpb2RpY2FsPjxmdWxsLXRpdGxlPkNhbmFkaWFuIEpvdXJuYWwgb2YgRm9yZXN0
IFJlc2VhcmNoLVJldnVlIENhbmFkaWVubmUgRGUgUmVjaGVyY2hlIEZvcmVzdGllcmU8L2Z1bGwt
dGl0bGU+PC9wZXJpb2RpY2FsPjxwYWdlcz4xNTY2LTE1NzU8L3BhZ2VzPjx2b2x1bWU+MjM8L3Zv
bHVtZT48bnVtYmVyPjg8L251bWJlcj48ZGF0ZXM+PHllYXI+MTk5MzwveWVhcj48cHViLWRhdGVz
PjxkYXRlPkF1ZzwvZGF0ZT48L3B1Yi1kYXRlcz48L2RhdGVzPjxpc2JuPjAwNDUtNTA2NzwvaXNi
bj48YWNjZXNzaW9uLW51bT5XT1M6QTE5OTNNQTU4MTAwMDA5PC9hY2Nlc3Npb24tbnVtPjx1cmxz
PjxyZWxhdGVkLXVybHM+PHVybD4mbHQ7R28gdG8gSVNJJmd0OzovL1dPUzpBMTk5M01BNTgxMDAw
MDk8L3VybD48L3JlbGF0ZWQtdXJscz48L3VybHM+PGVsZWN0cm9uaWMtcmVzb3VyY2UtbnVtPjEw
LjExMzkveDkzLTE5NzwvZWxlY3Ryb25pYy1yZXNvdXJjZS1udW0+PC9yZWNvcmQ+PC9DaXRlPjwv
RW5kTm90ZT5=
</w:fldData>
        </w:fldChar>
      </w:r>
      <w:r w:rsidRPr="00EF2BB8">
        <w:rPr>
          <w:sz w:val="22"/>
          <w:szCs w:val="22"/>
        </w:rPr>
        <w:instrText xml:space="preserve"> ADDIN EN.CITE </w:instrText>
      </w:r>
      <w:r w:rsidR="00D80856" w:rsidRPr="00EF2BB8">
        <w:rPr>
          <w:sz w:val="22"/>
          <w:szCs w:val="22"/>
        </w:rPr>
        <w:fldChar w:fldCharType="begin">
          <w:fldData xml:space="preserve">PEVuZE5vdGU+PENpdGU+PEF1dGhvcj5IYW5lPC9BdXRob3I+PFllYXI+MjAwMzwvWWVhcj48UmVj
TnVtPjIzNzY8L1JlY051bT48RGlzcGxheVRleHQ+KEdhdmluIGFuZCBQZWFydCAxOTkzLCBIYW5l
IDIwMDMpPC9EaXNwbGF5VGV4dD48cmVjb3JkPjxyZWMtbnVtYmVyPjIzNzY8L3JlYy1udW1iZXI+
PGZvcmVpZ24ta2V5cz48a2V5IGFwcD0iRU4iIGRiLWlkPSJhcmF3YWFydjk1OTJ6YWVlMmU4cGU5
MnV2MjlkcjByZHNyZGQiIHRpbWVzdGFtcD0iMCI+MjM3Njwva2V5PjwvZm9yZWlnbi1rZXlzPjxy
ZWYtdHlwZSBuYW1lPSJKb3VybmFsIEFydGljbGUiPjE3PC9yZWYtdHlwZT48Y29udHJpYnV0b3Jz
PjxhdXRob3JzPjxhdXRob3I+SGFuZSwgRS4gTi48L2F1dGhvcj48L2F1dGhvcnM+PC9jb250cmli
dXRvcnM+PGF1dGgtYWRkcmVzcz5IYW5lLCBFTiYjeEQ7U1VOWSBDb2xsIEVudmlyb25tIFNjaSAm
YW1wOyBGb3Jlc3RyeSwgMSBGb3Jlc3RyeSBEciwgU3lyYWN1c2UsIE5ZIDEzMjEwIFVTQSYjeEQ7
QnJvd24gVW5pdiwgRGVwdCBFY29sICZhbXA7IEV2b2x1dGlvbmFyeSBCaW9sLCBQcm92aWRlbmNl
LCBSSSAwMjkxMiBVU0E8L2F1dGgtYWRkcmVzcz48dGl0bGVzPjx0aXRsZT5JbmRpcmVjdCBlZmZl
Y3RzIG9mIGJlZWNoIGJhcmsgZGlzZWFzZSBvbiBzdWdhciBtYXBsZSBzZWVkbGluZyBzdXJ2aXZh
bDwvdGl0bGU+PHNlY29uZGFyeS10aXRsZT5DYW5hZGlhbiBKb3VybmFsIG9mIEZvcmVzdCBSZXNl
YXJjaC1SZXZ1ZSBDYW5hZGllbm5lIERlIFJlY2hlcmNoZSBGb3Jlc3RpZXJlPC9zZWNvbmRhcnkt
dGl0bGU+PC90aXRsZXM+PHBlcmlvZGljYWw+PGZ1bGwtdGl0bGU+Q2FuYWRpYW4gSm91cm5hbCBv
ZiBGb3Jlc3QgUmVzZWFyY2gtUmV2dWUgQ2FuYWRpZW5uZSBEZSBSZWNoZXJjaGUgRm9yZXN0aWVy
ZTwvZnVsbC10aXRsZT48L3BlcmlvZGljYWw+PHBhZ2VzPjgwNy04MTM8L3BhZ2VzPjx2b2x1bWU+
MzM8L3ZvbHVtZT48bnVtYmVyPjU8L251bWJlcj48a2V5d29yZHM+PGtleXdvcmQ+b2xkLWZpZWxk
IHN1Y2Nlc3Npb248L2tleXdvcmQ+PGtleXdvcmQ+Y2VudHJhbCBuZXctZW5nbGFuZDwva2V5d29y
ZD48a2V5d29yZD5zb3V0aGVhc3Rlcm4gcXVlYmVjPC9rZXl3b3JkPjxrZXl3b3JkPnRyZWUgZXN0
YWJsaXNobWVudDwva2V5d29yZD48a2V5d29yZD5oYXJkd29vZCBmb3Jlc3Q8L2tleXdvcmQ+PGtl
eXdvcmQ+YWNlci1zYWNjaGFydW08L2tleXdvcmQ+PGtleXdvcmQ+ZGVjbGluZTwva2V5d29yZD48
a2V5d29yZD5zdGFuZHM8L2tleXdvcmQ+PGtleXdvcmQ+Y29tcGV0aXRpb248L2tleXdvcmQ+PGtl
eXdvcmQ+cmVwbGFjZW1lbnQ8L2tleXdvcmQ+PC9rZXl3b3Jkcz48ZGF0ZXM+PHllYXI+MjAwMzwv
eWVhcj48cHViLWRhdGVzPjxkYXRlPk1heTwvZGF0ZT48L3B1Yi1kYXRlcz48L2RhdGVzPjxpc2Ju
PjAwNDUtNTA2NzwvaXNibj48YWNjZXNzaW9uLW51bT5JU0k6MDAwMTgyOTg3MjAwMDA2PC9hY2Nl
c3Npb24tbnVtPjx1cmxzPjxyZWxhdGVkLXVybHM+PHVybD4mbHQ7R28gdG8gSVNJJmd0OzovLzAw
MDE4Mjk4NzIwMDAwNjwvdXJsPjwvcmVsYXRlZC11cmxzPjwvdXJscz48ZWxlY3Ryb25pYy1yZXNv
dXJjZS1udW0+MTAuMTEzOS9YMDMtMDA4PC9lbGVjdHJvbmljLXJlc291cmNlLW51bT48bGFuZ3Vh
Z2U+RW5nbGlzaDwvbGFuZ3VhZ2U+PC9yZWNvcmQ+PC9DaXRlPjxDaXRlPjxBdXRob3I+R2F2aW48
L0F1dGhvcj48WWVhcj4xOTkzPC9ZZWFyPjxSZWNOdW0+NDA0OTwvUmVjTnVtPjxyZWNvcmQ+PHJl
Yy1udW1iZXI+NDA0OTwvcmVjLW51bWJlcj48Zm9yZWlnbi1rZXlzPjxrZXkgYXBwPSJFTiIgZGIt
aWQ9IjVkYTBlMjVhZ3AyZDVnZWZkc3A1enN0OXpyd3cwZXIydGZzNSIgdGltZXN0YW1wPSIxNDQw
MDk2NTk1Ij40MDQ5PC9rZXk+PC9mb3JlaWduLWtleXM+PHJlZi10eXBlIG5hbWU9IkpvdXJuYWwg
QXJ0aWNsZSI+MTc8L3JlZi10eXBlPjxjb250cmlidXRvcnM+PGF1dGhvcnM+PGF1dGhvcj5HYXZp
biwgRC4gRy48L2F1dGhvcj48YXV0aG9yPlBlYXJ0LCBELiBSLjwvYXV0aG9yPjwvYXV0aG9ycz48
L2NvbnRyaWJ1dG9ycz48dGl0bGVzPjx0aXRsZT48c3R5bGUgZmFjZT0ibm9ybWFsIiBmb250PSJk
ZWZhdWx0IiBzaXplPSIxMDAlIj5FZmZlY3RzIG9mIGJlZWNoIGJhcmsgZGlzZWFzZSBvbiB0aGUg
Z3Jvd3RoIG9mIEFtZXJpY2FuIEJlZWNoICg8L3N0eWxlPjxzdHlsZSBmYWNlPSJpdGFsaWMiIGZv
bnQ9ImRlZmF1bHQiIHNpemU9IjEwMCUiPkZhZ3VzIEdyYW5kaWZvbGlhPC9zdHlsZT48c3R5bGUg
ZmFjZT0ibm9ybWFsIiBmb250PSJkZWZhdWx0IiBzaXplPSIxMDAlIj4pPC9zdHlsZT48L3RpdGxl
PjxzZWNvbmRhcnktdGl0bGU+Q2FuYWRpYW4gSm91cm5hbCBvZiBGb3Jlc3QgUmVzZWFyY2gtUmV2
dWUgQ2FuYWRpZW5uZSBEZSBSZWNoZXJjaGUgRm9yZXN0aWVyZTwvc2Vjb25kYXJ5LXRpdGxlPjwv
dGl0bGVzPjxwZXJpb2RpY2FsPjxmdWxsLXRpdGxlPkNhbmFkaWFuIEpvdXJuYWwgb2YgRm9yZXN0
IFJlc2VhcmNoLVJldnVlIENhbmFkaWVubmUgRGUgUmVjaGVyY2hlIEZvcmVzdGllcmU8L2Z1bGwt
dGl0bGU+PC9wZXJpb2RpY2FsPjxwYWdlcz4xNTY2LTE1NzU8L3BhZ2VzPjx2b2x1bWU+MjM8L3Zv
bHVtZT48bnVtYmVyPjg8L251bWJlcj48ZGF0ZXM+PHllYXI+MTk5MzwveWVhcj48cHViLWRhdGVz
PjxkYXRlPkF1ZzwvZGF0ZT48L3B1Yi1kYXRlcz48L2RhdGVzPjxpc2JuPjAwNDUtNTA2NzwvaXNi
bj48YWNjZXNzaW9uLW51bT5XT1M6QTE5OTNNQTU4MTAwMDA5PC9hY2Nlc3Npb24tbnVtPjx1cmxz
PjxyZWxhdGVkLXVybHM+PHVybD4mbHQ7R28gdG8gSVNJJmd0OzovL1dPUzpBMTk5M01BNTgxMDAw
MDk8L3VybD48L3JlbGF0ZWQtdXJscz48L3VybHM+PGVsZWN0cm9uaWMtcmVzb3VyY2UtbnVtPjEw
LjExMzkveDkzLTE5NzwvZWxlY3Ryb25pYy1yZXNvdXJjZS1udW0+PC9yZWNvcmQ+PC9DaXRlPjwv
RW5kTm90ZT5=
</w:fldData>
        </w:fldChar>
      </w:r>
      <w:r w:rsidRPr="00EF2BB8">
        <w:rPr>
          <w:sz w:val="22"/>
          <w:szCs w:val="22"/>
        </w:rPr>
        <w:instrText xml:space="preserve"> ADDIN EN.CITE.DATA </w:instrText>
      </w:r>
      <w:r w:rsidR="00D80856" w:rsidRPr="00EF2BB8">
        <w:rPr>
          <w:sz w:val="22"/>
          <w:szCs w:val="22"/>
        </w:rPr>
      </w:r>
      <w:r w:rsidR="00D80856" w:rsidRPr="00EF2BB8">
        <w:rPr>
          <w:sz w:val="22"/>
          <w:szCs w:val="22"/>
        </w:rPr>
        <w:fldChar w:fldCharType="end"/>
      </w:r>
      <w:r w:rsidR="00D80856" w:rsidRPr="00EF2BB8">
        <w:rPr>
          <w:sz w:val="22"/>
          <w:szCs w:val="22"/>
        </w:rPr>
      </w:r>
      <w:r w:rsidR="00D80856" w:rsidRPr="00EF2BB8">
        <w:rPr>
          <w:sz w:val="22"/>
          <w:szCs w:val="22"/>
        </w:rPr>
        <w:fldChar w:fldCharType="separate"/>
      </w:r>
      <w:r w:rsidRPr="00EF2BB8">
        <w:rPr>
          <w:noProof/>
          <w:sz w:val="22"/>
          <w:szCs w:val="22"/>
        </w:rPr>
        <w:t>(Gavin and Peart 1993, Hane 2003)</w:t>
      </w:r>
      <w:r w:rsidR="00D80856" w:rsidRPr="00EF2BB8">
        <w:rPr>
          <w:sz w:val="22"/>
          <w:szCs w:val="22"/>
        </w:rPr>
        <w:fldChar w:fldCharType="end"/>
      </w:r>
      <w:r w:rsidRPr="00EF2BB8">
        <w:rPr>
          <w:sz w:val="22"/>
          <w:szCs w:val="22"/>
        </w:rPr>
        <w:t xml:space="preserve">. </w:t>
      </w:r>
      <w:r>
        <w:rPr>
          <w:sz w:val="22"/>
          <w:szCs w:val="22"/>
        </w:rPr>
        <w:t xml:space="preserve"> </w:t>
      </w:r>
      <w:r w:rsidRPr="00CD2788">
        <w:rPr>
          <w:sz w:val="22"/>
          <w:szCs w:val="22"/>
        </w:rPr>
        <w:t xml:space="preserve">Two other highly damaging forest pests, the hemlock woolly adelgid </w:t>
      </w:r>
      <w:r>
        <w:rPr>
          <w:sz w:val="22"/>
          <w:szCs w:val="22"/>
        </w:rPr>
        <w:t>(</w:t>
      </w:r>
      <w:r w:rsidRPr="007E6E78">
        <w:rPr>
          <w:i/>
          <w:sz w:val="22"/>
          <w:szCs w:val="22"/>
        </w:rPr>
        <w:t>Adelges tsugae</w:t>
      </w:r>
      <w:r>
        <w:rPr>
          <w:sz w:val="22"/>
          <w:szCs w:val="22"/>
        </w:rPr>
        <w:t xml:space="preserve">) </w:t>
      </w:r>
      <w:r w:rsidRPr="00CD2788">
        <w:rPr>
          <w:sz w:val="22"/>
          <w:szCs w:val="22"/>
        </w:rPr>
        <w:t>and the emerald ash borer</w:t>
      </w:r>
      <w:r>
        <w:rPr>
          <w:sz w:val="22"/>
          <w:szCs w:val="22"/>
        </w:rPr>
        <w:t xml:space="preserve"> (</w:t>
      </w:r>
      <w:r w:rsidRPr="007E6E78">
        <w:rPr>
          <w:i/>
          <w:sz w:val="22"/>
          <w:szCs w:val="22"/>
        </w:rPr>
        <w:t>Agrilus planipennis</w:t>
      </w:r>
      <w:r>
        <w:rPr>
          <w:sz w:val="22"/>
          <w:szCs w:val="22"/>
        </w:rPr>
        <w:t>)</w:t>
      </w:r>
      <w:r w:rsidRPr="00CD2788">
        <w:rPr>
          <w:sz w:val="22"/>
          <w:szCs w:val="22"/>
        </w:rPr>
        <w:t>, are not yet present at HBR but are projected to arrive within the term of the next LTER proposal and are the subject of proposed research</w:t>
      </w:r>
      <w:r w:rsidR="00A42552">
        <w:rPr>
          <w:sz w:val="22"/>
          <w:szCs w:val="22"/>
        </w:rPr>
        <w:t xml:space="preserve"> in sections 2.4.1 and 2.4.2</w:t>
      </w:r>
      <w:r w:rsidR="00850A60">
        <w:rPr>
          <w:sz w:val="22"/>
          <w:szCs w:val="22"/>
        </w:rPr>
        <w:t>.</w:t>
      </w:r>
    </w:p>
    <w:p w14:paraId="2E57C887" w14:textId="77777777" w:rsidR="00850A60" w:rsidRDefault="00850A60" w:rsidP="00EF2BB8">
      <w:pPr>
        <w:pStyle w:val="NormalWeb"/>
        <w:widowControl w:val="0"/>
        <w:spacing w:before="0" w:beforeAutospacing="0" w:after="0" w:afterAutospacing="0"/>
        <w:rPr>
          <w:sz w:val="22"/>
          <w:szCs w:val="22"/>
        </w:rPr>
      </w:pPr>
    </w:p>
    <w:p w14:paraId="78B4B144" w14:textId="491C96D7" w:rsidR="00EF2BB8" w:rsidRPr="00EF2BB8" w:rsidRDefault="00EF2BB8" w:rsidP="00C943CE">
      <w:pPr>
        <w:pStyle w:val="NormalWeb"/>
        <w:widowControl w:val="0"/>
        <w:spacing w:before="0" w:beforeAutospacing="0" w:after="120" w:afterAutospacing="0"/>
        <w:rPr>
          <w:sz w:val="22"/>
          <w:szCs w:val="22"/>
        </w:rPr>
      </w:pPr>
      <w:r w:rsidRPr="00EF2BB8">
        <w:rPr>
          <w:sz w:val="22"/>
          <w:szCs w:val="22"/>
        </w:rPr>
        <w:lastRenderedPageBreak/>
        <w:t>Overall bird abundance has declined at HBR over the 4</w:t>
      </w:r>
      <w:ins w:id="160" w:author="Richard Holmes" w:date="2016-02-04T10:07:00Z">
        <w:r w:rsidR="007E62F6">
          <w:rPr>
            <w:sz w:val="22"/>
            <w:szCs w:val="22"/>
          </w:rPr>
          <w:t>7</w:t>
        </w:r>
      </w:ins>
      <w:del w:id="161" w:author="Richard Holmes" w:date="2016-02-04T10:07:00Z">
        <w:r w:rsidRPr="00EF2BB8" w:rsidDel="007E62F6">
          <w:rPr>
            <w:sz w:val="22"/>
            <w:szCs w:val="22"/>
          </w:rPr>
          <w:delText>0+</w:delText>
        </w:r>
      </w:del>
      <w:r w:rsidRPr="00EF2BB8">
        <w:rPr>
          <w:sz w:val="22"/>
          <w:szCs w:val="22"/>
        </w:rPr>
        <w:t xml:space="preserve"> y of record</w:t>
      </w:r>
      <w:ins w:id="162" w:author="Timothy James Fahey" w:date="2016-02-01T10:47:00Z">
        <w:r w:rsidR="00BF4ABD">
          <w:rPr>
            <w:sz w:val="22"/>
            <w:szCs w:val="22"/>
          </w:rPr>
          <w:t>,</w:t>
        </w:r>
      </w:ins>
      <w:del w:id="163" w:author="Timothy James Fahey" w:date="2016-02-01T10:47:00Z">
        <w:r w:rsidRPr="00EF2BB8" w:rsidDel="00BF4ABD">
          <w:rPr>
            <w:sz w:val="22"/>
            <w:szCs w:val="22"/>
          </w:rPr>
          <w:delText>. This is</w:delText>
        </w:r>
      </w:del>
      <w:r w:rsidRPr="00EF2BB8">
        <w:rPr>
          <w:sz w:val="22"/>
          <w:szCs w:val="22"/>
        </w:rPr>
        <w:t xml:space="preserve"> primarily due to the loss of </w:t>
      </w:r>
      <w:del w:id="164" w:author="Richard Holmes" w:date="2016-02-04T10:07:00Z">
        <w:r w:rsidRPr="00EF2BB8" w:rsidDel="007E62F6">
          <w:rPr>
            <w:sz w:val="22"/>
            <w:szCs w:val="22"/>
          </w:rPr>
          <w:delText xml:space="preserve"> </w:delText>
        </w:r>
      </w:del>
      <w:del w:id="165" w:author="Timothy James Fahey" w:date="2016-02-01T10:47:00Z">
        <w:r w:rsidRPr="00EF2BB8" w:rsidDel="00BF4ABD">
          <w:rPr>
            <w:sz w:val="22"/>
            <w:szCs w:val="22"/>
          </w:rPr>
          <w:delText xml:space="preserve">bird </w:delText>
        </w:r>
      </w:del>
      <w:r w:rsidRPr="00EF2BB8">
        <w:rPr>
          <w:sz w:val="22"/>
          <w:szCs w:val="22"/>
        </w:rPr>
        <w:t xml:space="preserve">species that nest and forage in mid-successional habitats, which have become less common as the forest has matured </w:t>
      </w:r>
      <w:r w:rsidR="00D80856" w:rsidRPr="00EF2BB8">
        <w:rPr>
          <w:sz w:val="22"/>
          <w:szCs w:val="22"/>
        </w:rPr>
        <w:fldChar w:fldCharType="begin"/>
      </w:r>
      <w:r w:rsidRPr="00EF2BB8">
        <w:rPr>
          <w:sz w:val="22"/>
          <w:szCs w:val="22"/>
        </w:rPr>
        <w:instrText xml:space="preserve"> ADDIN EN.CITE &lt;EndNote&gt;&lt;Cite&gt;&lt;Author&gt;Holmes&lt;/Author&gt;&lt;Year&gt;2001&lt;/Year&gt;&lt;RecNum&gt;1257&lt;/RecNum&gt;&lt;DisplayText&gt;(Holmes and Sherry 2001, Holmes 2011)&lt;/DisplayText&gt;&lt;record&gt;&lt;rec-number&gt;1257&lt;/rec-number&gt;&lt;foreign-keys&gt;&lt;key app="EN" db-id="arawaarv9592zaee2e8pe92uv29dr0rdsrdd" timestamp="0"&gt;1257&lt;/key&gt;&lt;/foreign-keys&gt;&lt;ref-type name="Journal Article"&gt;17&lt;/ref-type&gt;&lt;contributors&gt;&lt;authors&gt;&lt;author&gt;Holmes, R. T.&lt;/author&gt;&lt;author&gt;Sherry, T. W.&lt;/author&gt;&lt;/authors&gt;&lt;/contributors&gt;&lt;titles&gt;&lt;title&gt;Thirty-year bird population trends in an unfragmented temperate deciduous forest: importance of habitat change&lt;/title&gt;&lt;secondary-title&gt;The Auk&lt;/secondary-title&gt;&lt;/titles&gt;&lt;pages&gt;589-609&lt;/pages&gt;&lt;volume&gt;118&lt;/volume&gt;&lt;number&gt;3&lt;/number&gt;&lt;dates&gt;&lt;year&gt;2001&lt;/year&gt;&lt;/dates&gt;&lt;urls&gt;&lt;/urls&gt;&lt;/record&gt;&lt;/Cite&gt;&lt;Cite&gt;&lt;Author&gt;Holmes&lt;/Author&gt;&lt;Year&gt;2011&lt;/Year&gt;&lt;RecNum&gt;4179&lt;/RecNum&gt;&lt;record&gt;&lt;rec-number&gt;4179&lt;/rec-number&gt;&lt;foreign-keys&gt;&lt;key app="EN" db-id="arawaarv9592zaee2e8pe92uv29dr0rdsrdd" timestamp="1438883473"&gt;4179&lt;/key&gt;&lt;/foreign-keys&gt;&lt;ref-type name="Journal Article"&gt;17&lt;/ref-type&gt;&lt;contributors&gt;&lt;authors&gt;&lt;author&gt;Holmes, Richard T.&lt;/author&gt;&lt;/authors&gt;&lt;/contributors&gt;&lt;titles&gt;&lt;title&gt;Avian population and community processes in forest ecosystems: Long-term research in the Hubbard Brook Experimental Forest&lt;/title&gt;&lt;secondary-title&gt;Forest Ecology and Management&lt;/secondary-title&gt;&lt;/titles&gt;&lt;periodical&gt;&lt;full-title&gt;Forest Ecology and Management&lt;/full-title&gt;&lt;/periodical&gt;&lt;pages&gt;20-32&lt;/pages&gt;&lt;volume&gt;262&lt;/volume&gt;&lt;number&gt;1&lt;/number&gt;&lt;dates&gt;&lt;year&gt;2011&lt;/year&gt;&lt;pub-dates&gt;&lt;date&gt;Jul 1&lt;/date&gt;&lt;/pub-dates&gt;&lt;/dates&gt;&lt;isbn&gt;0378-1127&lt;/isbn&gt;&lt;accession-num&gt;WOS:000291909600004&lt;/accession-num&gt;&lt;urls&gt;&lt;related-urls&gt;&lt;url&gt;&amp;lt;Go to ISI&amp;gt;://WOS:000291909600004&lt;/url&gt;&lt;/related-urls&gt;&lt;/urls&gt;&lt;electronic-resource-num&gt;10.1016/j.foreco.2010.06.021&lt;/electronic-resource-num&gt;&lt;/record&gt;&lt;/Cite&gt;&lt;/EndNote&gt;</w:instrText>
      </w:r>
      <w:r w:rsidR="00D80856" w:rsidRPr="00EF2BB8">
        <w:rPr>
          <w:sz w:val="22"/>
          <w:szCs w:val="22"/>
        </w:rPr>
        <w:fldChar w:fldCharType="separate"/>
      </w:r>
      <w:r w:rsidRPr="00EF2BB8">
        <w:rPr>
          <w:noProof/>
          <w:sz w:val="22"/>
          <w:szCs w:val="22"/>
        </w:rPr>
        <w:t>(Holmes and Sherry 2001, Holmes 2011)</w:t>
      </w:r>
      <w:r w:rsidR="00D80856" w:rsidRPr="00EF2BB8">
        <w:rPr>
          <w:sz w:val="22"/>
          <w:szCs w:val="22"/>
        </w:rPr>
        <w:fldChar w:fldCharType="end"/>
      </w:r>
      <w:r w:rsidRPr="00EF2BB8">
        <w:rPr>
          <w:sz w:val="22"/>
          <w:szCs w:val="22"/>
        </w:rPr>
        <w:t>(</w:t>
      </w:r>
      <w:r w:rsidR="00850A60">
        <w:rPr>
          <w:sz w:val="22"/>
          <w:szCs w:val="22"/>
          <w:highlight w:val="yellow"/>
        </w:rPr>
        <w:t>FIG. 1</w:t>
      </w:r>
      <w:r w:rsidR="00F75302">
        <w:rPr>
          <w:sz w:val="22"/>
          <w:szCs w:val="22"/>
        </w:rPr>
        <w:t>1</w:t>
      </w:r>
      <w:r w:rsidRPr="00EF2BB8">
        <w:rPr>
          <w:sz w:val="22"/>
          <w:szCs w:val="22"/>
        </w:rPr>
        <w:t xml:space="preserve">). Moose re-invaded the HBR forest beginning in the 1980s after a long absence </w:t>
      </w:r>
      <w:r w:rsidR="00D80856" w:rsidRPr="00EF2BB8">
        <w:rPr>
          <w:sz w:val="22"/>
          <w:szCs w:val="22"/>
        </w:rPr>
        <w:fldChar w:fldCharType="begin"/>
      </w:r>
      <w:r w:rsidRPr="00EF2BB8">
        <w:rPr>
          <w:sz w:val="22"/>
          <w:szCs w:val="22"/>
        </w:rPr>
        <w:instrText xml:space="preserve"> ADDIN EN.CITE &lt;EndNote&gt;&lt;Cite&gt;&lt;Author&gt;Groffman&lt;/Author&gt;&lt;Year&gt;2012&lt;/Year&gt;&lt;RecNum&gt;2842&lt;/RecNum&gt;&lt;DisplayText&gt;(Groffman et al. 2012)&lt;/DisplayText&gt;&lt;record&gt;&lt;rec-number&gt;2842&lt;/rec-number&gt;&lt;foreign-keys&gt;&lt;key app="EN" db-id="arawaarv9592zaee2e8pe92uv29dr0rdsrdd"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eriodical&gt;&lt;full-title&gt;BioScience&lt;/full-title&gt;&lt;/periodical&gt;&lt;pages&gt;1056-1066&lt;/pages&gt;&lt;volume&gt;62&lt;/volume&gt;&lt;dates&gt;&lt;year&gt;2012&lt;/year&gt;&lt;/dates&gt;&lt;urls&gt;&lt;/urls&gt;&lt;/record&gt;&lt;/Cite&gt;&lt;/EndNote&gt;</w:instrText>
      </w:r>
      <w:r w:rsidR="00D80856" w:rsidRPr="00EF2BB8">
        <w:rPr>
          <w:sz w:val="22"/>
          <w:szCs w:val="22"/>
        </w:rPr>
        <w:fldChar w:fldCharType="separate"/>
      </w:r>
      <w:r w:rsidRPr="00EF2BB8">
        <w:rPr>
          <w:noProof/>
          <w:sz w:val="22"/>
          <w:szCs w:val="22"/>
        </w:rPr>
        <w:t>(Groffman et al. 2012)</w:t>
      </w:r>
      <w:r w:rsidR="00D80856" w:rsidRPr="00EF2BB8">
        <w:rPr>
          <w:sz w:val="22"/>
          <w:szCs w:val="22"/>
        </w:rPr>
        <w:fldChar w:fldCharType="end"/>
      </w:r>
      <w:r w:rsidRPr="00EF2BB8">
        <w:rPr>
          <w:sz w:val="22"/>
          <w:szCs w:val="22"/>
        </w:rPr>
        <w:t xml:space="preserve">, and their browsing affects soil nutrient cycling </w:t>
      </w:r>
      <w:r w:rsidR="00D80856" w:rsidRPr="00EF2BB8">
        <w:rPr>
          <w:sz w:val="22"/>
          <w:szCs w:val="22"/>
        </w:rPr>
        <w:fldChar w:fldCharType="begin">
          <w:fldData xml:space="preserve">PEVuZE5vdGU+PENpdGU+PEF1dGhvcj5DaHJpc3RlbnNvbjwvQXV0aG9yPjxZZWFyPjIwMTA8L1ll
YXI+PFJlY051bT45NDc8L1JlY051bT48RGlzcGxheVRleHQ+KENocmlzdGVuc29uIGV0IGFsLiAy
MDEwLCAyMDE0KTwvRGlzcGxheVRleHQ+PHJlY29yZD48cmVjLW51bWJlcj45NDc8L3JlYy1udW1i
ZXI+PGZvcmVpZ24ta2V5cz48a2V5IGFwcD0iRU4iIGRiLWlkPSJhcmF3YWFydjk1OTJ6YWVlMmU4
cGU5MnV2MjlkcjByZHNyZGQiIHRpbWVzdGFtcD0iMCI+OTQ3PC9rZXk+PC9mb3JlaWduLWtleXM+
PHJlZi10eXBlIG5hbWU9IkpvdXJuYWwgQXJ0aWNsZSI+MTc8L3JlZi10eXBlPjxjb250cmlidXRv
cnM+PGF1dGhvcnM+PGF1dGhvcj5DaHJpc3RlbnNvbiwgTC4gTS48L2F1dGhvcj48YXV0aG9yPk1p
dGNoZWxsLCBNLiBKLjwvYXV0aG9yPjxhdXRob3I+R3JvZmZtYW4sIFAuTS48L2F1dGhvcj48YXV0
aG9yPkxvdmV0dCwgRy5NLjwvYXV0aG9yPjwvYXV0aG9ycz48L2NvbnRyaWJ1dG9ycz48dGl0bGVz
Pjx0aXRsZT5XaW50ZXIgY2xpbWF0ZSBjaGFuZ2UgaW1wbGljYXRpb25zIGZvciBkZWNvbXBvc2l0
aW9uIGluIE5vcnRoZWFzdGVybiBmb3Jlc3RzOiAgQ29tcGFyaXNvbnMgb2Ygc3VnYXIgbWFwbGUg
bGl0dGVyIHRvIGhlcmJpdm9yZSBmZWNhbCBpbnB1dHM8L3RpdGxlPjxzZWNvbmRhcnktdGl0bGU+
R2xvYmFsIENoYW5nZSBCaW9sb2d5PC9zZWNvbmRhcnktdGl0bGU+PC90aXRsZXM+PHBlcmlvZGlj
YWw+PGZ1bGwtdGl0bGU+R2xvYmFsIENoYW5nZSBCaW9sb2d5PC9mdWxsLXRpdGxlPjwvcGVyaW9k
aWNhbD48cGFnZXM+IDI1ODktMjYwMTwvcGFnZXM+PHZvbHVtZT4xNjwvdm9sdW1lPjxkYXRlcz48
eWVhcj4yMDEwPC95ZWFyPjwvZGF0ZXM+PHVybHM+PC91cmxzPjwvcmVjb3JkPjwvQ2l0ZT48Q2l0
ZSBFeGNsdWRlQXV0aD0iMSI+PEF1dGhvcj5DaHJpc3RlbnNvbjwvQXV0aG9yPjxZZWFyPjIwMTQ8
L1llYXI+PFJlY051bT4zNTkyPC9SZWNOdW0+PHJlY29yZD48cmVjLW51bWJlcj4zNTkyPC9yZWMt
bnVtYmVyPjxmb3JlaWduLWtleXM+PGtleSBhcHA9IkVOIiBkYi1pZD0iYXJhd2FhcnY5NTkyemFl
ZTJlOHBlOTJ1djI5ZHIwcmRzcmRkIiB0aW1lc3RhbXA9IjEzOTg5NTU0MjkiPjM1OTI8L2tleT48
L2ZvcmVpZ24ta2V5cz48cmVmLXR5cGUgbmFtZT0iSm91cm5hbCBBcnRpY2xlIj4xNzwvcmVmLXR5
cGU+PGNvbnRyaWJ1dG9ycz48YXV0aG9ycz48YXV0aG9yPkNocmlzdGVuc29uLCBMLiBNLjwvYXV0
aG9yPjxhdXRob3I+TWl0Y2hlbGwsIE0uIEouPC9hdXRob3I+PGF1dGhvcj5Hcm9mZm1hbiwgUC4g
TS48L2F1dGhvcj48YXV0aG9yPkxvdmV0dCwgRy4gTS48L2F1dGhvcj48L2F1dGhvcnM+PC9jb250
cmlidXRvcnM+PHRpdGxlcz48dGl0bGU+Q2FzY2FkaW5nIGVmZmVjdHMgb2YgY2xpbWF0ZSBjaGFu
Z2Ugb24gZm9yZXN0IGVjb3N5c3RlbXM6IEJpb2dlb2NoZW1pY2FsIGxpbmtzIGJldHdlZW4gdHJl
ZXMgYW5kIG1vb3NlIGluIHRoZSBub3J0aGVhc3QgVVNBPC90aXRsZT48c2Vjb25kYXJ5LXRpdGxl
PkVjb3N5c3RlbXM8L3NlY29uZGFyeS10aXRsZT48YWx0LXRpdGxlPkVjb3N5c3RlbXM8L2FsdC10
aXRsZT48L3RpdGxlcz48cGVyaW9kaWNhbD48ZnVsbC10aXRsZT5FY29zeXN0ZW1zPC9mdWxsLXRp
dGxlPjxhYmJyLTE+RWNvc3lzdGVtczwvYWJici0xPjwvcGVyaW9kaWNhbD48YWx0LXBlcmlvZGlj
YWw+PGZ1bGwtdGl0bGU+RWNvc3lzdGVtczwvZnVsbC10aXRsZT48YWJici0xPkVjb3N5c3RlbXM8
L2FiYnItMT48L2FsdC1wZXJpb2RpY2FsPjxwYWdlcz40NDItNDU3PC9wYWdlcz48dm9sdW1lPjE3
PC92b2x1bWU+PG51bWJlcj4zPC9udW1iZXI+PGtleXdvcmRzPjxrZXl3b3JkPmNsaW1hdGUgY2hh
bmdlPC9rZXl3b3JkPjxrZXl3b3JkPnNub3cgcGFjayBkZXB0aDwva2V5d29yZD48a2V5d29yZD5z
b2lsIGZyZWV6aW5nPC9rZXl3b3JkPjxrZXl3b3JkPk4gY3ljbGluZzwva2V5d29yZD48a2V5d29y
ZD5oZXJiaXZvcmVzPC9rZXl3b3JkPjxrZXl3b3JkPm1vb3NlPC9rZXl3b3JkPjxrZXl3b3JkPjE1
TiBzdGFibGUgaXNvdG9wZXM8L2tleXdvcmQ+PC9rZXl3b3Jkcz48ZGF0ZXM+PHllYXI+MjAxNDwv
eWVhcj48cHViLWRhdGVzPjxkYXRlPjIwMTQvMDQvMDE8L2RhdGU+PC9wdWItZGF0ZXM+PC9kYXRl
cz48cHVibGlzaGVyPlNwcmluZ2VyIFVTPC9wdWJsaXNoZXI+PGlzYm4+MTQzMi05ODQwPC9pc2Ju
Pjx1cmxzPjxyZWxhdGVkLXVybHM+PHVybD5odHRwOi8vZHguZG9pLm9yZy8xMC4xMDA3L3MxMDAy
MS0wMTMtOTczMy01PC91cmw+PC9yZWxhdGVkLXVybHM+PC91cmxzPjxlbGVjdHJvbmljLXJlc291
cmNlLW51bT4xMC4xMDA3L3MxMDAyMS0wMTMtOTczMy01PC9lbGVjdHJvbmljLXJlc291cmNlLW51
bT48bGFuZ3VhZ2U+RW5nbGlzaDwvbGFuZ3VhZ2U+PC9yZWNvcmQ+PC9DaXRlPjwvRW5kTm90ZT5=
</w:fldData>
        </w:fldChar>
      </w:r>
      <w:r w:rsidRPr="00EF2BB8">
        <w:rPr>
          <w:sz w:val="22"/>
          <w:szCs w:val="22"/>
        </w:rPr>
        <w:instrText xml:space="preserve"> ADDIN EN.CITE </w:instrText>
      </w:r>
      <w:r w:rsidR="00D80856" w:rsidRPr="00EF2BB8">
        <w:rPr>
          <w:sz w:val="22"/>
          <w:szCs w:val="22"/>
        </w:rPr>
        <w:fldChar w:fldCharType="begin">
          <w:fldData xml:space="preserve">PEVuZE5vdGU+PENpdGU+PEF1dGhvcj5DaHJpc3RlbnNvbjwvQXV0aG9yPjxZZWFyPjIwMTA8L1ll
YXI+PFJlY051bT45NDc8L1JlY051bT48RGlzcGxheVRleHQ+KENocmlzdGVuc29uIGV0IGFsLiAy
MDEwLCAyMDE0KTwvRGlzcGxheVRleHQ+PHJlY29yZD48cmVjLW51bWJlcj45NDc8L3JlYy1udW1i
ZXI+PGZvcmVpZ24ta2V5cz48a2V5IGFwcD0iRU4iIGRiLWlkPSJhcmF3YWFydjk1OTJ6YWVlMmU4
cGU5MnV2MjlkcjByZHNyZGQiIHRpbWVzdGFtcD0iMCI+OTQ3PC9rZXk+PC9mb3JlaWduLWtleXM+
PHJlZi10eXBlIG5hbWU9IkpvdXJuYWwgQXJ0aWNsZSI+MTc8L3JlZi10eXBlPjxjb250cmlidXRv
cnM+PGF1dGhvcnM+PGF1dGhvcj5DaHJpc3RlbnNvbiwgTC4gTS48L2F1dGhvcj48YXV0aG9yPk1p
dGNoZWxsLCBNLiBKLjwvYXV0aG9yPjxhdXRob3I+R3JvZmZtYW4sIFAuTS48L2F1dGhvcj48YXV0
aG9yPkxvdmV0dCwgRy5NLjwvYXV0aG9yPjwvYXV0aG9ycz48L2NvbnRyaWJ1dG9ycz48dGl0bGVz
Pjx0aXRsZT5XaW50ZXIgY2xpbWF0ZSBjaGFuZ2UgaW1wbGljYXRpb25zIGZvciBkZWNvbXBvc2l0
aW9uIGluIE5vcnRoZWFzdGVybiBmb3Jlc3RzOiAgQ29tcGFyaXNvbnMgb2Ygc3VnYXIgbWFwbGUg
bGl0dGVyIHRvIGhlcmJpdm9yZSBmZWNhbCBpbnB1dHM8L3RpdGxlPjxzZWNvbmRhcnktdGl0bGU+
R2xvYmFsIENoYW5nZSBCaW9sb2d5PC9zZWNvbmRhcnktdGl0bGU+PC90aXRsZXM+PHBlcmlvZGlj
YWw+PGZ1bGwtdGl0bGU+R2xvYmFsIENoYW5nZSBCaW9sb2d5PC9mdWxsLXRpdGxlPjwvcGVyaW9k
aWNhbD48cGFnZXM+IDI1ODktMjYwMTwvcGFnZXM+PHZvbHVtZT4xNjwvdm9sdW1lPjxkYXRlcz48
eWVhcj4yMDEwPC95ZWFyPjwvZGF0ZXM+PHVybHM+PC91cmxzPjwvcmVjb3JkPjwvQ2l0ZT48Q2l0
ZSBFeGNsdWRlQXV0aD0iMSI+PEF1dGhvcj5DaHJpc3RlbnNvbjwvQXV0aG9yPjxZZWFyPjIwMTQ8
L1llYXI+PFJlY051bT4zNTkyPC9SZWNOdW0+PHJlY29yZD48cmVjLW51bWJlcj4zNTkyPC9yZWMt
bnVtYmVyPjxmb3JlaWduLWtleXM+PGtleSBhcHA9IkVOIiBkYi1pZD0iYXJhd2FhcnY5NTkyemFl
ZTJlOHBlOTJ1djI5ZHIwcmRzcmRkIiB0aW1lc3RhbXA9IjEzOTg5NTU0MjkiPjM1OTI8L2tleT48
L2ZvcmVpZ24ta2V5cz48cmVmLXR5cGUgbmFtZT0iSm91cm5hbCBBcnRpY2xlIj4xNzwvcmVmLXR5
cGU+PGNvbnRyaWJ1dG9ycz48YXV0aG9ycz48YXV0aG9yPkNocmlzdGVuc29uLCBMLiBNLjwvYXV0
aG9yPjxhdXRob3I+TWl0Y2hlbGwsIE0uIEouPC9hdXRob3I+PGF1dGhvcj5Hcm9mZm1hbiwgUC4g
TS48L2F1dGhvcj48YXV0aG9yPkxvdmV0dCwgRy4gTS48L2F1dGhvcj48L2F1dGhvcnM+PC9jb250
cmlidXRvcnM+PHRpdGxlcz48dGl0bGU+Q2FzY2FkaW5nIGVmZmVjdHMgb2YgY2xpbWF0ZSBjaGFu
Z2Ugb24gZm9yZXN0IGVjb3N5c3RlbXM6IEJpb2dlb2NoZW1pY2FsIGxpbmtzIGJldHdlZW4gdHJl
ZXMgYW5kIG1vb3NlIGluIHRoZSBub3J0aGVhc3QgVVNBPC90aXRsZT48c2Vjb25kYXJ5LXRpdGxl
PkVjb3N5c3RlbXM8L3NlY29uZGFyeS10aXRsZT48YWx0LXRpdGxlPkVjb3N5c3RlbXM8L2FsdC10
aXRsZT48L3RpdGxlcz48cGVyaW9kaWNhbD48ZnVsbC10aXRsZT5FY29zeXN0ZW1zPC9mdWxsLXRp
dGxlPjxhYmJyLTE+RWNvc3lzdGVtczwvYWJici0xPjwvcGVyaW9kaWNhbD48YWx0LXBlcmlvZGlj
YWw+PGZ1bGwtdGl0bGU+RWNvc3lzdGVtczwvZnVsbC10aXRsZT48YWJici0xPkVjb3N5c3RlbXM8
L2FiYnItMT48L2FsdC1wZXJpb2RpY2FsPjxwYWdlcz40NDItNDU3PC9wYWdlcz48dm9sdW1lPjE3
PC92b2x1bWU+PG51bWJlcj4zPC9udW1iZXI+PGtleXdvcmRzPjxrZXl3b3JkPmNsaW1hdGUgY2hh
bmdlPC9rZXl3b3JkPjxrZXl3b3JkPnNub3cgcGFjayBkZXB0aDwva2V5d29yZD48a2V5d29yZD5z
b2lsIGZyZWV6aW5nPC9rZXl3b3JkPjxrZXl3b3JkPk4gY3ljbGluZzwva2V5d29yZD48a2V5d29y
ZD5oZXJiaXZvcmVzPC9rZXl3b3JkPjxrZXl3b3JkPm1vb3NlPC9rZXl3b3JkPjxrZXl3b3JkPjE1
TiBzdGFibGUgaXNvdG9wZXM8L2tleXdvcmQ+PC9rZXl3b3Jkcz48ZGF0ZXM+PHllYXI+MjAxNDwv
eWVhcj48cHViLWRhdGVzPjxkYXRlPjIwMTQvMDQvMDE8L2RhdGU+PC9wdWItZGF0ZXM+PC9kYXRl
cz48cHVibGlzaGVyPlNwcmluZ2VyIFVTPC9wdWJsaXNoZXI+PGlzYm4+MTQzMi05ODQwPC9pc2Ju
Pjx1cmxzPjxyZWxhdGVkLXVybHM+PHVybD5odHRwOi8vZHguZG9pLm9yZy8xMC4xMDA3L3MxMDAy
MS0wMTMtOTczMy01PC91cmw+PC9yZWxhdGVkLXVybHM+PC91cmxzPjxlbGVjdHJvbmljLXJlc291
cmNlLW51bT4xMC4xMDA3L3MxMDAyMS0wMTMtOTczMy01PC9lbGVjdHJvbmljLXJlc291cmNlLW51
bT48bGFuZ3VhZ2U+RW5nbGlzaDwvbGFuZ3VhZ2U+PC9yZWNvcmQ+PC9DaXRlPjwvRW5kTm90ZT5=
</w:fldData>
        </w:fldChar>
      </w:r>
      <w:r w:rsidRPr="00EF2BB8">
        <w:rPr>
          <w:sz w:val="22"/>
          <w:szCs w:val="22"/>
        </w:rPr>
        <w:instrText xml:space="preserve"> ADDIN EN.CITE.DATA </w:instrText>
      </w:r>
      <w:r w:rsidR="00D80856" w:rsidRPr="00EF2BB8">
        <w:rPr>
          <w:sz w:val="22"/>
          <w:szCs w:val="22"/>
        </w:rPr>
      </w:r>
      <w:r w:rsidR="00D80856" w:rsidRPr="00EF2BB8">
        <w:rPr>
          <w:sz w:val="22"/>
          <w:szCs w:val="22"/>
        </w:rPr>
        <w:fldChar w:fldCharType="end"/>
      </w:r>
      <w:r w:rsidR="00D80856" w:rsidRPr="00EF2BB8">
        <w:rPr>
          <w:sz w:val="22"/>
          <w:szCs w:val="22"/>
        </w:rPr>
      </w:r>
      <w:r w:rsidR="00D80856" w:rsidRPr="00EF2BB8">
        <w:rPr>
          <w:sz w:val="22"/>
          <w:szCs w:val="22"/>
        </w:rPr>
        <w:fldChar w:fldCharType="separate"/>
      </w:r>
      <w:r w:rsidRPr="00EF2BB8">
        <w:rPr>
          <w:noProof/>
          <w:sz w:val="22"/>
          <w:szCs w:val="22"/>
        </w:rPr>
        <w:t>(Christenson et al. 2010, 2014)</w:t>
      </w:r>
      <w:r w:rsidR="00D80856" w:rsidRPr="00EF2BB8">
        <w:rPr>
          <w:sz w:val="22"/>
          <w:szCs w:val="22"/>
        </w:rPr>
        <w:fldChar w:fldCharType="end"/>
      </w:r>
      <w:r w:rsidRPr="00EF2BB8">
        <w:rPr>
          <w:sz w:val="22"/>
          <w:szCs w:val="22"/>
        </w:rPr>
        <w:t xml:space="preserve">, tree and shrub layer vegetation dynamics, and consequently bird and lepidopteran populations. We have just begun (in 2015) studies of bats at HBR, and the initial data indicate that the species most </w:t>
      </w:r>
      <w:commentRangeStart w:id="166"/>
      <w:r w:rsidRPr="00EF2BB8">
        <w:rPr>
          <w:sz w:val="22"/>
          <w:szCs w:val="22"/>
        </w:rPr>
        <w:t xml:space="preserve">susceptible to the exotic fungal disease </w:t>
      </w:r>
      <w:commentRangeEnd w:id="166"/>
      <w:r w:rsidRPr="00EF2BB8">
        <w:rPr>
          <w:rStyle w:val="CommentReference"/>
          <w:sz w:val="22"/>
          <w:szCs w:val="22"/>
        </w:rPr>
        <w:commentReference w:id="166"/>
      </w:r>
      <w:r w:rsidRPr="00EF2BB8">
        <w:rPr>
          <w:sz w:val="22"/>
          <w:szCs w:val="22"/>
        </w:rPr>
        <w:t>known as “white-nose syndrome” are already very rare, but that there remains a community of at least three bat species</w:t>
      </w:r>
      <w:r>
        <w:rPr>
          <w:sz w:val="22"/>
          <w:szCs w:val="22"/>
        </w:rPr>
        <w:t>.</w:t>
      </w:r>
    </w:p>
    <w:p w14:paraId="47016FD2" w14:textId="2B7E5A36" w:rsidR="00C943CE" w:rsidDel="00DA30C1" w:rsidRDefault="0053069E" w:rsidP="00A42552">
      <w:pPr>
        <w:pStyle w:val="NormalWeb"/>
        <w:widowControl w:val="0"/>
        <w:spacing w:before="0" w:beforeAutospacing="0" w:after="0" w:afterAutospacing="0"/>
        <w:rPr>
          <w:del w:id="167" w:author="Andrew Richardson" w:date="2016-02-05T13:45:00Z"/>
          <w:sz w:val="22"/>
          <w:szCs w:val="22"/>
        </w:rPr>
      </w:pPr>
      <w:ins w:id="168" w:author="Timothy James Fahey" w:date="2016-02-01T10:54:00Z">
        <w:r>
          <w:rPr>
            <w:sz w:val="22"/>
            <w:szCs w:val="22"/>
          </w:rPr>
          <w:t xml:space="preserve">Forest harvest </w:t>
        </w:r>
      </w:ins>
      <w:del w:id="169" w:author="Timothy James Fahey" w:date="2016-02-01T10:54:00Z">
        <w:r w:rsidR="00C943CE" w:rsidRPr="00CD2788" w:rsidDel="0053069E">
          <w:rPr>
            <w:sz w:val="22"/>
            <w:szCs w:val="22"/>
          </w:rPr>
          <w:delText xml:space="preserve">Long-term </w:delText>
        </w:r>
      </w:del>
      <w:r w:rsidR="00C943CE" w:rsidRPr="00CD2788">
        <w:rPr>
          <w:sz w:val="22"/>
          <w:szCs w:val="22"/>
        </w:rPr>
        <w:t xml:space="preserve">experiments at HBR </w:t>
      </w:r>
      <w:r w:rsidR="004D1F7F">
        <w:rPr>
          <w:sz w:val="22"/>
          <w:szCs w:val="22"/>
        </w:rPr>
        <w:t xml:space="preserve">have been used to test </w:t>
      </w:r>
      <w:r w:rsidR="00C943CE" w:rsidRPr="00CD2788">
        <w:rPr>
          <w:sz w:val="22"/>
          <w:szCs w:val="22"/>
        </w:rPr>
        <w:t xml:space="preserve">fundamental questions about long-term ecosystem response to disturbance. </w:t>
      </w:r>
      <w:ins w:id="170" w:author="Timothy James Fahey" w:date="2016-02-01T10:55:00Z">
        <w:r>
          <w:rPr>
            <w:sz w:val="22"/>
            <w:szCs w:val="22"/>
          </w:rPr>
          <w:t>In our earliest experiment</w:t>
        </w:r>
      </w:ins>
      <w:del w:id="171" w:author="Timothy James Fahey" w:date="2016-02-01T10:55:00Z">
        <w:r w:rsidR="00C943CE" w:rsidRPr="00CD2788" w:rsidDel="0053069E">
          <w:rPr>
            <w:sz w:val="22"/>
            <w:szCs w:val="22"/>
          </w:rPr>
          <w:delText xml:space="preserve">In the mid-1960s, </w:delText>
        </w:r>
      </w:del>
      <w:ins w:id="172" w:author="Timothy James Fahey" w:date="2016-02-01T10:55:00Z">
        <w:r>
          <w:rPr>
            <w:sz w:val="22"/>
            <w:szCs w:val="22"/>
          </w:rPr>
          <w:t xml:space="preserve"> </w:t>
        </w:r>
      </w:ins>
      <w:r w:rsidR="00C943CE" w:rsidRPr="00CD2788">
        <w:rPr>
          <w:sz w:val="22"/>
          <w:szCs w:val="22"/>
        </w:rPr>
        <w:t>watershed 2</w:t>
      </w:r>
      <w:r w:rsidR="00A5675C">
        <w:rPr>
          <w:sz w:val="22"/>
          <w:szCs w:val="22"/>
        </w:rPr>
        <w:t xml:space="preserve"> (W2)</w:t>
      </w:r>
      <w:r w:rsidR="00C943CE" w:rsidRPr="00CD2788">
        <w:rPr>
          <w:sz w:val="22"/>
          <w:szCs w:val="22"/>
        </w:rPr>
        <w:t xml:space="preserve"> was clear</w:t>
      </w:r>
      <w:r w:rsidR="006B34AD">
        <w:rPr>
          <w:sz w:val="22"/>
          <w:szCs w:val="22"/>
        </w:rPr>
        <w:t>-</w:t>
      </w:r>
      <w:r w:rsidR="00C943CE" w:rsidRPr="00CD2788">
        <w:rPr>
          <w:sz w:val="22"/>
          <w:szCs w:val="22"/>
        </w:rPr>
        <w:t>cut and then treated with h</w:t>
      </w:r>
      <w:r w:rsidR="004D1F7F">
        <w:rPr>
          <w:sz w:val="22"/>
          <w:szCs w:val="22"/>
        </w:rPr>
        <w:t>erbicides for 3 years to prevent</w:t>
      </w:r>
      <w:r w:rsidR="00C943CE" w:rsidRPr="00CD2788">
        <w:rPr>
          <w:sz w:val="22"/>
          <w:szCs w:val="22"/>
        </w:rPr>
        <w:t xml:space="preserve"> regrowth.</w:t>
      </w:r>
      <w:ins w:id="173" w:author="Timothy James Fahey" w:date="2016-02-01T10:56:00Z">
        <w:r>
          <w:rPr>
            <w:sz w:val="22"/>
            <w:szCs w:val="22"/>
          </w:rPr>
          <w:t xml:space="preserve"> Despite </w:t>
        </w:r>
      </w:ins>
      <w:del w:id="174" w:author="Timothy James Fahey" w:date="2016-02-01T10:56:00Z">
        <w:r w:rsidR="00C943CE" w:rsidRPr="00CD2788" w:rsidDel="0053069E">
          <w:rPr>
            <w:sz w:val="22"/>
            <w:szCs w:val="22"/>
          </w:rPr>
          <w:delText xml:space="preserve"> Large detrital inputs and delayed plant growth caused </w:delText>
        </w:r>
      </w:del>
      <w:r w:rsidR="00C943CE" w:rsidRPr="00CD2788">
        <w:rPr>
          <w:sz w:val="22"/>
          <w:szCs w:val="22"/>
        </w:rPr>
        <w:t>extensive nutrient losses from the watershed</w:t>
      </w:r>
      <w:r w:rsidR="00D84307">
        <w:rPr>
          <w:sz w:val="22"/>
          <w:szCs w:val="22"/>
        </w:rPr>
        <w:t xml:space="preserve"> (</w:t>
      </w:r>
      <w:commentRangeStart w:id="175"/>
      <w:r w:rsidR="00D84307">
        <w:rPr>
          <w:sz w:val="22"/>
          <w:szCs w:val="22"/>
        </w:rPr>
        <w:t xml:space="preserve">Likens </w:t>
      </w:r>
      <w:r w:rsidR="00C02522">
        <w:rPr>
          <w:sz w:val="22"/>
          <w:szCs w:val="22"/>
        </w:rPr>
        <w:t>et al. 1970</w:t>
      </w:r>
      <w:commentRangeEnd w:id="175"/>
      <w:r w:rsidR="001F5A68">
        <w:rPr>
          <w:rStyle w:val="CommentReference"/>
          <w:rFonts w:asciiTheme="minorHAnsi" w:eastAsiaTheme="minorEastAsia" w:hAnsiTheme="minorHAnsi" w:cstheme="minorBidi"/>
        </w:rPr>
        <w:commentReference w:id="175"/>
      </w:r>
      <w:r w:rsidR="00D84307">
        <w:rPr>
          <w:sz w:val="22"/>
          <w:szCs w:val="22"/>
        </w:rPr>
        <w:t>)</w:t>
      </w:r>
      <w:ins w:id="176" w:author="Timothy James Fahey" w:date="2016-02-01T10:56:00Z">
        <w:r>
          <w:rPr>
            <w:sz w:val="22"/>
            <w:szCs w:val="22"/>
          </w:rPr>
          <w:t>,</w:t>
        </w:r>
      </w:ins>
      <w:del w:id="177" w:author="Timothy James Fahey" w:date="2016-02-01T10:56:00Z">
        <w:r w:rsidR="00C943CE" w:rsidRPr="00CD2788" w:rsidDel="0053069E">
          <w:rPr>
            <w:sz w:val="22"/>
            <w:szCs w:val="22"/>
          </w:rPr>
          <w:delText>.</w:delText>
        </w:r>
      </w:del>
      <w:r w:rsidR="00C943CE" w:rsidRPr="00CD2788">
        <w:rPr>
          <w:sz w:val="22"/>
          <w:szCs w:val="22"/>
        </w:rPr>
        <w:t xml:space="preserve"> </w:t>
      </w:r>
      <w:ins w:id="178" w:author="Timothy James Fahey" w:date="2016-02-01T10:56:00Z">
        <w:r>
          <w:rPr>
            <w:sz w:val="22"/>
            <w:szCs w:val="22"/>
          </w:rPr>
          <w:t>a</w:t>
        </w:r>
      </w:ins>
      <w:del w:id="179" w:author="Timothy James Fahey" w:date="2016-02-01T10:56:00Z">
        <w:r w:rsidR="00D84307" w:rsidDel="0053069E">
          <w:rPr>
            <w:sz w:val="22"/>
            <w:szCs w:val="22"/>
          </w:rPr>
          <w:delText>A</w:delText>
        </w:r>
      </w:del>
      <w:r w:rsidR="00D84307">
        <w:rPr>
          <w:sz w:val="22"/>
          <w:szCs w:val="22"/>
        </w:rPr>
        <w:t xml:space="preserve"> comparison of 31 </w:t>
      </w:r>
      <w:r w:rsidR="00A5675C">
        <w:rPr>
          <w:sz w:val="22"/>
          <w:szCs w:val="22"/>
        </w:rPr>
        <w:t xml:space="preserve">y of regrowth on W2 to other clear-cut sites in the region showed </w:t>
      </w:r>
      <w:r w:rsidR="00C943CE" w:rsidRPr="00CD2788">
        <w:rPr>
          <w:sz w:val="22"/>
          <w:szCs w:val="22"/>
        </w:rPr>
        <w:t>that</w:t>
      </w:r>
      <w:ins w:id="180" w:author="Timothy James Fahey" w:date="2016-02-01T10:57:00Z">
        <w:r>
          <w:rPr>
            <w:sz w:val="22"/>
            <w:szCs w:val="22"/>
          </w:rPr>
          <w:t xml:space="preserve"> </w:t>
        </w:r>
      </w:ins>
      <w:del w:id="181" w:author="Timothy James Fahey" w:date="2016-02-01T10:57:00Z">
        <w:r w:rsidR="00D84307" w:rsidDel="0053069E">
          <w:rPr>
            <w:sz w:val="22"/>
            <w:szCs w:val="22"/>
          </w:rPr>
          <w:delText>, after the first 10 y of growth,</w:delText>
        </w:r>
        <w:r w:rsidR="00C943CE" w:rsidRPr="00CD2788" w:rsidDel="0053069E">
          <w:rPr>
            <w:sz w:val="22"/>
            <w:szCs w:val="22"/>
          </w:rPr>
          <w:delText xml:space="preserve"> </w:delText>
        </w:r>
      </w:del>
      <w:r w:rsidR="00C943CE" w:rsidRPr="00CD2788">
        <w:rPr>
          <w:sz w:val="22"/>
          <w:szCs w:val="22"/>
        </w:rPr>
        <w:t xml:space="preserve">aboveground </w:t>
      </w:r>
      <w:r w:rsidR="00D84307">
        <w:rPr>
          <w:sz w:val="22"/>
          <w:szCs w:val="22"/>
        </w:rPr>
        <w:t xml:space="preserve">net primary productivity </w:t>
      </w:r>
      <w:r w:rsidR="00C943CE" w:rsidRPr="00CD2788">
        <w:rPr>
          <w:sz w:val="22"/>
          <w:szCs w:val="22"/>
        </w:rPr>
        <w:t xml:space="preserve">and biomass accumulation </w:t>
      </w:r>
      <w:r w:rsidR="00A5675C">
        <w:rPr>
          <w:sz w:val="22"/>
          <w:szCs w:val="22"/>
        </w:rPr>
        <w:t xml:space="preserve">fell within the range </w:t>
      </w:r>
      <w:r w:rsidR="00C943CE" w:rsidRPr="00CD2788">
        <w:rPr>
          <w:sz w:val="22"/>
          <w:szCs w:val="22"/>
        </w:rPr>
        <w:t xml:space="preserve">measured in </w:t>
      </w:r>
      <w:r w:rsidR="00A5675C">
        <w:rPr>
          <w:sz w:val="22"/>
          <w:szCs w:val="22"/>
        </w:rPr>
        <w:t xml:space="preserve">the </w:t>
      </w:r>
      <w:r w:rsidR="00C943CE" w:rsidRPr="00CD2788">
        <w:rPr>
          <w:sz w:val="22"/>
          <w:szCs w:val="22"/>
        </w:rPr>
        <w:t xml:space="preserve">other </w:t>
      </w:r>
      <w:r w:rsidR="00A5675C">
        <w:rPr>
          <w:sz w:val="22"/>
          <w:szCs w:val="22"/>
        </w:rPr>
        <w:t>sites</w:t>
      </w:r>
      <w:r w:rsidR="00A5675C" w:rsidRPr="00CD2788">
        <w:rPr>
          <w:sz w:val="22"/>
          <w:szCs w:val="22"/>
        </w:rPr>
        <w:t xml:space="preserve"> </w:t>
      </w:r>
      <w:r w:rsidR="00D80856" w:rsidRPr="00CD2788">
        <w:fldChar w:fldCharType="begin"/>
      </w:r>
      <w:r w:rsidR="00A5675C" w:rsidRPr="00CD2788">
        <w:rPr>
          <w:sz w:val="22"/>
          <w:szCs w:val="22"/>
        </w:rPr>
        <w:instrText xml:space="preserve"> ADDIN EN.CITE &lt;EndNote&gt;&lt;Cite&gt;&lt;Author&gt;Reiners&lt;/Author&gt;&lt;Year&gt;2012&lt;/Year&gt;&lt;RecNum&gt;3130&lt;/RecNum&gt;&lt;DisplayText&gt;(Reiners et al. 2012)&lt;/DisplayText&gt;&lt;record&gt;&lt;rec-number&gt;3130&lt;/rec-number&gt;&lt;foreign-keys&gt;&lt;key app="EN" db-id="0txezzvzest9t3ewsay5t9wd02vxerwd522w" timestamp="0"&gt;3130&lt;/key&gt;&lt;/foreign-keys&gt;&lt;ref-type name="Journal Article"&gt;17&lt;/ref-type&gt;&lt;contributors&gt;&lt;authors&gt;&lt;author&gt;Reiners, WilliamA&lt;/author&gt;&lt;author&gt;Driese, KennethL&lt;/author&gt;&lt;author&gt;Fahey, TimothyJ&lt;/author&gt;&lt;author&gt;Gerow, KennethG&lt;/author&gt;&lt;/authors&gt;&lt;/contributors&gt;&lt;titles&gt;&lt;title&gt;Effects of three years of regrowth inhibition on the resilience of a clear-cut northern hardwood forest&lt;/title&gt;&lt;secondary-title&gt;Ecosystems&lt;/secondary-title&gt;&lt;alt-title&gt;Ecosystems&lt;/alt-title&gt;&lt;/titles&gt;&lt;pages&gt;1351-1362&lt;/pages&gt;&lt;volume&gt;15&lt;/volume&gt;&lt;number&gt;8&lt;/number&gt;&lt;keywords&gt;&lt;keyword&gt;New Hampshire&lt;/keyword&gt;&lt;keyword&gt;northern hardwood forest&lt;/keyword&gt;&lt;keyword&gt;plant biomass&lt;/keyword&gt;&lt;keyword&gt;primary productivity&lt;/keyword&gt;&lt;keyword&gt;revegetation&lt;/keyword&gt;&lt;keyword&gt;resilience&lt;/keyword&gt;&lt;/keywords&gt;&lt;dates&gt;&lt;year&gt;2012&lt;/year&gt;&lt;pub-dates&gt;&lt;date&gt;2012/12/01&lt;/date&gt;&lt;/pub-dates&gt;&lt;/dates&gt;&lt;publisher&gt;Springer-Verlag&lt;/publisher&gt;&lt;isbn&gt;1432-9840&lt;/isbn&gt;&lt;urls&gt;&lt;related-urls&gt;&lt;url&gt;http://dx.doi.org/10.1007/s10021-012-9589-0&lt;/url&gt;&lt;/related-urls&gt;&lt;/urls&gt;&lt;electronic-resource-num&gt;10.1007/s10021-012-9589-0&lt;/electronic-resource-num&gt;&lt;language&gt;English&lt;/language&gt;&lt;/record&gt;&lt;/Cite&gt;&lt;/EndNote&gt;</w:instrText>
      </w:r>
      <w:r w:rsidR="00D80856" w:rsidRPr="00CD2788">
        <w:fldChar w:fldCharType="separate"/>
      </w:r>
      <w:r w:rsidR="00A5675C" w:rsidRPr="00CD2788">
        <w:rPr>
          <w:noProof/>
          <w:sz w:val="22"/>
          <w:szCs w:val="22"/>
        </w:rPr>
        <w:t>(Reiners et al. 2012)</w:t>
      </w:r>
      <w:r w:rsidR="00D80856" w:rsidRPr="00CD2788">
        <w:fldChar w:fldCharType="end"/>
      </w:r>
      <w:r w:rsidR="00A5675C">
        <w:rPr>
          <w:sz w:val="22"/>
          <w:szCs w:val="22"/>
        </w:rPr>
        <w:t>.</w:t>
      </w:r>
      <w:r w:rsidR="00C943CE" w:rsidRPr="00CD2788">
        <w:rPr>
          <w:sz w:val="22"/>
          <w:szCs w:val="22"/>
        </w:rPr>
        <w:t xml:space="preserve"> </w:t>
      </w:r>
      <w:del w:id="182" w:author="Timothy James Fahey" w:date="2016-02-01T10:57:00Z">
        <w:r w:rsidR="00A5675C" w:rsidDel="0053069E">
          <w:rPr>
            <w:sz w:val="22"/>
            <w:szCs w:val="22"/>
          </w:rPr>
          <w:delText>This</w:delText>
        </w:r>
        <w:r w:rsidR="00D50876" w:rsidDel="0053069E">
          <w:rPr>
            <w:sz w:val="22"/>
            <w:szCs w:val="22"/>
          </w:rPr>
          <w:delText xml:space="preserve"> similarity</w:delText>
        </w:r>
        <w:r w:rsidR="00A5675C" w:rsidDel="0053069E">
          <w:rPr>
            <w:sz w:val="22"/>
            <w:szCs w:val="22"/>
          </w:rPr>
          <w:delText xml:space="preserve"> indicates a </w:delText>
        </w:r>
        <w:r w:rsidR="00C943CE" w:rsidRPr="00CD2788" w:rsidDel="0053069E">
          <w:rPr>
            <w:sz w:val="22"/>
            <w:szCs w:val="22"/>
          </w:rPr>
          <w:delText xml:space="preserve">remarkable robustness of </w:delText>
        </w:r>
        <w:r w:rsidR="00C02522" w:rsidDel="0053069E">
          <w:rPr>
            <w:sz w:val="22"/>
            <w:szCs w:val="22"/>
          </w:rPr>
          <w:delText>ecosystem recovery</w:delText>
        </w:r>
        <w:r w:rsidR="00C943CE" w:rsidRPr="00CD2788" w:rsidDel="0053069E">
          <w:rPr>
            <w:sz w:val="22"/>
            <w:szCs w:val="22"/>
          </w:rPr>
          <w:delText xml:space="preserve"> despite severe devegetation. </w:delText>
        </w:r>
      </w:del>
      <w:ins w:id="183" w:author="Timothy James Fahey" w:date="2016-02-01T10:57:00Z">
        <w:r>
          <w:rPr>
            <w:sz w:val="22"/>
            <w:szCs w:val="22"/>
          </w:rPr>
          <w:t>This remarkable robustness of ecosystem recovery in response to severe devegetation is difficult to reconcile with our</w:t>
        </w:r>
        <w:del w:id="184" w:author="Andrew Richardson" w:date="2016-02-05T13:45:00Z">
          <w:r w:rsidDel="00DA30C1">
            <w:rPr>
              <w:sz w:val="22"/>
              <w:szCs w:val="22"/>
            </w:rPr>
            <w:delText xml:space="preserve"> </w:delText>
          </w:r>
        </w:del>
      </w:ins>
    </w:p>
    <w:p w14:paraId="1D2B9758" w14:textId="5CBD9755" w:rsidR="00A42552" w:rsidRPr="00CD2788" w:rsidDel="00DA30C1" w:rsidRDefault="00A42552" w:rsidP="00A42552">
      <w:pPr>
        <w:pStyle w:val="NormalWeb"/>
        <w:widowControl w:val="0"/>
        <w:spacing w:before="0" w:beforeAutospacing="0" w:after="0" w:afterAutospacing="0"/>
        <w:rPr>
          <w:del w:id="185" w:author="Andrew Richardson" w:date="2016-02-05T13:45:00Z"/>
          <w:sz w:val="22"/>
          <w:szCs w:val="22"/>
        </w:rPr>
      </w:pPr>
    </w:p>
    <w:p w14:paraId="2C59CC75" w14:textId="5B100C38" w:rsidR="00C943CE" w:rsidRDefault="00C141DC" w:rsidP="00A42552">
      <w:pPr>
        <w:pStyle w:val="NormalWeb"/>
        <w:widowControl w:val="0"/>
        <w:spacing w:before="0" w:beforeAutospacing="0" w:after="0" w:afterAutospacing="0"/>
        <w:rPr>
          <w:sz w:val="22"/>
          <w:szCs w:val="22"/>
        </w:rPr>
      </w:pPr>
      <w:del w:id="186" w:author="Timothy James Fahey" w:date="2016-02-01T11:00:00Z">
        <w:r w:rsidDel="0053069E">
          <w:rPr>
            <w:sz w:val="22"/>
            <w:szCs w:val="22"/>
          </w:rPr>
          <w:delText>A</w:delText>
        </w:r>
      </w:del>
      <w:r>
        <w:rPr>
          <w:sz w:val="22"/>
          <w:szCs w:val="22"/>
        </w:rPr>
        <w:t xml:space="preserve"> </w:t>
      </w:r>
      <w:ins w:id="187" w:author="Timothy James Fahey" w:date="2016-02-01T10:49:00Z">
        <w:r w:rsidR="00BF4ABD">
          <w:rPr>
            <w:sz w:val="22"/>
            <w:szCs w:val="22"/>
          </w:rPr>
          <w:t xml:space="preserve">whole-tree harvest </w:t>
        </w:r>
      </w:ins>
      <w:del w:id="188" w:author="Timothy James Fahey" w:date="2016-02-01T10:49:00Z">
        <w:r w:rsidDel="00BF4ABD">
          <w:rPr>
            <w:sz w:val="22"/>
            <w:szCs w:val="22"/>
          </w:rPr>
          <w:delText xml:space="preserve">separate clear-cutting </w:delText>
        </w:r>
      </w:del>
      <w:r>
        <w:rPr>
          <w:sz w:val="22"/>
          <w:szCs w:val="22"/>
        </w:rPr>
        <w:t xml:space="preserve">experiment on </w:t>
      </w:r>
      <w:r w:rsidR="00485E48">
        <w:rPr>
          <w:sz w:val="22"/>
          <w:szCs w:val="22"/>
        </w:rPr>
        <w:t>watersh</w:t>
      </w:r>
      <w:r w:rsidR="00C02522">
        <w:rPr>
          <w:sz w:val="22"/>
          <w:szCs w:val="22"/>
        </w:rPr>
        <w:t>e</w:t>
      </w:r>
      <w:r w:rsidR="00485E48">
        <w:rPr>
          <w:sz w:val="22"/>
          <w:szCs w:val="22"/>
        </w:rPr>
        <w:t>d 5 (</w:t>
      </w:r>
      <w:r>
        <w:rPr>
          <w:sz w:val="22"/>
          <w:szCs w:val="22"/>
        </w:rPr>
        <w:t>W5</w:t>
      </w:r>
      <w:r w:rsidR="00485E48">
        <w:rPr>
          <w:sz w:val="22"/>
          <w:szCs w:val="22"/>
        </w:rPr>
        <w:t>)</w:t>
      </w:r>
      <w:ins w:id="189" w:author="svollinger" w:date="2016-02-08T14:56:00Z">
        <w:r w:rsidR="00963E9F">
          <w:rPr>
            <w:sz w:val="22"/>
            <w:szCs w:val="22"/>
          </w:rPr>
          <w:t>,</w:t>
        </w:r>
      </w:ins>
      <w:r>
        <w:rPr>
          <w:sz w:val="22"/>
          <w:szCs w:val="22"/>
        </w:rPr>
        <w:t xml:space="preserve"> </w:t>
      </w:r>
      <w:ins w:id="190" w:author="Timothy James Fahey" w:date="2016-02-01T11:00:00Z">
        <w:r w:rsidR="0053069E">
          <w:rPr>
            <w:sz w:val="22"/>
            <w:szCs w:val="22"/>
          </w:rPr>
          <w:t xml:space="preserve">which indicates that intensive </w:t>
        </w:r>
      </w:ins>
      <w:del w:id="191" w:author="Timothy James Fahey" w:date="2016-02-01T11:00:00Z">
        <w:r w:rsidDel="0053069E">
          <w:rPr>
            <w:sz w:val="22"/>
            <w:szCs w:val="22"/>
          </w:rPr>
          <w:delText xml:space="preserve">provides evidence that </w:delText>
        </w:r>
      </w:del>
      <w:r>
        <w:rPr>
          <w:sz w:val="22"/>
          <w:szCs w:val="22"/>
        </w:rPr>
        <w:t xml:space="preserve">forest harvest may </w:t>
      </w:r>
      <w:del w:id="192" w:author="Timothy James Fahey" w:date="2016-02-01T11:01:00Z">
        <w:r w:rsidDel="0053069E">
          <w:rPr>
            <w:sz w:val="22"/>
            <w:szCs w:val="22"/>
          </w:rPr>
          <w:delText>intensify</w:delText>
        </w:r>
      </w:del>
      <w:del w:id="193" w:author="Timothy James Fahey" w:date="2016-02-01T11:02:00Z">
        <w:r w:rsidDel="0053069E">
          <w:rPr>
            <w:sz w:val="22"/>
            <w:szCs w:val="22"/>
          </w:rPr>
          <w:delText xml:space="preserve"> the</w:delText>
        </w:r>
      </w:del>
      <w:ins w:id="194" w:author="Timothy James Fahey" w:date="2016-02-01T11:02:00Z">
        <w:r w:rsidR="0053069E">
          <w:rPr>
            <w:sz w:val="22"/>
            <w:szCs w:val="22"/>
          </w:rPr>
          <w:t>promote greater</w:t>
        </w:r>
      </w:ins>
      <w:r>
        <w:rPr>
          <w:sz w:val="22"/>
          <w:szCs w:val="22"/>
        </w:rPr>
        <w:t xml:space="preserve"> </w:t>
      </w:r>
      <w:r w:rsidR="00C02522">
        <w:rPr>
          <w:sz w:val="22"/>
          <w:szCs w:val="22"/>
        </w:rPr>
        <w:t>calcium (</w:t>
      </w:r>
      <w:r>
        <w:rPr>
          <w:sz w:val="22"/>
          <w:szCs w:val="22"/>
        </w:rPr>
        <w:t>Ca</w:t>
      </w:r>
      <w:r w:rsidR="00C02522">
        <w:rPr>
          <w:sz w:val="22"/>
          <w:szCs w:val="22"/>
        </w:rPr>
        <w:t>)</w:t>
      </w:r>
      <w:r>
        <w:rPr>
          <w:sz w:val="22"/>
          <w:szCs w:val="22"/>
        </w:rPr>
        <w:t xml:space="preserve"> limitation of forest </w:t>
      </w:r>
      <w:r w:rsidRPr="00C02522">
        <w:rPr>
          <w:sz w:val="22"/>
          <w:szCs w:val="22"/>
        </w:rPr>
        <w:t>growth</w:t>
      </w:r>
      <w:ins w:id="195" w:author="Timothy James Fahey" w:date="2016-02-01T11:02:00Z">
        <w:r w:rsidR="0053069E">
          <w:rPr>
            <w:sz w:val="22"/>
            <w:szCs w:val="22"/>
          </w:rPr>
          <w:t>.</w:t>
        </w:r>
      </w:ins>
      <w:del w:id="196" w:author="Timothy James Fahey" w:date="2016-02-01T11:02:00Z">
        <w:r w:rsidR="004D1F7F" w:rsidDel="0053069E">
          <w:rPr>
            <w:sz w:val="22"/>
            <w:szCs w:val="22"/>
          </w:rPr>
          <w:delText>, and</w:delText>
        </w:r>
        <w:r w:rsidRPr="00C02522" w:rsidDel="0053069E">
          <w:rPr>
            <w:sz w:val="22"/>
            <w:szCs w:val="22"/>
          </w:rPr>
          <w:delText xml:space="preserve"> that soil C pools are more dynamic than previously thought.</w:delText>
        </w:r>
      </w:del>
      <w:r w:rsidR="00A743EB">
        <w:rPr>
          <w:sz w:val="22"/>
          <w:szCs w:val="22"/>
        </w:rPr>
        <w:t xml:space="preserve"> </w:t>
      </w:r>
      <w:r w:rsidR="00C943CE" w:rsidRPr="00CD2788">
        <w:rPr>
          <w:sz w:val="22"/>
          <w:szCs w:val="22"/>
        </w:rPr>
        <w:t xml:space="preserve">Long-term monitoring of streamwater chemistry in </w:t>
      </w:r>
      <w:r w:rsidR="00485E48">
        <w:rPr>
          <w:sz w:val="22"/>
          <w:szCs w:val="22"/>
        </w:rPr>
        <w:t>W</w:t>
      </w:r>
      <w:r w:rsidR="00C943CE" w:rsidRPr="00CD2788">
        <w:rPr>
          <w:sz w:val="22"/>
          <w:szCs w:val="22"/>
        </w:rPr>
        <w:t>5</w:t>
      </w:r>
      <w:del w:id="197" w:author="Timothy James Fahey" w:date="2016-02-01T11:02:00Z">
        <w:r w:rsidR="00C943CE" w:rsidRPr="00CD2788" w:rsidDel="0053069E">
          <w:rPr>
            <w:sz w:val="22"/>
            <w:szCs w:val="22"/>
          </w:rPr>
          <w:delText xml:space="preserve">, which was clear-cut in a </w:delText>
        </w:r>
        <w:r w:rsidDel="0053069E">
          <w:rPr>
            <w:sz w:val="22"/>
            <w:szCs w:val="22"/>
          </w:rPr>
          <w:delText xml:space="preserve">commercial </w:delText>
        </w:r>
        <w:r w:rsidR="00C943CE" w:rsidRPr="00CD2788" w:rsidDel="0053069E">
          <w:rPr>
            <w:sz w:val="22"/>
            <w:szCs w:val="22"/>
          </w:rPr>
          <w:delText xml:space="preserve">whole-tree harvest in 1983-1984, </w:delText>
        </w:r>
      </w:del>
      <w:r w:rsidR="00C943CE" w:rsidRPr="00CD2788">
        <w:rPr>
          <w:sz w:val="22"/>
          <w:szCs w:val="22"/>
        </w:rPr>
        <w:t>indicates that Ca export has remained elevated relative to the adjacent reference watershed for more than 30 y</w:t>
      </w:r>
      <w:r w:rsidR="00B426FC">
        <w:rPr>
          <w:sz w:val="22"/>
          <w:szCs w:val="22"/>
        </w:rPr>
        <w:t xml:space="preserve"> (Campbell et al. 2016)</w:t>
      </w:r>
      <w:r w:rsidR="00C943CE" w:rsidRPr="00CD2788">
        <w:rPr>
          <w:sz w:val="22"/>
          <w:szCs w:val="22"/>
        </w:rPr>
        <w:t>. This ongoing leaching of Ca, coupled with depletion of</w:t>
      </w:r>
      <w:r w:rsidR="006B34AD">
        <w:rPr>
          <w:sz w:val="22"/>
          <w:szCs w:val="22"/>
        </w:rPr>
        <w:t xml:space="preserve"> soil Ca </w:t>
      </w:r>
      <w:r w:rsidR="00C943CE" w:rsidRPr="00CD2788">
        <w:rPr>
          <w:sz w:val="22"/>
          <w:szCs w:val="22"/>
        </w:rPr>
        <w:t xml:space="preserve">due to chronic acid deposition, suggests that available soil Ca pools in W5 may </w:t>
      </w:r>
      <w:r w:rsidR="00147324">
        <w:rPr>
          <w:sz w:val="22"/>
          <w:szCs w:val="22"/>
        </w:rPr>
        <w:t>not be sufficient to sustain</w:t>
      </w:r>
      <w:r w:rsidR="00C943CE" w:rsidRPr="00CD2788">
        <w:rPr>
          <w:sz w:val="22"/>
          <w:szCs w:val="22"/>
        </w:rPr>
        <w:t xml:space="preserve"> growth of the </w:t>
      </w:r>
      <w:r w:rsidR="00FE31A2">
        <w:rPr>
          <w:sz w:val="22"/>
          <w:szCs w:val="22"/>
        </w:rPr>
        <w:t>young</w:t>
      </w:r>
      <w:r w:rsidR="00FE31A2" w:rsidRPr="00CD2788">
        <w:rPr>
          <w:sz w:val="22"/>
          <w:szCs w:val="22"/>
        </w:rPr>
        <w:t xml:space="preserve"> </w:t>
      </w:r>
      <w:r w:rsidR="00C943CE" w:rsidRPr="00CD2788">
        <w:rPr>
          <w:sz w:val="22"/>
          <w:szCs w:val="22"/>
        </w:rPr>
        <w:t xml:space="preserve">forest. </w:t>
      </w:r>
      <w:ins w:id="198" w:author="Timothy James Fahey" w:date="2016-02-01T11:04:00Z">
        <w:r w:rsidR="00517527">
          <w:rPr>
            <w:sz w:val="22"/>
            <w:szCs w:val="22"/>
          </w:rPr>
          <w:t>Indeed the abundance of the most Ca demanding species, sugar maple, has dramatically declined on W5 (Cleavitt et</w:t>
        </w:r>
      </w:ins>
      <w:ins w:id="199" w:author="Timothy James Fahey" w:date="2016-02-01T11:05:00Z">
        <w:r w:rsidR="00517527">
          <w:rPr>
            <w:sz w:val="22"/>
            <w:szCs w:val="22"/>
          </w:rPr>
          <w:t xml:space="preserve"> </w:t>
        </w:r>
      </w:ins>
      <w:ins w:id="200" w:author="Timothy James Fahey" w:date="2016-02-01T11:04:00Z">
        <w:r w:rsidR="00517527">
          <w:rPr>
            <w:sz w:val="22"/>
            <w:szCs w:val="22"/>
          </w:rPr>
          <w:t xml:space="preserve">al. In </w:t>
        </w:r>
      </w:ins>
      <w:ins w:id="201" w:author="Timothy James Fahey" w:date="2016-02-01T11:05:00Z">
        <w:r w:rsidR="00517527">
          <w:rPr>
            <w:sz w:val="22"/>
            <w:szCs w:val="22"/>
          </w:rPr>
          <w:t xml:space="preserve">prep.). </w:t>
        </w:r>
      </w:ins>
      <w:ins w:id="202" w:author="Timothy James Fahey" w:date="2016-02-01T11:06:00Z">
        <w:r w:rsidR="00517527">
          <w:rPr>
            <w:sz w:val="22"/>
            <w:szCs w:val="22"/>
          </w:rPr>
          <w:t>The r</w:t>
        </w:r>
      </w:ins>
      <w:ins w:id="203" w:author="svollinger" w:date="2016-02-08T14:57:00Z">
        <w:r w:rsidR="00963E9F">
          <w:rPr>
            <w:sz w:val="22"/>
            <w:szCs w:val="22"/>
          </w:rPr>
          <w:t>es</w:t>
        </w:r>
      </w:ins>
      <w:ins w:id="204" w:author="Timothy James Fahey" w:date="2016-02-01T11:06:00Z">
        <w:r w:rsidR="00517527">
          <w:rPr>
            <w:sz w:val="22"/>
            <w:szCs w:val="22"/>
          </w:rPr>
          <w:t xml:space="preserve">earch on W5 </w:t>
        </w:r>
      </w:ins>
      <w:ins w:id="205" w:author="svollinger" w:date="2016-02-08T14:57:00Z">
        <w:r w:rsidR="00963E9F">
          <w:rPr>
            <w:sz w:val="22"/>
            <w:szCs w:val="22"/>
          </w:rPr>
          <w:t>a</w:t>
        </w:r>
      </w:ins>
      <w:ins w:id="206" w:author="Timothy James Fahey" w:date="2016-02-01T11:06:00Z">
        <w:r w:rsidR="00517527">
          <w:rPr>
            <w:sz w:val="22"/>
            <w:szCs w:val="22"/>
          </w:rPr>
          <w:t xml:space="preserve">lso indicates that soil C pools are more dynamic than previously thought. We </w:t>
        </w:r>
      </w:ins>
      <w:del w:id="207" w:author="Timothy James Fahey" w:date="2016-02-01T11:06:00Z">
        <w:r w:rsidR="00C943CE" w:rsidRPr="00CD2788" w:rsidDel="00517527">
          <w:rPr>
            <w:sz w:val="22"/>
            <w:szCs w:val="22"/>
          </w:rPr>
          <w:delText xml:space="preserve">We also used data from W5 to </w:delText>
        </w:r>
      </w:del>
      <w:r w:rsidR="00C943CE" w:rsidRPr="00CD2788">
        <w:rPr>
          <w:sz w:val="22"/>
          <w:szCs w:val="22"/>
        </w:rPr>
        <w:t>calibrate</w:t>
      </w:r>
      <w:ins w:id="208" w:author="Timothy James Fahey" w:date="2016-02-01T11:06:00Z">
        <w:r w:rsidR="00517527">
          <w:rPr>
            <w:sz w:val="22"/>
            <w:szCs w:val="22"/>
          </w:rPr>
          <w:t>d</w:t>
        </w:r>
      </w:ins>
      <w:r w:rsidR="00C943CE" w:rsidRPr="00CD2788">
        <w:rPr>
          <w:sz w:val="22"/>
          <w:szCs w:val="22"/>
        </w:rPr>
        <w:t xml:space="preserve"> and validate</w:t>
      </w:r>
      <w:ins w:id="209" w:author="Timothy James Fahey" w:date="2016-02-01T11:06:00Z">
        <w:r w:rsidR="00517527">
          <w:rPr>
            <w:sz w:val="22"/>
            <w:szCs w:val="22"/>
          </w:rPr>
          <w:t>d</w:t>
        </w:r>
      </w:ins>
      <w:r w:rsidR="00C943CE" w:rsidRPr="00CD2788">
        <w:rPr>
          <w:sz w:val="22"/>
          <w:szCs w:val="22"/>
        </w:rPr>
        <w:t xml:space="preserve"> two widely used soil carbon (C) models – RothC and CENTURY – for the prediction of soil C pools under several climate change scenarios </w:t>
      </w:r>
      <w:r w:rsidR="00D80856" w:rsidRPr="00CD2788">
        <w:rPr>
          <w:sz w:val="22"/>
          <w:szCs w:val="22"/>
        </w:rPr>
        <w:fldChar w:fldCharType="begin"/>
      </w:r>
      <w:r w:rsidR="00C943CE" w:rsidRPr="00CD2788">
        <w:rPr>
          <w:sz w:val="22"/>
          <w:szCs w:val="22"/>
        </w:rPr>
        <w:instrText xml:space="preserve"> ADDIN EN.CITE &lt;EndNote&gt;&lt;Cite&gt;&lt;Author&gt;Dib&lt;/Author&gt;&lt;Year&gt;2014&lt;/Year&gt;&lt;RecNum&gt;4172&lt;/RecNum&gt;&lt;DisplayText&gt;(Dib et al. 2014)&lt;/DisplayText&gt;&lt;record&gt;&lt;rec-number&gt;4172&lt;/rec-number&gt;&lt;foreign-keys&gt;&lt;key app="EN" db-id="0txezzvzest9t3ewsay5t9wd02vxerwd522w" timestamp="0"&gt;4172&lt;/key&gt;&lt;/foreign-keys&gt;&lt;ref-type name="Journal Article"&gt;17&lt;/ref-type&gt;&lt;contributors&gt;&lt;authors&gt;&lt;author&gt;Dib, Alain E.&lt;/author&gt;&lt;author&gt;Johnson, Chris E.&lt;/author&gt;&lt;author&gt;Driscoll, Charles T.&lt;/author&gt;&lt;author&gt;Fahey, Timothy J.&lt;/author&gt;&lt;author&gt;Hayhoe, Katharine&lt;/author&gt;&lt;/authors&gt;&lt;/contributors&gt;&lt;titles&gt;&lt;title&gt;&lt;style face="normal" font="default" size="100%"&gt;Simulating effects of changing climate and CO&lt;/style&gt;&lt;style face="subscript" font="default" size="100%"&gt;2&lt;/style&gt;&lt;style face="normal" font="default" size="100%"&gt; emissions on soil carbon pools at the Hubbard Brook experimental forest&lt;/style&gt;&lt;/title&gt;&lt;secondary-title&gt;Global Change Biology&lt;/secondary-title&gt;&lt;/titles&gt;&lt;pages&gt;1643-1656&lt;/pages&gt;&lt;volume&gt;20&lt;/volume&gt;&lt;number&gt;5&lt;/number&gt;&lt;dates&gt;&lt;year&gt;2014&lt;/year&gt;&lt;pub-dates&gt;&lt;date&gt;May&lt;/date&gt;&lt;/pub-dates&gt;&lt;/dates&gt;&lt;isbn&gt;1354-1013&lt;/isbn&gt;&lt;accession-num&gt;WOS:000334361000022&lt;/accession-num&gt;&lt;urls&gt;&lt;related-urls&gt;&lt;url&gt;&amp;lt;Go to ISI&amp;gt;://WOS:000334361000022&lt;/url&gt;&lt;/related-urls&gt;&lt;/urls&gt;&lt;electronic-resource-num&gt;10.1111/gcb.12436&lt;/electronic-resource-num&gt;&lt;/record&gt;&lt;/Cite&gt;&lt;/EndNote&gt;</w:instrText>
      </w:r>
      <w:r w:rsidR="00D80856" w:rsidRPr="00CD2788">
        <w:rPr>
          <w:sz w:val="22"/>
          <w:szCs w:val="22"/>
        </w:rPr>
        <w:fldChar w:fldCharType="separate"/>
      </w:r>
      <w:r w:rsidR="00C943CE" w:rsidRPr="00CD2788">
        <w:rPr>
          <w:noProof/>
          <w:sz w:val="22"/>
          <w:szCs w:val="22"/>
        </w:rPr>
        <w:t>(Dib et al. 2014)</w:t>
      </w:r>
      <w:r w:rsidR="00D80856" w:rsidRPr="00CD2788">
        <w:rPr>
          <w:sz w:val="22"/>
          <w:szCs w:val="22"/>
        </w:rPr>
        <w:fldChar w:fldCharType="end"/>
      </w:r>
      <w:r w:rsidR="00C943CE" w:rsidRPr="00CD2788">
        <w:rPr>
          <w:sz w:val="22"/>
          <w:szCs w:val="22"/>
        </w:rPr>
        <w:t xml:space="preserve">. Neither model captured the rapid recovery of soil C pools </w:t>
      </w:r>
      <w:ins w:id="210" w:author="Timothy James Fahey" w:date="2016-02-01T11:07:00Z">
        <w:r w:rsidR="00517527">
          <w:rPr>
            <w:sz w:val="22"/>
            <w:szCs w:val="22"/>
          </w:rPr>
          <w:t xml:space="preserve">on W5 </w:t>
        </w:r>
      </w:ins>
      <w:r w:rsidR="00C943CE" w:rsidRPr="00CD2788">
        <w:rPr>
          <w:sz w:val="22"/>
          <w:szCs w:val="22"/>
        </w:rPr>
        <w:t>that occurred between post-harvest years 8 and 15. This, combined with observations of large changes in forest floor C pools after the Ca treatment on W1, suggests t</w:t>
      </w:r>
      <w:r>
        <w:rPr>
          <w:sz w:val="22"/>
          <w:szCs w:val="22"/>
        </w:rPr>
        <w:t xml:space="preserve">hat </w:t>
      </w:r>
      <w:r w:rsidR="006B34AD">
        <w:rPr>
          <w:sz w:val="22"/>
          <w:szCs w:val="22"/>
        </w:rPr>
        <w:t xml:space="preserve">the large </w:t>
      </w:r>
      <w:r>
        <w:rPr>
          <w:sz w:val="22"/>
          <w:szCs w:val="22"/>
        </w:rPr>
        <w:t xml:space="preserve">soil C </w:t>
      </w:r>
      <w:r w:rsidR="006B34AD">
        <w:rPr>
          <w:sz w:val="22"/>
          <w:szCs w:val="22"/>
        </w:rPr>
        <w:t xml:space="preserve">pool </w:t>
      </w:r>
      <w:r>
        <w:rPr>
          <w:sz w:val="22"/>
          <w:szCs w:val="22"/>
        </w:rPr>
        <w:t>at HBR</w:t>
      </w:r>
      <w:r w:rsidR="006B34AD">
        <w:rPr>
          <w:sz w:val="22"/>
          <w:szCs w:val="22"/>
        </w:rPr>
        <w:t xml:space="preserve"> is</w:t>
      </w:r>
      <w:r w:rsidR="00C943CE" w:rsidRPr="00CD2788">
        <w:rPr>
          <w:sz w:val="22"/>
          <w:szCs w:val="22"/>
        </w:rPr>
        <w:t xml:space="preserve"> more </w:t>
      </w:r>
      <w:r w:rsidR="006B34AD">
        <w:rPr>
          <w:sz w:val="22"/>
          <w:szCs w:val="22"/>
        </w:rPr>
        <w:t xml:space="preserve">responsive </w:t>
      </w:r>
      <w:ins w:id="211" w:author="Timothy James Fahey" w:date="2016-02-01T10:52:00Z">
        <w:r w:rsidR="00BF4ABD">
          <w:rPr>
            <w:sz w:val="22"/>
            <w:szCs w:val="22"/>
          </w:rPr>
          <w:t xml:space="preserve">to </w:t>
        </w:r>
      </w:ins>
      <w:r w:rsidR="006B34AD">
        <w:rPr>
          <w:sz w:val="22"/>
          <w:szCs w:val="22"/>
        </w:rPr>
        <w:t>disturbance than previously thought.</w:t>
      </w:r>
      <w:ins w:id="212" w:author="Timothy James Fahey" w:date="2016-02-01T11:07:00Z">
        <w:r w:rsidR="00517527">
          <w:rPr>
            <w:sz w:val="22"/>
            <w:szCs w:val="22"/>
          </w:rPr>
          <w:t xml:space="preserve"> These dynamic responses of ecosystem processes to forest harvest will continue to provide</w:t>
        </w:r>
      </w:ins>
      <w:ins w:id="213" w:author="Timothy James Fahey" w:date="2016-02-01T11:08:00Z">
        <w:r w:rsidR="00517527">
          <w:rPr>
            <w:sz w:val="22"/>
            <w:szCs w:val="22"/>
          </w:rPr>
          <w:t>…</w:t>
        </w:r>
      </w:ins>
      <w:r w:rsidR="006B34AD">
        <w:rPr>
          <w:sz w:val="22"/>
          <w:szCs w:val="22"/>
        </w:rPr>
        <w:t xml:space="preserve"> </w:t>
      </w:r>
    </w:p>
    <w:p w14:paraId="0C0574E8" w14:textId="77777777" w:rsidR="00A42552" w:rsidRPr="00CD2788" w:rsidRDefault="00A42552" w:rsidP="00A42552">
      <w:pPr>
        <w:pStyle w:val="NormalWeb"/>
        <w:widowControl w:val="0"/>
        <w:spacing w:before="0" w:beforeAutospacing="0" w:after="0" w:afterAutospacing="0"/>
        <w:rPr>
          <w:sz w:val="22"/>
          <w:szCs w:val="22"/>
        </w:rPr>
      </w:pPr>
    </w:p>
    <w:p w14:paraId="486297EF" w14:textId="77777777" w:rsidR="00C943CE" w:rsidRPr="00CD2788" w:rsidRDefault="00C943CE" w:rsidP="00CD2788">
      <w:pPr>
        <w:pStyle w:val="NormalWeb"/>
        <w:widowControl w:val="0"/>
        <w:spacing w:before="0" w:beforeAutospacing="0" w:after="120" w:afterAutospacing="0"/>
        <w:textAlignment w:val="baseline"/>
        <w:rPr>
          <w:b/>
          <w:sz w:val="22"/>
          <w:szCs w:val="22"/>
        </w:rPr>
      </w:pPr>
      <w:r w:rsidRPr="00CD2788">
        <w:rPr>
          <w:b/>
          <w:sz w:val="22"/>
          <w:szCs w:val="22"/>
        </w:rPr>
        <w:t>1.4 Geophysical and historical template</w:t>
      </w:r>
    </w:p>
    <w:p w14:paraId="096B99BF" w14:textId="2E27E131" w:rsidR="00C943CE" w:rsidRPr="00CD2788" w:rsidRDefault="00C943CE" w:rsidP="00C943CE">
      <w:pPr>
        <w:pStyle w:val="NormalWeb"/>
        <w:widowControl w:val="0"/>
        <w:spacing w:before="0" w:beforeAutospacing="0" w:after="120" w:afterAutospacing="0"/>
        <w:textAlignment w:val="baseline"/>
        <w:rPr>
          <w:sz w:val="22"/>
          <w:szCs w:val="22"/>
        </w:rPr>
      </w:pPr>
      <w:r w:rsidRPr="00CD2788">
        <w:rPr>
          <w:sz w:val="22"/>
          <w:szCs w:val="22"/>
        </w:rPr>
        <w:t>A majo</w:t>
      </w:r>
      <w:r w:rsidR="00D84307">
        <w:rPr>
          <w:sz w:val="22"/>
          <w:szCs w:val="22"/>
        </w:rPr>
        <w:t>r advance over the past 10 y</w:t>
      </w:r>
      <w:r w:rsidRPr="00CD2788">
        <w:rPr>
          <w:sz w:val="22"/>
          <w:szCs w:val="22"/>
        </w:rPr>
        <w:t xml:space="preserve"> has been analysis of how the geophysical and historical template influences the biogeochemistry, vegetation, hydrology and food webs in northern forest ecosystems. </w:t>
      </w:r>
      <w:r w:rsidR="00A52199">
        <w:rPr>
          <w:sz w:val="22"/>
          <w:szCs w:val="22"/>
        </w:rPr>
        <w:t xml:space="preserve">Variation in hydrology across the landscape </w:t>
      </w:r>
      <w:r w:rsidRPr="00CD2788">
        <w:rPr>
          <w:sz w:val="22"/>
          <w:szCs w:val="22"/>
        </w:rPr>
        <w:t xml:space="preserve">influences the formation and distribution of soil types </w:t>
      </w:r>
      <w:r w:rsidR="00D80856" w:rsidRPr="00CD2788">
        <w:rPr>
          <w:sz w:val="22"/>
          <w:szCs w:val="22"/>
        </w:rPr>
        <w:fldChar w:fldCharType="begin">
          <w:fldData xml:space="preserve">PEVuZE5vdGU+PENpdGU+PEF1dGhvcj5HaWxsaW48L0F1dGhvcj48WWVhcj4yMDE1PC9ZZWFyPjxS
ZWNOdW0+NDE2ODwvUmVjTnVtPjxEaXNwbGF5VGV4dD4oQmFpbGV5IGV0IGFsLiAyMDE0LCBCb3Vy
Z2F1bHQgZXQgYWwuIDIwMTUsIEdpbGxpbiBldCBhbC4gMjAxNSk8L0Rpc3BsYXlUZXh0PjxyZWNv
cmQ+PHJlYy1udW1iZXI+NDE2ODwvcmVjLW51bWJlcj48Zm9yZWlnbi1rZXlzPjxrZXkgYXBwPSJF
TiIgZGItaWQ9IjB0eGV6enZ6ZXN0OXQzZXdzYXk1dDl3ZDAydnhlcndkNTIydyIgdGltZXN0YW1w
PSIwIj40MTY4PC9rZXk+PC9mb3JlaWduLWtleXM+PHJlZi10eXBlIG5hbWU9IkpvdXJuYWwgQXJ0
aWNsZSI+MTc8L3JlZi10eXBlPjxjb250cmlidXRvcnM+PGF1dGhvcnM+PGF1dGhvcj5HaWxsaW4s
IENvZHkgUC48L2F1dGhvcj48YXV0aG9yPkJhaWxleSwgU2NvdHQgVy48L2F1dGhvcj48YXV0aG9y
Pk1jR3VpcmUsIEtldmluIEouPC9hdXRob3I+PGF1dGhvcj5HYW5ub24sIEpvaG4gUC48L2F1dGhv
cj48L2F1dGhvcnM+PC9jb250cmlidXRvcnM+PHRpdGxlcz48dGl0bGU+TWFwcGluZyBvZiBoeWRy
b3BlZG9sb2dpYyBzcGF0aWFsIHBhdHRlcm5zIGluIGEgc3RlZXAgaGVhZHdhdGVyIGNhdGNobWVu
dDwvdGl0bGU+PHNlY29uZGFyeS10aXRsZT5Tb2lsIFNjaWVuY2UgU29jaWV0eSBvZiBBbWVyaWNh
IEpvdXJuYWw8L3NlY29uZGFyeS10aXRsZT48L3RpdGxlcz48cGFnZXM+NDQwLTQ1MzwvcGFnZXM+
PHZvbHVtZT43OTwvdm9sdW1lPjxudW1iZXI+MjwvbnVtYmVyPjxkYXRlcz48eWVhcj4yMDE1PC95
ZWFyPjxwdWItZGF0ZXM+PGRhdGU+TWFyLUFwcjwvZGF0ZT48L3B1Yi1kYXRlcz48L2RhdGVzPjxp
c2JuPjAzNjEtNTk5NTwvaXNibj48YWNjZXNzaW9uLW51bT5XT1M6MDAwMzUxNjQwOTAwMDA5PC9h
Y2Nlc3Npb24tbnVtPjx1cmxzPjxyZWxhdGVkLXVybHM+PHVybD4mbHQ7R28gdG8gSVNJJmd0Ozov
L1dPUzowMDAzNTE2NDA5MDAwMDk8L3VybD48L3JlbGF0ZWQtdXJscz48L3VybHM+PGVsZWN0cm9u
aWMtcmVzb3VyY2UtbnVtPjEwLjIxMzYvc3NzYWoyMDE0LjA1LjAxODk8L2VsZWN0cm9uaWMtcmVz
b3VyY2UtbnVtPjwvcmVjb3JkPjwvQ2l0ZT48Q2l0ZT48QXV0aG9yPkJvdXJnYXVsdDwvQXV0aG9y
PjxZZWFyPjIwMTU8L1llYXI+PFJlY051bT40MTY3PC9SZWNOdW0+PHJlY29yZD48cmVjLW51bWJl
cj40MTY3PC9yZWMtbnVtYmVyPjxmb3JlaWduLWtleXM+PGtleSBhcHA9IkVOIiBkYi1pZD0iMHR4
ZXp6dnplc3Q5dDNld3NheTV0OXdkMDJ2eGVyd2Q1MjJ3IiB0aW1lc3RhbXA9IjAiPjQxNjc8L2tl
eT48L2ZvcmVpZ24ta2V5cz48cmVmLXR5cGUgbmFtZT0iSm91cm5hbCBBcnRpY2xlIj4xNzwvcmVm
LXR5cGU+PGNvbnRyaWJ1dG9ycz48YXV0aG9ycz48YXV0aG9yPkJvdXJnYXVsdCwgUmViZWNjYSBS
LjwvYXV0aG9yPjxhdXRob3I+Um9zcywgRG9uYWxkIFMuPC9hdXRob3I+PGF1dGhvcj5CYWlsZXks
IFNjb3R0IFcuPC9hdXRob3I+PC9hdXRob3JzPjwvY29udHJpYnV0b3JzPjx0aXRsZXM+PHRpdGxl
PkNoZW1pY2FsIGFuZCBtb3JwaG9sb2dpY2FsIGRpc3RpbmN0aW9ucyBiZXR3ZWVuIHZlcnRpY2Fs
IGFuZCBsYXRlcmFsIHBvZHpvbGl6YXRpb24gYXQgSHViYmFyZCBCcm9vazwvdGl0bGU+PHNlY29u
ZGFyeS10aXRsZT5Tb2lsIFNjaWVuY2UgU29jaWV0eSBvZiBBbWVyaWNhIEpvdXJuYWw8L3NlY29u
ZGFyeS10aXRsZT48L3RpdGxlcz48cGFnZXM+NDI4LTQzOTwvcGFnZXM+PHZvbHVtZT43OTwvdm9s
dW1lPjxudW1iZXI+MjwvbnVtYmVyPjxkYXRlcz48eWVhcj4yMDE1PC95ZWFyPjxwdWItZGF0ZXM+
PGRhdGU+TWFyLUFwcjwvZGF0ZT48L3B1Yi1kYXRlcz48L2RhdGVzPjxpc2JuPjAzNjEtNTk5NTwv
aXNibj48YWNjZXNzaW9uLW51bT5XT1M6MDAwMzUxNjQwOTAwMDA4PC9hY2Nlc3Npb24tbnVtPjx1
cmxzPjxyZWxhdGVkLXVybHM+PHVybD4mbHQ7R28gdG8gSVNJJmd0OzovL1dPUzowMDAzNTE2NDA5
MDAwMDg8L3VybD48L3JlbGF0ZWQtdXJscz48L3VybHM+PGVsZWN0cm9uaWMtcmVzb3VyY2UtbnVt
PjEwLjIxMzYvc3NzYWoyMDE0LjA1LjAxOTA8L2VsZWN0cm9uaWMtcmVzb3VyY2UtbnVtPjwvcmVj
b3JkPjwvQ2l0ZT48Q2l0ZT48QXV0aG9yPkJhaWxleTwvQXV0aG9yPjxZZWFyPjIwMTQ8L1llYXI+
PFJlY051bT40MTcwPC9SZWNOdW0+PHJlY29yZD48cmVjLW51bWJlcj40MTcwPC9yZWMtbnVtYmVy
Pjxmb3JlaWduLWtleXM+PGtleSBhcHA9IkVOIiBkYi1pZD0iMHR4ZXp6dnplc3Q5dDNld3NheTV0
OXdkMDJ2eGVyd2Q1MjJ3IiB0aW1lc3RhbXA9IjAiPjQxNzA8L2tleT48L2ZvcmVpZ24ta2V5cz48
cmVmLXR5cGUgbmFtZT0iSm91cm5hbCBBcnRpY2xlIj4xNzwvcmVmLXR5cGU+PGNvbnRyaWJ1dG9y
cz48YXV0aG9ycz48YXV0aG9yPkJhaWxleSwgU2NvdHQgVy48L2F1dGhvcj48YXV0aG9yPkJyb3Vz
c2VhdSwgUGF0cmljaWEgQS48L2F1dGhvcj48YXV0aG9yPk1jR3VpcmUsIEtldmluIEouPC9hdXRo
b3I+PGF1dGhvcj5Sb3NzLCBEb25hbGQgUy48L2F1dGhvcj48L2F1dGhvcnM+PC9jb250cmlidXRv
cnM+PHRpdGxlcz48dGl0bGU+SW5mbHVlbmNlIG9mIGxhbmRzY2FwZSBwb3NpdGlvbiBhbmQgdHJh
bnNpZW50IHdhdGVyIHRhYmxlIG9uIHNvaWwgZGV2ZWxvcG1lbnQgYW5kIGNhcmJvbiBkaXN0cmli
dXRpb24gaW4gYSBzdGVlcCwgaGVhZHdhdGVyIGNhdGNobWVudDwvdGl0bGU+PHNlY29uZGFyeS10
aXRsZT5HZW9kZXJtYTwvc2Vjb25kYXJ5LXRpdGxlPjwvdGl0bGVzPjxwYWdlcz4yNzktMjg5PC9w
YWdlcz48dm9sdW1lPjIyNjwvdm9sdW1lPjxkYXRlcz48eWVhcj4yMDE0PC95ZWFyPjxwdWItZGF0
ZXM+PGRhdGU+QXVnPC9kYXRlPjwvcHViLWRhdGVzPjwvZGF0ZXM+PGlzYm4+MDAxNi03MDYxPC9p
c2JuPjxhY2Nlc3Npb24tbnVtPldPUzowMDAzMzY0Njc1MDAwMjk8L2FjY2Vzc2lvbi1udW0+PHVy
bHM+PHJlbGF0ZWQtdXJscz48dXJsPiZsdDtHbyB0byBJU0kmZ3Q7Oi8vV09TOjAwMDMzNjQ2NzUw
MDAyOTwvdXJsPjwvcmVsYXRlZC11cmxzPjwvdXJscz48ZWxlY3Ryb25pYy1yZXNvdXJjZS1udW0+
MTAuMTAxNi9qLmdlb2Rlcm1hLjIwMTQuMDIuMDE3PC9lbGVjdHJvbmljLXJlc291cmNlLW51bT48
L3JlY29yZD48L0NpdGU+PC9FbmROb3RlPn==
</w:fldData>
        </w:fldChar>
      </w:r>
      <w:r w:rsidRPr="00CD2788">
        <w:rPr>
          <w:sz w:val="22"/>
          <w:szCs w:val="22"/>
        </w:rPr>
        <w:instrText xml:space="preserve"> ADDIN EN.CITE </w:instrText>
      </w:r>
      <w:r w:rsidR="00D80856" w:rsidRPr="00CD2788">
        <w:rPr>
          <w:sz w:val="22"/>
          <w:szCs w:val="22"/>
        </w:rPr>
        <w:fldChar w:fldCharType="begin">
          <w:fldData xml:space="preserve">PEVuZE5vdGU+PENpdGU+PEF1dGhvcj5HaWxsaW48L0F1dGhvcj48WWVhcj4yMDE1PC9ZZWFyPjxS
ZWNOdW0+NDE2ODwvUmVjTnVtPjxEaXNwbGF5VGV4dD4oQmFpbGV5IGV0IGFsLiAyMDE0LCBCb3Vy
Z2F1bHQgZXQgYWwuIDIwMTUsIEdpbGxpbiBldCBhbC4gMjAxNSk8L0Rpc3BsYXlUZXh0PjxyZWNv
cmQ+PHJlYy1udW1iZXI+NDE2ODwvcmVjLW51bWJlcj48Zm9yZWlnbi1rZXlzPjxrZXkgYXBwPSJF
TiIgZGItaWQ9IjB0eGV6enZ6ZXN0OXQzZXdzYXk1dDl3ZDAydnhlcndkNTIydyIgdGltZXN0YW1w
PSIwIj40MTY4PC9rZXk+PC9mb3JlaWduLWtleXM+PHJlZi10eXBlIG5hbWU9IkpvdXJuYWwgQXJ0
aWNsZSI+MTc8L3JlZi10eXBlPjxjb250cmlidXRvcnM+PGF1dGhvcnM+PGF1dGhvcj5HaWxsaW4s
IENvZHkgUC48L2F1dGhvcj48YXV0aG9yPkJhaWxleSwgU2NvdHQgVy48L2F1dGhvcj48YXV0aG9y
Pk1jR3VpcmUsIEtldmluIEouPC9hdXRob3I+PGF1dGhvcj5HYW5ub24sIEpvaG4gUC48L2F1dGhv
cj48L2F1dGhvcnM+PC9jb250cmlidXRvcnM+PHRpdGxlcz48dGl0bGU+TWFwcGluZyBvZiBoeWRy
b3BlZG9sb2dpYyBzcGF0aWFsIHBhdHRlcm5zIGluIGEgc3RlZXAgaGVhZHdhdGVyIGNhdGNobWVu
dDwvdGl0bGU+PHNlY29uZGFyeS10aXRsZT5Tb2lsIFNjaWVuY2UgU29jaWV0eSBvZiBBbWVyaWNh
IEpvdXJuYWw8L3NlY29uZGFyeS10aXRsZT48L3RpdGxlcz48cGFnZXM+NDQwLTQ1MzwvcGFnZXM+
PHZvbHVtZT43OTwvdm9sdW1lPjxudW1iZXI+MjwvbnVtYmVyPjxkYXRlcz48eWVhcj4yMDE1PC95
ZWFyPjxwdWItZGF0ZXM+PGRhdGU+TWFyLUFwcjwvZGF0ZT48L3B1Yi1kYXRlcz48L2RhdGVzPjxp
c2JuPjAzNjEtNTk5NTwvaXNibj48YWNjZXNzaW9uLW51bT5XT1M6MDAwMzUxNjQwOTAwMDA5PC9h
Y2Nlc3Npb24tbnVtPjx1cmxzPjxyZWxhdGVkLXVybHM+PHVybD4mbHQ7R28gdG8gSVNJJmd0Ozov
L1dPUzowMDAzNTE2NDA5MDAwMDk8L3VybD48L3JlbGF0ZWQtdXJscz48L3VybHM+PGVsZWN0cm9u
aWMtcmVzb3VyY2UtbnVtPjEwLjIxMzYvc3NzYWoyMDE0LjA1LjAxODk8L2VsZWN0cm9uaWMtcmVz
b3VyY2UtbnVtPjwvcmVjb3JkPjwvQ2l0ZT48Q2l0ZT48QXV0aG9yPkJvdXJnYXVsdDwvQXV0aG9y
PjxZZWFyPjIwMTU8L1llYXI+PFJlY051bT40MTY3PC9SZWNOdW0+PHJlY29yZD48cmVjLW51bWJl
cj40MTY3PC9yZWMtbnVtYmVyPjxmb3JlaWduLWtleXM+PGtleSBhcHA9IkVOIiBkYi1pZD0iMHR4
ZXp6dnplc3Q5dDNld3NheTV0OXdkMDJ2eGVyd2Q1MjJ3IiB0aW1lc3RhbXA9IjAiPjQxNjc8L2tl
eT48L2ZvcmVpZ24ta2V5cz48cmVmLXR5cGUgbmFtZT0iSm91cm5hbCBBcnRpY2xlIj4xNzwvcmVm
LXR5cGU+PGNvbnRyaWJ1dG9ycz48YXV0aG9ycz48YXV0aG9yPkJvdXJnYXVsdCwgUmViZWNjYSBS
LjwvYXV0aG9yPjxhdXRob3I+Um9zcywgRG9uYWxkIFMuPC9hdXRob3I+PGF1dGhvcj5CYWlsZXks
IFNjb3R0IFcuPC9hdXRob3I+PC9hdXRob3JzPjwvY29udHJpYnV0b3JzPjx0aXRsZXM+PHRpdGxl
PkNoZW1pY2FsIGFuZCBtb3JwaG9sb2dpY2FsIGRpc3RpbmN0aW9ucyBiZXR3ZWVuIHZlcnRpY2Fs
IGFuZCBsYXRlcmFsIHBvZHpvbGl6YXRpb24gYXQgSHViYmFyZCBCcm9vazwvdGl0bGU+PHNlY29u
ZGFyeS10aXRsZT5Tb2lsIFNjaWVuY2UgU29jaWV0eSBvZiBBbWVyaWNhIEpvdXJuYWw8L3NlY29u
ZGFyeS10aXRsZT48L3RpdGxlcz48cGFnZXM+NDI4LTQzOTwvcGFnZXM+PHZvbHVtZT43OTwvdm9s
dW1lPjxudW1iZXI+MjwvbnVtYmVyPjxkYXRlcz48eWVhcj4yMDE1PC95ZWFyPjxwdWItZGF0ZXM+
PGRhdGU+TWFyLUFwcjwvZGF0ZT48L3B1Yi1kYXRlcz48L2RhdGVzPjxpc2JuPjAzNjEtNTk5NTwv
aXNibj48YWNjZXNzaW9uLW51bT5XT1M6MDAwMzUxNjQwOTAwMDA4PC9hY2Nlc3Npb24tbnVtPjx1
cmxzPjxyZWxhdGVkLXVybHM+PHVybD4mbHQ7R28gdG8gSVNJJmd0OzovL1dPUzowMDAzNTE2NDA5
MDAwMDg8L3VybD48L3JlbGF0ZWQtdXJscz48L3VybHM+PGVsZWN0cm9uaWMtcmVzb3VyY2UtbnVt
PjEwLjIxMzYvc3NzYWoyMDE0LjA1LjAxOTA8L2VsZWN0cm9uaWMtcmVzb3VyY2UtbnVtPjwvcmVj
b3JkPjwvQ2l0ZT48Q2l0ZT48QXV0aG9yPkJhaWxleTwvQXV0aG9yPjxZZWFyPjIwMTQ8L1llYXI+
PFJlY051bT40MTcwPC9SZWNOdW0+PHJlY29yZD48cmVjLW51bWJlcj40MTcwPC9yZWMtbnVtYmVy
Pjxmb3JlaWduLWtleXM+PGtleSBhcHA9IkVOIiBkYi1pZD0iMHR4ZXp6dnplc3Q5dDNld3NheTV0
OXdkMDJ2eGVyd2Q1MjJ3IiB0aW1lc3RhbXA9IjAiPjQxNzA8L2tleT48L2ZvcmVpZ24ta2V5cz48
cmVmLXR5cGUgbmFtZT0iSm91cm5hbCBBcnRpY2xlIj4xNzwvcmVmLXR5cGU+PGNvbnRyaWJ1dG9y
cz48YXV0aG9ycz48YXV0aG9yPkJhaWxleSwgU2NvdHQgVy48L2F1dGhvcj48YXV0aG9yPkJyb3Vz
c2VhdSwgUGF0cmljaWEgQS48L2F1dGhvcj48YXV0aG9yPk1jR3VpcmUsIEtldmluIEouPC9hdXRo
b3I+PGF1dGhvcj5Sb3NzLCBEb25hbGQgUy48L2F1dGhvcj48L2F1dGhvcnM+PC9jb250cmlidXRv
cnM+PHRpdGxlcz48dGl0bGU+SW5mbHVlbmNlIG9mIGxhbmRzY2FwZSBwb3NpdGlvbiBhbmQgdHJh
bnNpZW50IHdhdGVyIHRhYmxlIG9uIHNvaWwgZGV2ZWxvcG1lbnQgYW5kIGNhcmJvbiBkaXN0cmli
dXRpb24gaW4gYSBzdGVlcCwgaGVhZHdhdGVyIGNhdGNobWVudDwvdGl0bGU+PHNlY29uZGFyeS10
aXRsZT5HZW9kZXJtYTwvc2Vjb25kYXJ5LXRpdGxlPjwvdGl0bGVzPjxwYWdlcz4yNzktMjg5PC9w
YWdlcz48dm9sdW1lPjIyNjwvdm9sdW1lPjxkYXRlcz48eWVhcj4yMDE0PC95ZWFyPjxwdWItZGF0
ZXM+PGRhdGU+QXVnPC9kYXRlPjwvcHViLWRhdGVzPjwvZGF0ZXM+PGlzYm4+MDAxNi03MDYxPC9p
c2JuPjxhY2Nlc3Npb24tbnVtPldPUzowMDAzMzY0Njc1MDAwMjk8L2FjY2Vzc2lvbi1udW0+PHVy
bHM+PHJlbGF0ZWQtdXJscz48dXJsPiZsdDtHbyB0byBJU0kmZ3Q7Oi8vV09TOjAwMDMzNjQ2NzUw
MDAyOTwvdXJsPjwvcmVsYXRlZC11cmxzPjwvdXJscz48ZWxlY3Ryb25pYy1yZXNvdXJjZS1udW0+
MTAuMTAxNi9qLmdlb2Rlcm1hLjIwMTQuMDIuMDE3PC9lbGVjdHJvbmljLXJlc291cmNlLW51bT48
L3JlY29yZD48L0NpdGU+PC9FbmROb3RlPn==
</w:fldData>
        </w:fldChar>
      </w:r>
      <w:r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Pr="00CD2788">
        <w:rPr>
          <w:sz w:val="22"/>
          <w:szCs w:val="22"/>
        </w:rPr>
        <w:t>(Bailey et al. 2014, Bourgault et al. 2015, Gillin et al. 2015)</w:t>
      </w:r>
      <w:r w:rsidR="00D80856" w:rsidRPr="00CD2788">
        <w:rPr>
          <w:sz w:val="22"/>
          <w:szCs w:val="22"/>
        </w:rPr>
        <w:fldChar w:fldCharType="end"/>
      </w:r>
      <w:r w:rsidRPr="00CD2788">
        <w:rPr>
          <w:sz w:val="22"/>
          <w:szCs w:val="22"/>
        </w:rPr>
        <w:t>, which</w:t>
      </w:r>
      <w:r w:rsidR="00000921">
        <w:rPr>
          <w:sz w:val="22"/>
          <w:szCs w:val="22"/>
        </w:rPr>
        <w:t xml:space="preserve"> in turn</w:t>
      </w:r>
      <w:r w:rsidR="00A743EB">
        <w:rPr>
          <w:sz w:val="22"/>
          <w:szCs w:val="22"/>
        </w:rPr>
        <w:t xml:space="preserve"> </w:t>
      </w:r>
      <w:r w:rsidRPr="00CD2788">
        <w:rPr>
          <w:sz w:val="22"/>
          <w:szCs w:val="22"/>
        </w:rPr>
        <w:t xml:space="preserve">influences chemistry of both surface water and groundwater </w:t>
      </w:r>
      <w:r w:rsidR="00D80856" w:rsidRPr="00CD2788">
        <w:rPr>
          <w:sz w:val="22"/>
          <w:szCs w:val="22"/>
        </w:rPr>
        <w:fldChar w:fldCharType="begin">
          <w:fldData xml:space="preserve">PEVuZE5vdGU+PENpdGU+PEF1dGhvcj5aaW1tZXI8L0F1dGhvcj48WWVhcj4yMDEzPC9ZZWFyPjxS
ZWNOdW0+NDE3MzwvUmVjTnVtPjxEaXNwbGF5VGV4dD4oWmltbWVyIGV0IGFsLiAyMDEzLCBHYW5u
b24gZXQgYWwuIDIwMTQsIE1jR3VpcmUgZXQgYWwuIDIwMTQsIEdhbm5vbiBldCBhbC4gMjAxNSk8
L0Rpc3BsYXlUZXh0PjxyZWNvcmQ+PHJlYy1udW1iZXI+NDE3MzwvcmVjLW51bWJlcj48Zm9yZWln
bi1rZXlzPjxrZXkgYXBwPSJFTiIgZGItaWQ9IjB0eGV6enZ6ZXN0OXQzZXdzYXk1dDl3ZDAydnhl
cndkNTIydyIgdGltZXN0YW1wPSIwIj40MTczPC9rZXk+PC9mb3JlaWduLWtleXM+PHJlZi10eXBl
IG5hbWU9IkpvdXJuYWwgQXJ0aWNsZSI+MTc8L3JlZi10eXBlPjxjb250cmlidXRvcnM+PGF1dGhv
cnM+PGF1dGhvcj5aaW1tZXIsIE1hcmdhcmV0IEEuPC9hdXRob3I+PGF1dGhvcj5CYWlsZXksIFNj
b3R0IFcuPC9hdXRob3I+PGF1dGhvcj5NY0d1aXJlLCBLZXZpbiBKLjwvYXV0aG9yPjxhdXRob3I+
QnVsbGVuLCBUaG9tYXMgRC48L2F1dGhvcj48L2F1dGhvcnM+PC9jb250cmlidXRvcnM+PHRpdGxl
cz48dGl0bGU+RmluZSBzY2FsZSB2YXJpYXRpb25zIG9mIHN1cmZhY2Ugd2F0ZXIgY2hlbWlzdHJ5
IGluIGFuIGVwaGVtZXJhbCB0byBwZXJlbm5pYWwgZHJhaW5hZ2UgbmV0d29yazwvdGl0bGU+PHNl
Y29uZGFyeS10aXRsZT5IeWRyb2xvZ2ljYWwgUHJvY2Vzc2VzPC9zZWNvbmRhcnktdGl0bGU+PC90
aXRsZXM+PHBlcmlvZGljYWw+PGZ1bGwtdGl0bGU+SHlkcm9sb2dpY2FsIFByb2Nlc3NlczwvZnVs
bC10aXRsZT48L3BlcmlvZGljYWw+PHBhZ2VzPjM0MzgtMzQ1MTwvcGFnZXM+PHZvbHVtZT4yNzwv
dm9sdW1lPjxudW1iZXI+MjQ8L251bWJlcj48ZGF0ZXM+PHllYXI+MjAxMzwveWVhcj48cHViLWRh
dGVzPjxkYXRlPk5vdiAyOTwvZGF0ZT48L3B1Yi1kYXRlcz48L2RhdGVzPjxpc2JuPjA4ODUtNjA4
NzwvaXNibj48YWNjZXNzaW9uLW51bT5XT1M6MDAwMzI1OTg5MzAwMDA3PC9hY2Nlc3Npb24tbnVt
Pjx1cmxzPjxyZWxhdGVkLXVybHM+PHVybD4mbHQ7R28gdG8gSVNJJmd0OzovL1dPUzowMDAzMjU5
ODkzMDAwMDc8L3VybD48L3JlbGF0ZWQtdXJscz48L3VybHM+PGVsZWN0cm9uaWMtcmVzb3VyY2Ut
bnVtPjEwLjEwMDIvaHlwLjk0NDk8L2VsZWN0cm9uaWMtcmVzb3VyY2UtbnVtPjwvcmVjb3JkPjwv
Q2l0ZT48Q2l0ZT48QXV0aG9yPk1jR3VpcmU8L0F1dGhvcj48WWVhcj4yMDE0PC9ZZWFyPjxSZWNO
dW0+NDE3MTwvUmVjTnVtPjxyZWNvcmQ+PHJlYy1udW1iZXI+NDE3MTwvcmVjLW51bWJlcj48Zm9y
ZWlnbi1rZXlzPjxrZXkgYXBwPSJFTiIgZGItaWQ9IjB0eGV6enZ6ZXN0OXQzZXdzYXk1dDl3ZDAy
dnhlcndkNTIydyIgdGltZXN0YW1wPSIwIj40MTcxPC9rZXk+PC9mb3JlaWduLWtleXM+PHJlZi10
eXBlIG5hbWU9IkpvdXJuYWwgQXJ0aWNsZSI+MTc8L3JlZi10eXBlPjxjb250cmlidXRvcnM+PGF1
dGhvcnM+PGF1dGhvcj5NY0d1aXJlLCBLZXZpbiBKLjwvYXV0aG9yPjxhdXRob3I+VG9yZ2Vyc2Vu
LCBDaHJpc3RpYW4gRS48L2F1dGhvcj48YXV0aG9yPkxpa2VucywgR2VuZSBFLjwvYXV0aG9yPjxh
dXRob3I+QnVzbywgRG9uYWxkIEMuPC9hdXRob3I+PGF1dGhvcj5Mb3dlLCBXaW5zb3IgSC48L2F1
dGhvcj48YXV0aG9yPkJhaWxleSwgU2NvdHQgVy48L2F1dGhvcj48L2F1dGhvcnM+PC9jb250cmli
dXRvcnM+PHRpdGxlcz48dGl0bGU+TmV0d29yayBhbmFseXNpcyByZXZlYWxzIG11bHRpc2NhbGUg
Y29udHJvbHMgb24gc3RyZWFtd2F0ZXIgY2hlbWlzdHJ5PC90aXRsZT48c2Vjb25kYXJ5LXRpdGxl
PlByb2NlZWRpbmdzIG9mIHRoZSBOYXRpb25hbCBBY2FkZW15IG9mIFNjaWVuY2VzIG9mIHRoZSBV
bml0ZWQgU3RhdGVzIG9mIEFtZXJpY2E8L3NlY29uZGFyeS10aXRsZT48L3RpdGxlcz48cGFnZXM+
NzAzMC03MDM1PC9wYWdlcz48dm9sdW1lPjExMTwvdm9sdW1lPjxudW1iZXI+MTk8L251bWJlcj48
ZGF0ZXM+PHllYXI+MjAxNDwveWVhcj48cHViLWRhdGVzPjxkYXRlPk1heSAxMzwvZGF0ZT48L3B1
Yi1kYXRlcz48L2RhdGVzPjxpc2JuPjAwMjctODQyNDwvaXNibj48YWNjZXNzaW9uLW51bT5XT1M6
MDAwMzM1Nzk4MDAwMDY3PC9hY2Nlc3Npb24tbnVtPjx1cmxzPjxyZWxhdGVkLXVybHM+PHVybD4m
bHQ7R28gdG8gSVNJJmd0OzovL1dPUzowMDAzMzU3OTgwMDAwNjc8L3VybD48L3JlbGF0ZWQtdXJs
cz48L3VybHM+PGVsZWN0cm9uaWMtcmVzb3VyY2UtbnVtPjEwLjEwNzMvcG5hcy4xNDA0ODIwMTEx
PC9lbGVjdHJvbmljLXJlc291cmNlLW51bT48L3JlY29yZD48L0NpdGU+PENpdGU+PEF1dGhvcj5H
YW5ub248L0F1dGhvcj48WWVhcj4yMDE0PC9ZZWFyPjxSZWNOdW0+NDE2OTwvUmVjTnVtPjxyZWNv
cmQ+PHJlYy1udW1iZXI+NDE2OTwvcmVjLW51bWJlcj48Zm9yZWlnbi1rZXlzPjxrZXkgYXBwPSJF
TiIgZGItaWQ9IjB0eGV6enZ6ZXN0OXQzZXdzYXk1dDl3ZDAydnhlcndkNTIydyIgdGltZXN0YW1w
PSIwIj40MTY5PC9rZXk+PC9mb3JlaWduLWtleXM+PHJlZi10eXBlIG5hbWU9IkpvdXJuYWwgQXJ0
aWNsZSI+MTc8L3JlZi10eXBlPjxjb250cmlidXRvcnM+PGF1dGhvcnM+PGF1dGhvcj5HYW5ub24s
IEpvaG4gUC48L2F1dGhvcj48YXV0aG9yPkJhaWxleSwgU2NvdHQgVy48L2F1dGhvcj48YXV0aG9y
Pk1jR3VpcmUsIEtldmluIEouPC9hdXRob3I+PC9hdXRob3JzPjwvY29udHJpYnV0b3JzPjx0aXRs
ZXM+PHRpdGxlPk9yZ2FuaXppbmcgZ3JvdW5kd2F0ZXIgcmVnaW1lcyBhbmQgcmVzcG9uc2UgdGhy
ZXNob2xkcyBieSBzb2lsczogQSBmcmFtZXdvcmsgZm9yIHVuZGVyc3RhbmRpbmcgcnVub2ZmIGdl
bmVyYXRpb24gaW4gYSBoZWFkd2F0ZXIgY2F0Y2htZW50PC90aXRsZT48c2Vjb25kYXJ5LXRpdGxl
PldhdGVyIFJlc291cmNlcyBSZXNlYXJjaDwvc2Vjb25kYXJ5LXRpdGxlPjwvdGl0bGVzPjxwYWdl
cz44NDAzLTg0MTk8L3BhZ2VzPjx2b2x1bWU+NTA8L3ZvbHVtZT48bnVtYmVyPjExPC9udW1iZXI+
PGRhdGVzPjx5ZWFyPjIwMTQ8L3llYXI+PHB1Yi1kYXRlcz48ZGF0ZT5Ob3Y8L2RhdGU+PC9wdWIt
ZGF0ZXM+PC9kYXRlcz48aXNibj4wMDQzLTEzOTc8L2lzYm4+PGFjY2Vzc2lvbi1udW0+V09TOjAw
MDM0NjY1NDYwMDAwMjwvYWNjZXNzaW9uLW51bT48dXJscz48cmVsYXRlZC11cmxzPjx1cmw+Jmx0
O0dvIHRvIElTSSZndDs6Ly9XT1M6MDAwMzQ2NjU0NjAwMDAyPC91cmw+PC9yZWxhdGVkLXVybHM+
PC91cmxzPjxlbGVjdHJvbmljLXJlc291cmNlLW51bT4xMC4xMDAyLzIwMTR3cjAxNTQ5ODwvZWxl
Y3Ryb25pYy1yZXNvdXJjZS1udW0+PC9yZWNvcmQ+PC9DaXRlPjxDaXRlPjxBdXRob3I+R2Fubm9u
PC9BdXRob3I+PFllYXI+MjAxNTwvWWVhcj48UmVjTnVtPjQyMDA8L1JlY051bT48cmVjb3JkPjxy
ZWMtbnVtYmVyPjQyMDA8L3JlYy1udW1iZXI+PGZvcmVpZ24ta2V5cz48a2V5IGFwcD0iRU4iIGRi
LWlkPSIwdHhlenp2emVzdDl0M2V3c2F5NXQ5d2QwMnZ4ZXJ3ZDUyMnciIHRpbWVzdGFtcD0iMCI+
NDIwMDwva2V5PjwvZm9yZWlnbi1rZXlzPjxyZWYtdHlwZSBuYW1lPSJKb3VybmFsIEFydGljbGUi
PjE3PC9yZWYtdHlwZT48Y29udHJpYnV0b3JzPjxhdXRob3JzPjxhdXRob3I+R2Fubm9uLCBKb2hu
IFAuPC9hdXRob3I+PGF1dGhvcj5CYWlsZXksIFMuIFcuPC9hdXRob3I+PGF1dGhvcj5NY0d1aXJl
LCBLLiBKLjwvYXV0aG9yPjxhdXRob3I+U2hhbmxleSwgSmFtZXMgQi48L2F1dGhvcj48L2F1dGhv
cnM+PC9jb250cmlidXRvcnM+PHRpdGxlcz48dGl0bGU+Rmx1c2hpbmcgb2YgZGlzdGFsIGhpbGxz
bG9wZXMgYXMgYW4gYWx0ZXJuYXRpdmUgc291cmNlIG9mIHN0cmVhbSBkaXNzb2x2ZWQgb3JnYW5p
YyBjYXJib24gaW4gYSBoZWFkd2F0ZXIgY2F0Y2htZW50PC90aXRsZT48c2Vjb25kYXJ5LXRpdGxl
PldhdGVyIFJlc291cmNlcyBSZXNlYXJjaDwvc2Vjb25kYXJ5LXRpdGxlPjwvdGl0bGVzPjx2b2x1
bWU+SW4gcHJlc3M8L3ZvbHVtZT48ZGF0ZXM+PHllYXI+MjAxNTwveWVhcj48L2RhdGVzPjx1cmxz
PjwvdXJscz48L3JlY29yZD48L0NpdGU+PC9FbmROb3RlPgB=
</w:fldData>
        </w:fldChar>
      </w:r>
      <w:r w:rsidRPr="00CD2788">
        <w:rPr>
          <w:sz w:val="22"/>
          <w:szCs w:val="22"/>
        </w:rPr>
        <w:instrText xml:space="preserve"> ADDIN EN.CITE </w:instrText>
      </w:r>
      <w:r w:rsidR="00D80856" w:rsidRPr="00CD2788">
        <w:rPr>
          <w:sz w:val="22"/>
          <w:szCs w:val="22"/>
        </w:rPr>
        <w:fldChar w:fldCharType="begin">
          <w:fldData xml:space="preserve">PEVuZE5vdGU+PENpdGU+PEF1dGhvcj5aaW1tZXI8L0F1dGhvcj48WWVhcj4yMDEzPC9ZZWFyPjxS
ZWNOdW0+NDE3MzwvUmVjTnVtPjxEaXNwbGF5VGV4dD4oWmltbWVyIGV0IGFsLiAyMDEzLCBHYW5u
b24gZXQgYWwuIDIwMTQsIE1jR3VpcmUgZXQgYWwuIDIwMTQsIEdhbm5vbiBldCBhbC4gMjAxNSk8
L0Rpc3BsYXlUZXh0PjxyZWNvcmQ+PHJlYy1udW1iZXI+NDE3MzwvcmVjLW51bWJlcj48Zm9yZWln
bi1rZXlzPjxrZXkgYXBwPSJFTiIgZGItaWQ9IjB0eGV6enZ6ZXN0OXQzZXdzYXk1dDl3ZDAydnhl
cndkNTIydyIgdGltZXN0YW1wPSIwIj40MTczPC9rZXk+PC9mb3JlaWduLWtleXM+PHJlZi10eXBl
IG5hbWU9IkpvdXJuYWwgQXJ0aWNsZSI+MTc8L3JlZi10eXBlPjxjb250cmlidXRvcnM+PGF1dGhv
cnM+PGF1dGhvcj5aaW1tZXIsIE1hcmdhcmV0IEEuPC9hdXRob3I+PGF1dGhvcj5CYWlsZXksIFNj
b3R0IFcuPC9hdXRob3I+PGF1dGhvcj5NY0d1aXJlLCBLZXZpbiBKLjwvYXV0aG9yPjxhdXRob3I+
QnVsbGVuLCBUaG9tYXMgRC48L2F1dGhvcj48L2F1dGhvcnM+PC9jb250cmlidXRvcnM+PHRpdGxl
cz48dGl0bGU+RmluZSBzY2FsZSB2YXJpYXRpb25zIG9mIHN1cmZhY2Ugd2F0ZXIgY2hlbWlzdHJ5
IGluIGFuIGVwaGVtZXJhbCB0byBwZXJlbm5pYWwgZHJhaW5hZ2UgbmV0d29yazwvdGl0bGU+PHNl
Y29uZGFyeS10aXRsZT5IeWRyb2xvZ2ljYWwgUHJvY2Vzc2VzPC9zZWNvbmRhcnktdGl0bGU+PC90
aXRsZXM+PHBlcmlvZGljYWw+PGZ1bGwtdGl0bGU+SHlkcm9sb2dpY2FsIFByb2Nlc3NlczwvZnVs
bC10aXRsZT48L3BlcmlvZGljYWw+PHBhZ2VzPjM0MzgtMzQ1MTwvcGFnZXM+PHZvbHVtZT4yNzwv
dm9sdW1lPjxudW1iZXI+MjQ8L251bWJlcj48ZGF0ZXM+PHllYXI+MjAxMzwveWVhcj48cHViLWRh
dGVzPjxkYXRlPk5vdiAyOTwvZGF0ZT48L3B1Yi1kYXRlcz48L2RhdGVzPjxpc2JuPjA4ODUtNjA4
NzwvaXNibj48YWNjZXNzaW9uLW51bT5XT1M6MDAwMzI1OTg5MzAwMDA3PC9hY2Nlc3Npb24tbnVt
Pjx1cmxzPjxyZWxhdGVkLXVybHM+PHVybD4mbHQ7R28gdG8gSVNJJmd0OzovL1dPUzowMDAzMjU5
ODkzMDAwMDc8L3VybD48L3JlbGF0ZWQtdXJscz48L3VybHM+PGVsZWN0cm9uaWMtcmVzb3VyY2Ut
bnVtPjEwLjEwMDIvaHlwLjk0NDk8L2VsZWN0cm9uaWMtcmVzb3VyY2UtbnVtPjwvcmVjb3JkPjwv
Q2l0ZT48Q2l0ZT48QXV0aG9yPk1jR3VpcmU8L0F1dGhvcj48WWVhcj4yMDE0PC9ZZWFyPjxSZWNO
dW0+NDE3MTwvUmVjTnVtPjxyZWNvcmQ+PHJlYy1udW1iZXI+NDE3MTwvcmVjLW51bWJlcj48Zm9y
ZWlnbi1rZXlzPjxrZXkgYXBwPSJFTiIgZGItaWQ9IjB0eGV6enZ6ZXN0OXQzZXdzYXk1dDl3ZDAy
dnhlcndkNTIydyIgdGltZXN0YW1wPSIwIj40MTcxPC9rZXk+PC9mb3JlaWduLWtleXM+PHJlZi10
eXBlIG5hbWU9IkpvdXJuYWwgQXJ0aWNsZSI+MTc8L3JlZi10eXBlPjxjb250cmlidXRvcnM+PGF1
dGhvcnM+PGF1dGhvcj5NY0d1aXJlLCBLZXZpbiBKLjwvYXV0aG9yPjxhdXRob3I+VG9yZ2Vyc2Vu
LCBDaHJpc3RpYW4gRS48L2F1dGhvcj48YXV0aG9yPkxpa2VucywgR2VuZSBFLjwvYXV0aG9yPjxh
dXRob3I+QnVzbywgRG9uYWxkIEMuPC9hdXRob3I+PGF1dGhvcj5Mb3dlLCBXaW5zb3IgSC48L2F1
dGhvcj48YXV0aG9yPkJhaWxleSwgU2NvdHQgVy48L2F1dGhvcj48L2F1dGhvcnM+PC9jb250cmli
dXRvcnM+PHRpdGxlcz48dGl0bGU+TmV0d29yayBhbmFseXNpcyByZXZlYWxzIG11bHRpc2NhbGUg
Y29udHJvbHMgb24gc3RyZWFtd2F0ZXIgY2hlbWlzdHJ5PC90aXRsZT48c2Vjb25kYXJ5LXRpdGxl
PlByb2NlZWRpbmdzIG9mIHRoZSBOYXRpb25hbCBBY2FkZW15IG9mIFNjaWVuY2VzIG9mIHRoZSBV
bml0ZWQgU3RhdGVzIG9mIEFtZXJpY2E8L3NlY29uZGFyeS10aXRsZT48L3RpdGxlcz48cGFnZXM+
NzAzMC03MDM1PC9wYWdlcz48dm9sdW1lPjExMTwvdm9sdW1lPjxudW1iZXI+MTk8L251bWJlcj48
ZGF0ZXM+PHllYXI+MjAxNDwveWVhcj48cHViLWRhdGVzPjxkYXRlPk1heSAxMzwvZGF0ZT48L3B1
Yi1kYXRlcz48L2RhdGVzPjxpc2JuPjAwMjctODQyNDwvaXNibj48YWNjZXNzaW9uLW51bT5XT1M6
MDAwMzM1Nzk4MDAwMDY3PC9hY2Nlc3Npb24tbnVtPjx1cmxzPjxyZWxhdGVkLXVybHM+PHVybD4m
bHQ7R28gdG8gSVNJJmd0OzovL1dPUzowMDAzMzU3OTgwMDAwNjc8L3VybD48L3JlbGF0ZWQtdXJs
cz48L3VybHM+PGVsZWN0cm9uaWMtcmVzb3VyY2UtbnVtPjEwLjEwNzMvcG5hcy4xNDA0ODIwMTEx
PC9lbGVjdHJvbmljLXJlc291cmNlLW51bT48L3JlY29yZD48L0NpdGU+PENpdGU+PEF1dGhvcj5H
YW5ub248L0F1dGhvcj48WWVhcj4yMDE0PC9ZZWFyPjxSZWNOdW0+NDE2OTwvUmVjTnVtPjxyZWNv
cmQ+PHJlYy1udW1iZXI+NDE2OTwvcmVjLW51bWJlcj48Zm9yZWlnbi1rZXlzPjxrZXkgYXBwPSJF
TiIgZGItaWQ9IjB0eGV6enZ6ZXN0OXQzZXdzYXk1dDl3ZDAydnhlcndkNTIydyIgdGltZXN0YW1w
PSIwIj40MTY5PC9rZXk+PC9mb3JlaWduLWtleXM+PHJlZi10eXBlIG5hbWU9IkpvdXJuYWwgQXJ0
aWNsZSI+MTc8L3JlZi10eXBlPjxjb250cmlidXRvcnM+PGF1dGhvcnM+PGF1dGhvcj5HYW5ub24s
IEpvaG4gUC48L2F1dGhvcj48YXV0aG9yPkJhaWxleSwgU2NvdHQgVy48L2F1dGhvcj48YXV0aG9y
Pk1jR3VpcmUsIEtldmluIEouPC9hdXRob3I+PC9hdXRob3JzPjwvY29udHJpYnV0b3JzPjx0aXRs
ZXM+PHRpdGxlPk9yZ2FuaXppbmcgZ3JvdW5kd2F0ZXIgcmVnaW1lcyBhbmQgcmVzcG9uc2UgdGhy
ZXNob2xkcyBieSBzb2lsczogQSBmcmFtZXdvcmsgZm9yIHVuZGVyc3RhbmRpbmcgcnVub2ZmIGdl
bmVyYXRpb24gaW4gYSBoZWFkd2F0ZXIgY2F0Y2htZW50PC90aXRsZT48c2Vjb25kYXJ5LXRpdGxl
PldhdGVyIFJlc291cmNlcyBSZXNlYXJjaDwvc2Vjb25kYXJ5LXRpdGxlPjwvdGl0bGVzPjxwYWdl
cz44NDAzLTg0MTk8L3BhZ2VzPjx2b2x1bWU+NTA8L3ZvbHVtZT48bnVtYmVyPjExPC9udW1iZXI+
PGRhdGVzPjx5ZWFyPjIwMTQ8L3llYXI+PHB1Yi1kYXRlcz48ZGF0ZT5Ob3Y8L2RhdGU+PC9wdWIt
ZGF0ZXM+PC9kYXRlcz48aXNibj4wMDQzLTEzOTc8L2lzYm4+PGFjY2Vzc2lvbi1udW0+V09TOjAw
MDM0NjY1NDYwMDAwMjwvYWNjZXNzaW9uLW51bT48dXJscz48cmVsYXRlZC11cmxzPjx1cmw+Jmx0
O0dvIHRvIElTSSZndDs6Ly9XT1M6MDAwMzQ2NjU0NjAwMDAyPC91cmw+PC9yZWxhdGVkLXVybHM+
PC91cmxzPjxlbGVjdHJvbmljLXJlc291cmNlLW51bT4xMC4xMDAyLzIwMTR3cjAxNTQ5ODwvZWxl
Y3Ryb25pYy1yZXNvdXJjZS1udW0+PC9yZWNvcmQ+PC9DaXRlPjxDaXRlPjxBdXRob3I+R2Fubm9u
PC9BdXRob3I+PFllYXI+MjAxNTwvWWVhcj48UmVjTnVtPjQyMDA8L1JlY051bT48cmVjb3JkPjxy
ZWMtbnVtYmVyPjQyMDA8L3JlYy1udW1iZXI+PGZvcmVpZ24ta2V5cz48a2V5IGFwcD0iRU4iIGRi
LWlkPSIwdHhlenp2emVzdDl0M2V3c2F5NXQ5d2QwMnZ4ZXJ3ZDUyMnciIHRpbWVzdGFtcD0iMCI+
NDIwMDwva2V5PjwvZm9yZWlnbi1rZXlzPjxyZWYtdHlwZSBuYW1lPSJKb3VybmFsIEFydGljbGUi
PjE3PC9yZWYtdHlwZT48Y29udHJpYnV0b3JzPjxhdXRob3JzPjxhdXRob3I+R2Fubm9uLCBKb2hu
IFAuPC9hdXRob3I+PGF1dGhvcj5CYWlsZXksIFMuIFcuPC9hdXRob3I+PGF1dGhvcj5NY0d1aXJl
LCBLLiBKLjwvYXV0aG9yPjxhdXRob3I+U2hhbmxleSwgSmFtZXMgQi48L2F1dGhvcj48L2F1dGhv
cnM+PC9jb250cmlidXRvcnM+PHRpdGxlcz48dGl0bGU+Rmx1c2hpbmcgb2YgZGlzdGFsIGhpbGxz
bG9wZXMgYXMgYW4gYWx0ZXJuYXRpdmUgc291cmNlIG9mIHN0cmVhbSBkaXNzb2x2ZWQgb3JnYW5p
YyBjYXJib24gaW4gYSBoZWFkd2F0ZXIgY2F0Y2htZW50PC90aXRsZT48c2Vjb25kYXJ5LXRpdGxl
PldhdGVyIFJlc291cmNlcyBSZXNlYXJjaDwvc2Vjb25kYXJ5LXRpdGxlPjwvdGl0bGVzPjx2b2x1
bWU+SW4gcHJlc3M8L3ZvbHVtZT48ZGF0ZXM+PHllYXI+MjAxNTwveWVhcj48L2RhdGVzPjx1cmxz
PjwvdXJscz48L3JlY29yZD48L0NpdGU+PC9FbmROb3RlPgB=
</w:fldData>
        </w:fldChar>
      </w:r>
      <w:r w:rsidRPr="00CD2788">
        <w:rPr>
          <w:sz w:val="22"/>
          <w:szCs w:val="22"/>
        </w:rPr>
        <w:instrText xml:space="preserve"> ADDIN EN.CITE.DATA </w:instrText>
      </w:r>
      <w:r w:rsidR="00D80856" w:rsidRPr="00CD2788">
        <w:rPr>
          <w:sz w:val="22"/>
          <w:szCs w:val="22"/>
        </w:rPr>
      </w:r>
      <w:r w:rsidR="00D80856" w:rsidRPr="00CD2788">
        <w:rPr>
          <w:sz w:val="22"/>
          <w:szCs w:val="22"/>
        </w:rPr>
        <w:fldChar w:fldCharType="end"/>
      </w:r>
      <w:r w:rsidR="00D80856" w:rsidRPr="00CD2788">
        <w:rPr>
          <w:sz w:val="22"/>
          <w:szCs w:val="22"/>
        </w:rPr>
      </w:r>
      <w:r w:rsidR="00D80856" w:rsidRPr="00CD2788">
        <w:rPr>
          <w:sz w:val="22"/>
          <w:szCs w:val="22"/>
        </w:rPr>
        <w:fldChar w:fldCharType="separate"/>
      </w:r>
      <w:r w:rsidRPr="00CD2788">
        <w:rPr>
          <w:sz w:val="22"/>
          <w:szCs w:val="22"/>
        </w:rPr>
        <w:t>(Zimmer et al. 2013, Gannon et al. 2014, McGuire et al. 2014, Gannon et al. 2015)</w:t>
      </w:r>
      <w:r w:rsidR="00D80856" w:rsidRPr="00CD2788">
        <w:rPr>
          <w:sz w:val="22"/>
          <w:szCs w:val="22"/>
        </w:rPr>
        <w:fldChar w:fldCharType="end"/>
      </w:r>
      <w:r w:rsidR="007F2C89">
        <w:rPr>
          <w:sz w:val="22"/>
          <w:szCs w:val="22"/>
        </w:rPr>
        <w:t>,</w:t>
      </w:r>
      <w:r w:rsidRPr="00CD2788">
        <w:rPr>
          <w:sz w:val="22"/>
          <w:szCs w:val="22"/>
        </w:rPr>
        <w:t xml:space="preserve"> as well as plant </w:t>
      </w:r>
      <w:r w:rsidR="00D80856" w:rsidRPr="00CD2788">
        <w:rPr>
          <w:sz w:val="22"/>
          <w:szCs w:val="22"/>
        </w:rPr>
        <w:fldChar w:fldCharType="begin"/>
      </w:r>
      <w:r w:rsidRPr="00CD2788">
        <w:rPr>
          <w:sz w:val="22"/>
          <w:szCs w:val="22"/>
        </w:rPr>
        <w:instrText xml:space="preserve"> ADDIN EN.CITE &lt;EndNote&gt;&lt;Cite&gt;&lt;Author&gt;Bailey&lt;/Author&gt;&lt;Year&gt;2013&lt;/Year&gt;&lt;RecNum&gt;4177&lt;/RecNum&gt;&lt;DisplayText&gt;(Bailey 2013)&lt;/DisplayText&gt;&lt;record&gt;&lt;rec-number&gt;4177&lt;/rec-number&gt;&lt;foreign-keys&gt;&lt;key app="EN" db-id="0txezzvzest9t3ewsay5t9wd02vxerwd522w" timestamp="0"&gt;4177&lt;/key&gt;&lt;/foreign-keys&gt;&lt;ref-type name="Journal Article"&gt;17&lt;/ref-type&gt;&lt;contributors&gt;&lt;authors&gt;&lt;author&gt;Bailey, Scott W.&lt;/author&gt;&lt;/authors&gt;&lt;/contributors&gt;&lt;titles&gt;&lt;title&gt;Two fern species new to New Hampshire, with comments on the generation of calcareous-like habitate by base-poor rocks&lt;/title&gt;&lt;secondary-title&gt;Rhodora&lt;/secondary-title&gt;&lt;/titles&gt;&lt;pages&gt;286-289&lt;/pages&gt;&lt;volume&gt;115&lt;/volume&gt;&lt;number&gt;963&lt;/number&gt;&lt;dates&gt;&lt;year&gt;2013&lt;/year&gt;&lt;pub-dates&gt;&lt;date&gt;Jul&lt;/date&gt;&lt;/pub-dates&gt;&lt;/dates&gt;&lt;isbn&gt;0035-4902&lt;/isbn&gt;&lt;accession-num&gt;WOS:000337101700004&lt;/accession-num&gt;&lt;urls&gt;&lt;related-urls&gt;&lt;url&gt;&amp;lt;Go to ISI&amp;gt;://WOS:000337101700004&lt;/url&gt;&lt;/related-urls&gt;&lt;/urls&gt;&lt;electronic-resource-num&gt;10.3119/13-10&lt;/electronic-resource-num&gt;&lt;/record&gt;&lt;/Cite&gt;&lt;/EndNote&gt;</w:instrText>
      </w:r>
      <w:r w:rsidR="00D80856" w:rsidRPr="00CD2788">
        <w:rPr>
          <w:sz w:val="22"/>
          <w:szCs w:val="22"/>
        </w:rPr>
        <w:fldChar w:fldCharType="separate"/>
      </w:r>
      <w:r w:rsidRPr="00CD2788">
        <w:rPr>
          <w:sz w:val="22"/>
          <w:szCs w:val="22"/>
        </w:rPr>
        <w:t>(Bailey 2013)</w:t>
      </w:r>
      <w:r w:rsidR="00D80856" w:rsidRPr="00CD2788">
        <w:rPr>
          <w:sz w:val="22"/>
          <w:szCs w:val="22"/>
        </w:rPr>
        <w:fldChar w:fldCharType="end"/>
      </w:r>
      <w:r w:rsidRPr="00CD2788">
        <w:rPr>
          <w:sz w:val="22"/>
          <w:szCs w:val="22"/>
        </w:rPr>
        <w:t xml:space="preserve">, microbial </w:t>
      </w:r>
      <w:r w:rsidR="00D80856" w:rsidRPr="00CD2788">
        <w:rPr>
          <w:sz w:val="22"/>
          <w:szCs w:val="22"/>
        </w:rPr>
        <w:fldChar w:fldCharType="begin"/>
      </w:r>
      <w:r w:rsidRPr="00CD2788">
        <w:rPr>
          <w:sz w:val="22"/>
          <w:szCs w:val="22"/>
        </w:rPr>
        <w:instrText xml:space="preserve"> ADDIN EN.CITE &lt;EndNote&gt;&lt;Cite&gt;&lt;Author&gt;Morse&lt;/Author&gt;&lt;Year&gt;2014&lt;/Year&gt;&lt;RecNum&gt;3116&lt;/RecNum&gt;&lt;DisplayText&gt;(Morse et al. 2014)&lt;/DisplayText&gt;&lt;record&gt;&lt;rec-number&gt;3116&lt;/rec-number&gt;&lt;foreign-keys&gt;&lt;key app="EN" db-id="0txezzvzest9t3ewsay5t9wd02vxerwd522w" timestamp="0"&gt;3116&lt;/key&gt;&lt;/foreign-keys&gt;&lt;ref-type name="Journal Article"&gt;17&lt;/ref-type&gt;&lt;contributors&gt;&lt;authors&gt;&lt;author&gt;Morse, Jennifer L.&lt;/author&gt;&lt;author&gt;Werner, S.F.&lt;/author&gt;&lt;author&gt;Gillen, C.&lt;/author&gt;&lt;author&gt;Bailey, S.W.&lt;/author&gt;&lt;author&gt;McGuire, K. J.&lt;/author&gt;&lt;author&gt;Groffman, P.M.&lt;/author&gt;&lt;/authors&gt;&lt;/contributors&gt;&lt;titles&gt;&lt;title&gt;Searching for biogeochemical hotspots in three dimensions: Soil C and N cycling in hydropedologic units in a northern hardwood forest&lt;/title&gt;&lt;secondary-title&gt;Journal of Geophysical Research Biogeosciences&lt;/secondary-title&gt;&lt;/titles&gt;&lt;pages&gt;1596-1607&lt;/pages&gt;&lt;volume&gt;119&lt;/volume&gt;&lt;dates&gt;&lt;year&gt;2014&lt;/year&gt;&lt;/dates&gt;&lt;urls&gt;&lt;/urls&gt;&lt;electronic-resource-num&gt;10.1002/2013JG002589&lt;/electronic-resource-num&gt;&lt;/record&gt;&lt;/Cite&gt;&lt;/EndNote&gt;</w:instrText>
      </w:r>
      <w:r w:rsidR="00D80856" w:rsidRPr="00CD2788">
        <w:rPr>
          <w:sz w:val="22"/>
          <w:szCs w:val="22"/>
        </w:rPr>
        <w:fldChar w:fldCharType="separate"/>
      </w:r>
      <w:r w:rsidRPr="00CD2788">
        <w:rPr>
          <w:sz w:val="22"/>
          <w:szCs w:val="22"/>
        </w:rPr>
        <w:t>(Morse et al. 2014)</w:t>
      </w:r>
      <w:r w:rsidR="00D80856" w:rsidRPr="00CD2788">
        <w:rPr>
          <w:sz w:val="22"/>
          <w:szCs w:val="22"/>
        </w:rPr>
        <w:fldChar w:fldCharType="end"/>
      </w:r>
      <w:r w:rsidRPr="00CD2788">
        <w:rPr>
          <w:sz w:val="22"/>
          <w:szCs w:val="22"/>
        </w:rPr>
        <w:t xml:space="preserve"> and higher trophic level dynamics</w:t>
      </w:r>
      <w:r w:rsidR="00147324">
        <w:rPr>
          <w:sz w:val="22"/>
          <w:szCs w:val="22"/>
        </w:rPr>
        <w:t xml:space="preserve"> (</w:t>
      </w:r>
      <w:commentRangeStart w:id="214"/>
      <w:r w:rsidR="00147324">
        <w:rPr>
          <w:sz w:val="22"/>
          <w:szCs w:val="22"/>
        </w:rPr>
        <w:t>Greene et al. 2008</w:t>
      </w:r>
      <w:commentRangeEnd w:id="214"/>
      <w:r w:rsidR="00147324">
        <w:rPr>
          <w:rStyle w:val="CommentReference"/>
          <w:rFonts w:asciiTheme="minorHAnsi" w:eastAsiaTheme="minorEastAsia" w:hAnsiTheme="minorHAnsi" w:cstheme="minorBidi"/>
        </w:rPr>
        <w:commentReference w:id="214"/>
      </w:r>
      <w:r w:rsidR="00147324">
        <w:rPr>
          <w:sz w:val="22"/>
          <w:szCs w:val="22"/>
        </w:rPr>
        <w:t>)</w:t>
      </w:r>
      <w:r w:rsidRPr="00CD2788">
        <w:rPr>
          <w:sz w:val="22"/>
          <w:szCs w:val="22"/>
        </w:rPr>
        <w:t xml:space="preserve">. </w:t>
      </w:r>
      <w:r w:rsidR="00000921">
        <w:rPr>
          <w:sz w:val="22"/>
          <w:szCs w:val="22"/>
        </w:rPr>
        <w:t xml:space="preserve">Spatial patterns of vegetation, </w:t>
      </w:r>
      <w:ins w:id="215" w:author="Timothy James Fahey" w:date="2016-02-01T11:11:00Z">
        <w:r w:rsidR="00517527">
          <w:rPr>
            <w:sz w:val="22"/>
            <w:szCs w:val="22"/>
          </w:rPr>
          <w:t xml:space="preserve">resulting </w:t>
        </w:r>
      </w:ins>
      <w:r w:rsidR="00000921">
        <w:rPr>
          <w:sz w:val="22"/>
          <w:szCs w:val="22"/>
        </w:rPr>
        <w:t>in part</w:t>
      </w:r>
      <w:del w:id="216" w:author="Timothy James Fahey" w:date="2016-02-01T11:11:00Z">
        <w:r w:rsidR="00000921" w:rsidDel="00517527">
          <w:rPr>
            <w:sz w:val="22"/>
            <w:szCs w:val="22"/>
          </w:rPr>
          <w:delText xml:space="preserve"> derived</w:delText>
        </w:r>
      </w:del>
      <w:r w:rsidR="00000921">
        <w:rPr>
          <w:sz w:val="22"/>
          <w:szCs w:val="22"/>
        </w:rPr>
        <w:t xml:space="preserve"> from disturbance history of the landscape, determine the spatial patte</w:t>
      </w:r>
      <w:r w:rsidR="00413494">
        <w:rPr>
          <w:sz w:val="22"/>
          <w:szCs w:val="22"/>
        </w:rPr>
        <w:t>rns of many songbird populations</w:t>
      </w:r>
      <w:r w:rsidR="00000921">
        <w:rPr>
          <w:sz w:val="22"/>
          <w:szCs w:val="22"/>
        </w:rPr>
        <w:t xml:space="preserve">; these patterns tend to remain </w:t>
      </w:r>
      <w:r w:rsidR="00850A60">
        <w:rPr>
          <w:sz w:val="22"/>
          <w:szCs w:val="22"/>
        </w:rPr>
        <w:t xml:space="preserve">nearly </w:t>
      </w:r>
      <w:r w:rsidR="00000921">
        <w:rPr>
          <w:sz w:val="22"/>
          <w:szCs w:val="22"/>
        </w:rPr>
        <w:t xml:space="preserve">constant from year to year despite large changes in songbird abundance (Halworth </w:t>
      </w:r>
      <w:r w:rsidR="00850A60">
        <w:rPr>
          <w:sz w:val="22"/>
          <w:szCs w:val="22"/>
        </w:rPr>
        <w:t xml:space="preserve">et al. in </w:t>
      </w:r>
      <w:commentRangeStart w:id="217"/>
      <w:r w:rsidR="00850A60">
        <w:rPr>
          <w:sz w:val="22"/>
          <w:szCs w:val="22"/>
        </w:rPr>
        <w:t>prep</w:t>
      </w:r>
      <w:commentRangeEnd w:id="217"/>
      <w:r w:rsidR="00517527">
        <w:rPr>
          <w:rStyle w:val="CommentReference"/>
          <w:rFonts w:asciiTheme="minorHAnsi" w:eastAsiaTheme="minorEastAsia" w:hAnsiTheme="minorHAnsi" w:cstheme="minorBidi"/>
        </w:rPr>
        <w:commentReference w:id="217"/>
      </w:r>
      <w:r w:rsidR="00850A60">
        <w:rPr>
          <w:sz w:val="22"/>
          <w:szCs w:val="22"/>
        </w:rPr>
        <w:t>.</w:t>
      </w:r>
      <w:r w:rsidR="00000921">
        <w:rPr>
          <w:sz w:val="22"/>
          <w:szCs w:val="22"/>
        </w:rPr>
        <w:t xml:space="preserve">) </w:t>
      </w:r>
      <w:r w:rsidRPr="00CD2788">
        <w:rPr>
          <w:sz w:val="22"/>
          <w:szCs w:val="22"/>
        </w:rPr>
        <w:t>New research on the geophysical and historical template is detailed in section 2.5.</w:t>
      </w:r>
    </w:p>
    <w:p w14:paraId="7FF5F9C4"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1.5. Synthesis, integration, models, uncertainty and prediction</w:t>
      </w:r>
    </w:p>
    <w:p w14:paraId="1A7BDC0D" w14:textId="252C5740" w:rsidR="007E7B2B" w:rsidRDefault="009560B4" w:rsidP="00C943CE">
      <w:pPr>
        <w:widowControl w:val="0"/>
        <w:tabs>
          <w:tab w:val="left" w:pos="450"/>
        </w:tabs>
        <w:spacing w:after="120" w:line="240" w:lineRule="auto"/>
        <w:rPr>
          <w:rFonts w:ascii="Times New Roman" w:hAnsi="Times New Roman" w:cs="Times New Roman"/>
        </w:rPr>
      </w:pPr>
      <w:r>
        <w:rPr>
          <w:rFonts w:ascii="Times New Roman" w:hAnsi="Times New Roman" w:cs="Times New Roman"/>
        </w:rPr>
        <w:t xml:space="preserve">Synthesis of </w:t>
      </w:r>
      <w:r w:rsidR="00372A5A">
        <w:rPr>
          <w:rFonts w:ascii="Times New Roman" w:hAnsi="Times New Roman" w:cs="Times New Roman"/>
        </w:rPr>
        <w:t>HBR research</w:t>
      </w:r>
      <w:r>
        <w:rPr>
          <w:rFonts w:ascii="Times New Roman" w:hAnsi="Times New Roman" w:cs="Times New Roman"/>
        </w:rPr>
        <w:t xml:space="preserve"> has been an ongoing activity, dating back to the important books on biogeochemistry (Likens et al. 1977, </w:t>
      </w:r>
      <w:r w:rsidR="003F02A8">
        <w:rPr>
          <w:rFonts w:ascii="Times New Roman" w:hAnsi="Times New Roman" w:cs="Times New Roman"/>
        </w:rPr>
        <w:t>most recent update in 2013)</w:t>
      </w:r>
      <w:r>
        <w:rPr>
          <w:rFonts w:ascii="Times New Roman" w:hAnsi="Times New Roman" w:cs="Times New Roman"/>
        </w:rPr>
        <w:t xml:space="preserve"> and vegetation dynam</w:t>
      </w:r>
      <w:r w:rsidR="00D84307">
        <w:rPr>
          <w:rFonts w:ascii="Times New Roman" w:hAnsi="Times New Roman" w:cs="Times New Roman"/>
        </w:rPr>
        <w:t xml:space="preserve">ics (Bormann and Likens 1979). </w:t>
      </w:r>
      <w:r>
        <w:rPr>
          <w:rFonts w:ascii="Times New Roman" w:hAnsi="Times New Roman" w:cs="Times New Roman"/>
        </w:rPr>
        <w:t xml:space="preserve">We have produced a series of monographs on individual elements (Likens et al. 1994, 1998, 2002, Lovett et al. 2005, Fahey et al. 2005) including a recent </w:t>
      </w:r>
      <w:r w:rsidR="002654E4">
        <w:rPr>
          <w:rFonts w:ascii="Times New Roman" w:hAnsi="Times New Roman" w:cs="Times New Roman"/>
        </w:rPr>
        <w:t>synthesis p</w:t>
      </w:r>
      <w:r w:rsidR="00D84307">
        <w:rPr>
          <w:rFonts w:ascii="Times New Roman" w:hAnsi="Times New Roman" w:cs="Times New Roman"/>
        </w:rPr>
        <w:t xml:space="preserve">aper on N (Yanai et al. 2014). </w:t>
      </w:r>
      <w:r w:rsidR="002654E4">
        <w:rPr>
          <w:rFonts w:ascii="Times New Roman" w:hAnsi="Times New Roman" w:cs="Times New Roman"/>
        </w:rPr>
        <w:t xml:space="preserve">We also provide synthesis aimed at particular scientific issues (e.g., Bernhardt et al. </w:t>
      </w:r>
      <w:r w:rsidR="002654E4" w:rsidRPr="00D84307">
        <w:rPr>
          <w:rFonts w:ascii="Times New Roman" w:hAnsi="Times New Roman" w:cs="Times New Roman"/>
        </w:rPr>
        <w:t>2005</w:t>
      </w:r>
      <w:r w:rsidR="00D84307" w:rsidRPr="00D84307">
        <w:rPr>
          <w:rFonts w:ascii="Times New Roman" w:hAnsi="Times New Roman" w:cs="Times New Roman"/>
        </w:rPr>
        <w:t>,</w:t>
      </w:r>
      <w:r w:rsidR="00855A00">
        <w:rPr>
          <w:rFonts w:ascii="Times New Roman" w:hAnsi="Times New Roman" w:cs="Times New Roman"/>
        </w:rPr>
        <w:t xml:space="preserve"> Groffman</w:t>
      </w:r>
      <w:r w:rsidR="00B44966">
        <w:rPr>
          <w:rFonts w:ascii="Times New Roman" w:hAnsi="Times New Roman" w:cs="Times New Roman"/>
        </w:rPr>
        <w:t xml:space="preserve"> et al. 2012</w:t>
      </w:r>
      <w:r w:rsidR="002654E4">
        <w:rPr>
          <w:rFonts w:ascii="Times New Roman" w:hAnsi="Times New Roman" w:cs="Times New Roman"/>
        </w:rPr>
        <w:t xml:space="preserve">) and </w:t>
      </w:r>
      <w:r w:rsidR="00D84307">
        <w:rPr>
          <w:rFonts w:ascii="Times New Roman" w:hAnsi="Times New Roman" w:cs="Times New Roman"/>
        </w:rPr>
        <w:t>have led</w:t>
      </w:r>
      <w:r w:rsidR="003F02A8">
        <w:rPr>
          <w:rFonts w:ascii="Times New Roman" w:hAnsi="Times New Roman" w:cs="Times New Roman"/>
        </w:rPr>
        <w:t xml:space="preserve"> integrative studies to inform </w:t>
      </w:r>
      <w:r w:rsidR="00000921">
        <w:rPr>
          <w:rFonts w:ascii="Times New Roman" w:hAnsi="Times New Roman" w:cs="Times New Roman"/>
        </w:rPr>
        <w:t xml:space="preserve">national </w:t>
      </w:r>
      <w:r w:rsidR="002654E4">
        <w:rPr>
          <w:rFonts w:ascii="Times New Roman" w:hAnsi="Times New Roman" w:cs="Times New Roman"/>
        </w:rPr>
        <w:t>policy issues (e.g., Driscoll et al.</w:t>
      </w:r>
      <w:r w:rsidR="00B44966">
        <w:rPr>
          <w:rFonts w:ascii="Times New Roman" w:hAnsi="Times New Roman" w:cs="Times New Roman"/>
        </w:rPr>
        <w:t xml:space="preserve"> 2001, 2003, 2007, </w:t>
      </w:r>
      <w:r w:rsidR="006B34AD">
        <w:rPr>
          <w:rFonts w:ascii="Times New Roman" w:hAnsi="Times New Roman" w:cs="Times New Roman"/>
        </w:rPr>
        <w:t>2015</w:t>
      </w:r>
      <w:r w:rsidR="00D5622D">
        <w:rPr>
          <w:rFonts w:ascii="Times New Roman" w:hAnsi="Times New Roman" w:cs="Times New Roman"/>
        </w:rPr>
        <w:t>a</w:t>
      </w:r>
      <w:r w:rsidR="006B34AD">
        <w:rPr>
          <w:rFonts w:ascii="Times New Roman" w:hAnsi="Times New Roman" w:cs="Times New Roman"/>
        </w:rPr>
        <w:t>,</w:t>
      </w:r>
      <w:r w:rsidR="00D5622D">
        <w:rPr>
          <w:rFonts w:ascii="Times New Roman" w:hAnsi="Times New Roman" w:cs="Times New Roman"/>
        </w:rPr>
        <w:t xml:space="preserve"> </w:t>
      </w:r>
      <w:r w:rsidR="00B44966">
        <w:rPr>
          <w:rFonts w:ascii="Times New Roman" w:hAnsi="Times New Roman" w:cs="Times New Roman"/>
        </w:rPr>
        <w:t>Fahey et al. 2010, Raciti et al</w:t>
      </w:r>
      <w:r w:rsidR="006B34AD">
        <w:rPr>
          <w:rFonts w:ascii="Times New Roman" w:hAnsi="Times New Roman" w:cs="Times New Roman"/>
        </w:rPr>
        <w:t>.</w:t>
      </w:r>
      <w:r w:rsidR="00B44966">
        <w:rPr>
          <w:rFonts w:ascii="Times New Roman" w:hAnsi="Times New Roman" w:cs="Times New Roman"/>
        </w:rPr>
        <w:t xml:space="preserve"> 2011, Lovett et al</w:t>
      </w:r>
      <w:r w:rsidR="007E7B2B">
        <w:rPr>
          <w:rFonts w:ascii="Times New Roman" w:hAnsi="Times New Roman" w:cs="Times New Roman"/>
        </w:rPr>
        <w:t>.</w:t>
      </w:r>
      <w:r w:rsidR="00B44966">
        <w:rPr>
          <w:rFonts w:ascii="Times New Roman" w:hAnsi="Times New Roman" w:cs="Times New Roman"/>
        </w:rPr>
        <w:t xml:space="preserve"> in press). </w:t>
      </w:r>
      <w:r w:rsidR="007E7B2B">
        <w:rPr>
          <w:rFonts w:ascii="Times New Roman" w:hAnsi="Times New Roman" w:cs="Times New Roman"/>
        </w:rPr>
        <w:t xml:space="preserve">A more reflective </w:t>
      </w:r>
      <w:r w:rsidR="007E7B2B">
        <w:rPr>
          <w:rFonts w:ascii="Times New Roman" w:hAnsi="Times New Roman" w:cs="Times New Roman"/>
        </w:rPr>
        <w:lastRenderedPageBreak/>
        <w:t>type of synthesis is provided by two of the long-term leaders of the HBR project, Richard Holmes and Gene Likens, who have written a book</w:t>
      </w:r>
      <w:ins w:id="218" w:author="Richard Holmes" w:date="2016-02-04T10:09:00Z">
        <w:r w:rsidR="007E62F6">
          <w:rPr>
            <w:rFonts w:ascii="Times New Roman" w:hAnsi="Times New Roman" w:cs="Times New Roman"/>
          </w:rPr>
          <w:t xml:space="preserve">, titled </w:t>
        </w:r>
        <w:r w:rsidR="007E62F6" w:rsidRPr="007E62F6">
          <w:rPr>
            <w:rFonts w:ascii="Times New Roman" w:hAnsi="Times New Roman" w:cs="Times New Roman"/>
            <w:i/>
            <w:rPrChange w:id="219" w:author="Richard Holmes" w:date="2016-02-04T10:10:00Z">
              <w:rPr>
                <w:rFonts w:ascii="Times New Roman" w:hAnsi="Times New Roman" w:cs="Times New Roman"/>
              </w:rPr>
            </w:rPrChange>
          </w:rPr>
          <w:t>Hubbard Brook-The Story of a Forest Ecosystem</w:t>
        </w:r>
        <w:r w:rsidR="007E62F6">
          <w:rPr>
            <w:rFonts w:ascii="Times New Roman" w:hAnsi="Times New Roman" w:cs="Times New Roman"/>
          </w:rPr>
          <w:t>,</w:t>
        </w:r>
      </w:ins>
      <w:r w:rsidR="007E7B2B">
        <w:rPr>
          <w:rFonts w:ascii="Times New Roman" w:hAnsi="Times New Roman" w:cs="Times New Roman"/>
        </w:rPr>
        <w:t xml:space="preserve"> that illustrates </w:t>
      </w:r>
      <w:ins w:id="220" w:author="Richard Holmes" w:date="2016-02-04T10:10:00Z">
        <w:r w:rsidR="007E62F6">
          <w:rPr>
            <w:rFonts w:ascii="Times New Roman" w:hAnsi="Times New Roman" w:cs="Times New Roman"/>
          </w:rPr>
          <w:t xml:space="preserve">and highlights many of the major findings from </w:t>
        </w:r>
      </w:ins>
      <w:del w:id="221" w:author="Richard Holmes" w:date="2016-02-04T10:10:00Z">
        <w:r w:rsidR="007E7B2B" w:rsidDel="007E62F6">
          <w:rPr>
            <w:rFonts w:ascii="Times New Roman" w:hAnsi="Times New Roman" w:cs="Times New Roman"/>
          </w:rPr>
          <w:delText xml:space="preserve">the changes they have seen in </w:delText>
        </w:r>
      </w:del>
      <w:r w:rsidR="007E7B2B">
        <w:rPr>
          <w:rFonts w:ascii="Times New Roman" w:hAnsi="Times New Roman" w:cs="Times New Roman"/>
        </w:rPr>
        <w:t xml:space="preserve">the HBR ecosystem over the 50+ years of the study, and </w:t>
      </w:r>
      <w:ins w:id="222" w:author="Richard Holmes" w:date="2016-02-04T10:11:00Z">
        <w:r w:rsidR="0071796A">
          <w:rPr>
            <w:rFonts w:ascii="Times New Roman" w:hAnsi="Times New Roman" w:cs="Times New Roman"/>
          </w:rPr>
          <w:t>consider</w:t>
        </w:r>
        <w:r w:rsidR="007E62F6">
          <w:rPr>
            <w:rFonts w:ascii="Times New Roman" w:hAnsi="Times New Roman" w:cs="Times New Roman"/>
          </w:rPr>
          <w:t xml:space="preserve"> </w:t>
        </w:r>
      </w:ins>
      <w:del w:id="223" w:author="Richard Holmes" w:date="2016-02-04T10:11:00Z">
        <w:r w:rsidR="007E7B2B" w:rsidDel="007E62F6">
          <w:rPr>
            <w:rFonts w:ascii="Times New Roman" w:hAnsi="Times New Roman" w:cs="Times New Roman"/>
          </w:rPr>
          <w:delText xml:space="preserve">further </w:delText>
        </w:r>
      </w:del>
      <w:r w:rsidR="007E7B2B">
        <w:rPr>
          <w:rFonts w:ascii="Times New Roman" w:hAnsi="Times New Roman" w:cs="Times New Roman"/>
        </w:rPr>
        <w:t xml:space="preserve">changes that are likely in the future (Holmes and Likens </w:t>
      </w:r>
      <w:commentRangeStart w:id="224"/>
      <w:ins w:id="225" w:author="Richard Holmes" w:date="2016-02-04T10:11:00Z">
        <w:r w:rsidR="007E62F6">
          <w:rPr>
            <w:rFonts w:ascii="Times New Roman" w:hAnsi="Times New Roman" w:cs="Times New Roman"/>
          </w:rPr>
          <w:t>2016</w:t>
        </w:r>
      </w:ins>
      <w:commentRangeEnd w:id="224"/>
      <w:ins w:id="226" w:author="Richard Holmes" w:date="2016-02-04T10:12:00Z">
        <w:r w:rsidR="007E62F6">
          <w:rPr>
            <w:rStyle w:val="CommentReference"/>
          </w:rPr>
          <w:commentReference w:id="224"/>
        </w:r>
      </w:ins>
      <w:del w:id="227" w:author="Richard Holmes" w:date="2016-02-04T10:11:00Z">
        <w:r w:rsidR="007E7B2B" w:rsidDel="007E62F6">
          <w:rPr>
            <w:rFonts w:ascii="Times New Roman" w:hAnsi="Times New Roman" w:cs="Times New Roman"/>
          </w:rPr>
          <w:delText>in press</w:delText>
        </w:r>
      </w:del>
      <w:r w:rsidR="007E7B2B">
        <w:rPr>
          <w:rFonts w:ascii="Times New Roman" w:hAnsi="Times New Roman" w:cs="Times New Roman"/>
        </w:rPr>
        <w:t>).</w:t>
      </w:r>
    </w:p>
    <w:p w14:paraId="1CB59E57" w14:textId="3CDBAD20" w:rsidR="00C943CE" w:rsidRDefault="00C943CE" w:rsidP="00C943CE">
      <w:pPr>
        <w:widowControl w:val="0"/>
        <w:tabs>
          <w:tab w:val="left" w:pos="450"/>
        </w:tabs>
        <w:spacing w:after="120" w:line="240" w:lineRule="auto"/>
        <w:rPr>
          <w:ins w:id="228" w:author="svollinger" w:date="2016-02-08T15:02:00Z"/>
          <w:rFonts w:ascii="Times New Roman" w:hAnsi="Times New Roman" w:cs="Times New Roman"/>
        </w:rPr>
      </w:pPr>
      <w:r w:rsidRPr="00CD2788">
        <w:rPr>
          <w:rFonts w:ascii="Times New Roman" w:hAnsi="Times New Roman" w:cs="Times New Roman"/>
        </w:rPr>
        <w:t xml:space="preserve">Models, driven by long-term data, have been widely used at HBR </w:t>
      </w:r>
      <w:r w:rsidR="00B44966">
        <w:rPr>
          <w:rFonts w:ascii="Times New Roman" w:hAnsi="Times New Roman" w:cs="Times New Roman"/>
        </w:rPr>
        <w:t>for both synthesis and prediction</w:t>
      </w:r>
      <w:r w:rsidR="003F02A8">
        <w:rPr>
          <w:rFonts w:ascii="Times New Roman" w:hAnsi="Times New Roman" w:cs="Times New Roman"/>
        </w:rPr>
        <w:t xml:space="preserve"> (</w:t>
      </w:r>
      <w:r w:rsidR="003F02A8" w:rsidRPr="005864CF">
        <w:rPr>
          <w:rFonts w:ascii="Times New Roman" w:hAnsi="Times New Roman" w:cs="Times New Roman"/>
          <w:highlight w:val="yellow"/>
        </w:rPr>
        <w:t>Box 1</w:t>
      </w:r>
      <w:r w:rsidR="003F02A8">
        <w:rPr>
          <w:rFonts w:ascii="Times New Roman" w:hAnsi="Times New Roman" w:cs="Times New Roman"/>
        </w:rPr>
        <w:t>)</w:t>
      </w:r>
      <w:r w:rsidR="00B44966">
        <w:rPr>
          <w:rFonts w:ascii="Times New Roman" w:hAnsi="Times New Roman" w:cs="Times New Roman"/>
        </w:rPr>
        <w:t>.</w:t>
      </w:r>
      <w:r w:rsidRPr="00CD2788">
        <w:rPr>
          <w:rFonts w:ascii="Times New Roman" w:hAnsi="Times New Roman" w:cs="Times New Roman"/>
        </w:rPr>
        <w:t xml:space="preserve"> The </w:t>
      </w:r>
      <w:r w:rsidR="009560B4">
        <w:rPr>
          <w:rFonts w:ascii="Times New Roman" w:hAnsi="Times New Roman" w:cs="Times New Roman"/>
        </w:rPr>
        <w:t xml:space="preserve">PnET series of </w:t>
      </w:r>
      <w:r w:rsidRPr="00CD2788">
        <w:rPr>
          <w:rFonts w:ascii="Times New Roman" w:hAnsi="Times New Roman" w:cs="Times New Roman"/>
        </w:rPr>
        <w:t>forest ecosystem model</w:t>
      </w:r>
      <w:r w:rsidR="009560B4">
        <w:rPr>
          <w:rFonts w:ascii="Times New Roman" w:hAnsi="Times New Roman" w:cs="Times New Roman"/>
        </w:rPr>
        <w:t>s h</w:t>
      </w:r>
      <w:r w:rsidRPr="00CD2788">
        <w:rPr>
          <w:rFonts w:ascii="Times New Roman" w:hAnsi="Times New Roman" w:cs="Times New Roman"/>
        </w:rPr>
        <w:t xml:space="preserve">as been used to evaluate </w:t>
      </w:r>
      <w:r w:rsidR="00372A5A">
        <w:rPr>
          <w:rFonts w:ascii="Times New Roman" w:hAnsi="Times New Roman" w:cs="Times New Roman"/>
        </w:rPr>
        <w:t xml:space="preserve">how </w:t>
      </w:r>
      <w:r w:rsidRPr="00CD2788">
        <w:rPr>
          <w:rFonts w:ascii="Times New Roman" w:hAnsi="Times New Roman" w:cs="Times New Roman"/>
        </w:rPr>
        <w:t>changing climate, atmospheric deposition, solar radiation, and CO</w:t>
      </w:r>
      <w:r w:rsidRPr="00CD2788">
        <w:rPr>
          <w:rFonts w:ascii="Times New Roman" w:hAnsi="Times New Roman" w:cs="Times New Roman"/>
          <w:vertAlign w:val="subscript"/>
        </w:rPr>
        <w:t>2</w:t>
      </w:r>
      <w:r w:rsidR="00372A5A">
        <w:rPr>
          <w:rFonts w:ascii="Times New Roman" w:hAnsi="Times New Roman" w:cs="Times New Roman"/>
        </w:rPr>
        <w:t xml:space="preserve"> levels influence</w:t>
      </w:r>
      <w:r w:rsidRPr="00CD2788">
        <w:rPr>
          <w:rFonts w:ascii="Times New Roman" w:hAnsi="Times New Roman" w:cs="Times New Roman"/>
        </w:rPr>
        <w:t xml:space="preserve"> ecological processes at HBR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&lt;EndNote&gt;&lt;Cite&gt;&lt;Author&gt;Pourmokhtarian&lt;/Author&gt;&lt;Year&gt;2012&lt;/Year&gt;&lt;RecNum&gt;2924&lt;/RecNum&gt;&lt;DisplayText&gt;(Pourmokhtarian et al. 2012)&lt;/DisplayText&gt;&lt;record&gt;&lt;rec-number&gt;2924&lt;/rec-number&gt;&lt;foreign-keys&gt;&lt;key app="EN" db-id="0txezzvzest9t3ewsay5t9wd02vxerwd522w" timestamp="0"&gt;2924&lt;/key&gt;&lt;/foreign-keys&gt;&lt;ref-type name="Journal Article"&gt;17&lt;/ref-type&gt;&lt;contributors&gt;&lt;authors&gt;&lt;author&gt;Pourmokhtarian, Afshin&lt;/author&gt;&lt;author&gt;Driscoll, Charles T.&lt;/author&gt;&lt;author&gt;Campbell, John L.&lt;/author&gt;&lt;author&gt;Hayhoe, Katharine&lt;/author&gt;&lt;/authors&gt;&lt;/contributors&gt;&lt;titles&gt;&lt;title&gt;Modeling potential hydrochemical responses to climate change and increasing CO2 at the Hubbard Brook Experimental Forest using a dynamic biogeochemical model (PnET-BGC)&lt;/title&gt;&lt;secondary-title&gt;Water Resources Research&lt;/secondary-title&gt;&lt;/titles&gt;&lt;pages&gt;W07514&lt;/pages&gt;&lt;volume&gt;48&lt;/volume&gt;&lt;number&gt;7&lt;/number&gt;&lt;keywords&gt;&lt;keyword&gt;CO 2&lt;/keyword&gt;&lt;keyword&gt;biogeochemistry&lt;/keyword&gt;&lt;keyword&gt;climate change&lt;/keyword&gt;&lt;keyword&gt;forested watershed&lt;/keyword&gt;&lt;keyword&gt;modeling&lt;/keyword&gt;&lt;keyword&gt;nitrogen&lt;/keyword&gt;&lt;keyword&gt;0414 Biogeosciences: Biogeochemical cycles, processes, and modeling (0412, 0793, 1615, 4805, 4912)&lt;/keyword&gt;&lt;keyword&gt;0466 Biogeosciences: Modeling (1952, 4316)&lt;/keyword&gt;&lt;keyword&gt;1630 Global Change: Impacts of global change (1225, 4321)&lt;/keyword&gt;&lt;keyword&gt;1807 Hydrology: Climate impacts (4321)&lt;/keyword&gt;&lt;/keywords&gt;&lt;dates&gt;&lt;year&gt;2012&lt;/year&gt;&lt;/dates&gt;&lt;publisher&gt;AGU&lt;/publisher&gt;&lt;isbn&gt;0043-1397&lt;/isbn&gt;&lt;urls&gt;&lt;related-urls&gt;&lt;url&gt;http://dx.doi.org/10.1029/2011WR011228&lt;/url&gt;&lt;/related-urls&gt;&lt;/urls&gt;&lt;electronic-resource-num&gt;10.1029/2011wr011228&lt;/electronic-resource-num&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w:t>
      </w:r>
      <w:r w:rsidR="007E7B2B">
        <w:rPr>
          <w:rFonts w:ascii="Times New Roman" w:hAnsi="Times New Roman" w:cs="Times New Roman"/>
          <w:noProof/>
        </w:rPr>
        <w:t xml:space="preserve">e.g., </w:t>
      </w:r>
      <w:ins w:id="229" w:author="svollinger" w:date="2016-02-08T15:03:00Z">
        <w:r w:rsidR="00852E7B">
          <w:rPr>
            <w:rFonts w:ascii="Times New Roman" w:hAnsi="Times New Roman" w:cs="Times New Roman"/>
            <w:noProof/>
          </w:rPr>
          <w:t xml:space="preserve">Ollinger et al. </w:t>
        </w:r>
      </w:ins>
      <w:ins w:id="230" w:author="svollinger" w:date="2016-02-08T15:04:00Z">
        <w:r w:rsidR="00852E7B">
          <w:rPr>
            <w:rFonts w:ascii="Times New Roman" w:hAnsi="Times New Roman" w:cs="Times New Roman"/>
            <w:noProof/>
          </w:rPr>
          <w:t xml:space="preserve">2002, </w:t>
        </w:r>
      </w:ins>
      <w:ins w:id="231" w:author="svollinger" w:date="2016-02-08T15:03:00Z">
        <w:r w:rsidR="00852E7B">
          <w:rPr>
            <w:rFonts w:ascii="Times New Roman" w:hAnsi="Times New Roman" w:cs="Times New Roman"/>
            <w:noProof/>
          </w:rPr>
          <w:t xml:space="preserve">2008, </w:t>
        </w:r>
      </w:ins>
      <w:r w:rsidR="00187C7E">
        <w:rPr>
          <w:rFonts w:ascii="Times New Roman" w:hAnsi="Times New Roman" w:cs="Times New Roman"/>
          <w:noProof/>
        </w:rPr>
        <w:t>Pourmokhtarian et al. 2012)</w:t>
      </w:r>
      <w:r w:rsidR="00D80856" w:rsidRPr="00CD2788">
        <w:rPr>
          <w:rFonts w:ascii="Times New Roman" w:hAnsi="Times New Roman" w:cs="Times New Roman"/>
        </w:rPr>
        <w:fldChar w:fldCharType="end"/>
      </w:r>
      <w:r w:rsidR="00372A5A">
        <w:rPr>
          <w:rFonts w:ascii="Times New Roman" w:hAnsi="Times New Roman" w:cs="Times New Roman"/>
        </w:rPr>
        <w:t xml:space="preserve">. The </w:t>
      </w:r>
      <w:r w:rsidRPr="00CD2788">
        <w:rPr>
          <w:rFonts w:ascii="Times New Roman" w:hAnsi="Times New Roman" w:cs="Times New Roman"/>
        </w:rPr>
        <w:t xml:space="preserve">Multiple Element Limitation model </w:t>
      </w:r>
      <w:r w:rsidR="00D80856" w:rsidRPr="00CD2788">
        <w:rPr>
          <w:rFonts w:ascii="Times New Roman" w:hAnsi="Times New Roman" w:cs="Times New Roman"/>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PEVuZE5vdGU+PENpdGU+PEF1dGhvcj5SYXN0ZXR0ZXI8L0F1dGhvcj48WWVhcj4yMDEzPC9ZZWFy
PjxSZWNOdW0+NDE5OTwvUmVjTnVtPjxEaXNwbGF5VGV4dD4oUmFzdGV0dGVyIGV0IGFsLiAyMDEz
KTwvRGlzcGxheVRleHQ+PHJlY29yZD48cmVjLW51bWJlcj40MTk5PC9yZWMtbnVtYmVyPjxmb3Jl
aWduLWtleXM+PGtleSBhcHA9IkVOIiBkYi1pZD0iMHR4ZXp6dnplc3Q5dDNld3NheTV0OXdkMDJ2
eGVyd2Q1MjJ3IiB0aW1lc3RhbXA9IjAiPjQxOTk8L2tleT48L2ZvcmVpZ24ta2V5cz48cmVmLXR5
cGUgbmFtZT0iSm91cm5hbCBBcnRpY2xlIj4xNzwvcmVmLXR5cGU+PGNvbnRyaWJ1dG9ycz48YXV0
aG9ycz48YXV0aG9yPlJhc3RldHRlciwgRS4gQi48L2F1dGhvcj48YXV0aG9yPllhbmFpLCBSLiBE
LjwvYXV0aG9yPjxhdXRob3I+VGhvbWFzLCBSLiBRLjwvYXV0aG9yPjxhdXRob3I+VmFkZWJvbmNv
ZXVyLCBNLiBBLjwvYXV0aG9yPjxhdXRob3I+RmFoZXksIFQuIEouPC9hdXRob3I+PGF1dGhvcj5G
aXNrLCBNLiBDLjwvYXV0aG9yPjxhdXRob3I+S3dpYXRrb3dza2ksIEIuIEwuPC9hdXRob3I+PGF1
dGhvcj5IYW1idXJnLCBTLiBQLjwvYXV0aG9yPjwvYXV0aG9ycz48L2NvbnRyaWJ1dG9ycz48YXV0
aC1hZGRyZXNzPltSYXN0ZXR0ZXIsIEUuIEIuOyBLd2lhdGtvd3NraSwgQi4gTC5dIE1hcmluZSBC
aW9sIExhYiwgQ3RyIEVjb3N5c3QsIFdvb2RzIEhvbGUsIE1BIDAyNTQzIFVTQS4gW1lhbmFpLCBS
LiBELl0gU1VOWSBDb2xsIEVudmlyb25tIFNjaSAmYW1wOyBGb3Jlc3RyeSwgU3lyYWN1c2UsIE5Z
IDEzMjEwIFVTQS4gW1Rob21hcywgUi4gUS5dIENvcm5lbGwgVW5pdiwgRGVwdCBFY29sICZhbXA7
IEV2b2x1dGlvbmFyeSBCaW9sLCBJdGhhY2EsIE5ZIDE0ODUzIFVTQS4gW1ZhZGVib25jb2V1ciwg
TS4gQS5dIFVuaXYgTmV3IEhhbXBzaGlyZSwgRWFydGggU3lzdCBSZXMgQ3RyLCBJbnN0IFN0dWR5
IEVhcnRoIE9jZWFucyAmYW1wOyBTcGFjZSwgRHVyaGFtLCBOSCAwMzgyNCBVU0EuIFtGYWhleSwg
VC4gSi5dIENvcm5lbGwgVW5pdiwgRGVwdCBOYXQgUmVzb3VyY2VzLCBJdGhhY2EsIE5ZIDE0ODUz
IFVTQS4gW0Zpc2ssIE0uIEMuXSBNaWFtaSBVbml2LCBEZXB0IFpvb2wsIE94Zm9yZCwgT0ggNDUw
NTYgVVNBLiBbSGFtYnVyZywgUy4gUC5dIEVudmlyb25tIERlZiBGdW5kLCBCb3N0b24sIE1BIDAy
MTA4IFVTQS4mI3hEO1Jhc3RldHRlciwgRUIgKHJlcHJpbnQgYXV0aG9yKSwgTWFyaW5lIEJpb2wg
TGFiLCBDdHIgRWNvc3lzdCwgNyBNQkwgU3QsIFdvb2RzIEhvbGUsIE1BIDAyNTQzIFVTQS4mI3hE
O2VyYXN0ZXR0QG1ibC5lZHU8L2F1dGgtYWRkcmVzcz48dGl0bGVzPjx0aXRsZT5SZWNvdmVyeSBm
cm9tIGRpc3R1cmJhbmNlIHJlcXVpcmVzIHJlc3luY2hyb25pemF0aW9uIG9mIGVjb3N5c3RlbSBu
dXRyaWVudCBjeWNsZXM8L3RpdGxlPjxzZWNvbmRhcnktdGl0bGU+RWNvbG9naWNhbCBBcHBsaWNh
dGlvbnM8L3NlY29uZGFyeS10aXRsZT48L3RpdGxlcz48cGFnZXM+NjIxLTY0MjwvcGFnZXM+PHZv
bHVtZT4yMzwvdm9sdW1lPjxudW1iZXI+MzwvbnVtYmVyPjxrZXl3b3Jkcz48a2V5d29yZD5jby1s
aW1pdGF0aW9uPC9rZXl3b3JkPjxrZXl3b3JkPmRpc3R1cmJhbmNlPC9rZXl3b3JkPjxrZXl3b3Jk
PmVjb3N5c3RlbSBzdWNjZXNzaW9uPC9rZXl3b3JkPjxrZXl3b3JkPk46UCByYXRpbzwva2V5d29y
ZD48a2V5d29yZD5udXRyaWVudDwva2V5d29yZD48a2V5d29yZD5jeWNsZXM8L2tleXdvcmQ+PGtl
eXdvcmQ+bnV0cmllbnQgbGltaXRhdGlvbjwva2V5d29yZD48a2V5d29yZD5yZXNvdXJjZSBvcHRp
bWl6YXRpb248L2tleXdvcmQ+PGtleXdvcmQ+c3RvaWNoaW9tZXRyaWM8L2tleXdvcmQ+PGtleXdv
cmQ+Y29uc3RyYWludHM8L2tleXdvcmQ+PGtleXdvcmQ+dGVycmVzdHJpYWwgZWNvc3lzdGVtIGN5
Y2xpbmc8L2tleXdvcmQ+PGtleXdvcmQ+ZGlzc29sdmVkIG9yZ2FuaWMtY2FyYm9uPC9rZXl3b3Jk
PjxrZXl3b3JkPm5vcnRoZXJuIGhhcmR3b29kIGZvcmVzdDwva2V5d29yZD48a2V5d29yZD53aG9s
ZS10cmVlIGhhcnZlc3Q8L2tleXdvcmQ+PGtleXdvcmQ+cGhvc3Bob3J1cyBsaW1pdGF0aW9uPC9r
ZXl3b3JkPjxrZXl3b3JkPmh1YmJhcmQtYnJvb2s8L2tleXdvcmQ+PGtleXdvcmQ+dGVycmVzdHJp
YWwgZWNvc3lzdGVtczwva2V5d29yZD48a2V5d29yZD5hdG1vc3BoZXJpYyBkZXBvc2l0aW9uPC9r
ZXl3b3JkPjxrZXl3b3JkPm5pdHJvZ2VuIGxpbWl0YXRpb248L2tleXdvcmQ+PGtleXdvcmQ+ZWxl
bWVudC1jeWNsZXM8L2tleXdvcmQ+PGtleXdvcmQ+c3RhYmxlPC9rZXl3b3JkPjxrZXl3b3JkPnN0
YXRlczwva2V5d29yZD48a2V5d29yZD5FbnZpcm9ubWVudGFsIFNjaWVuY2VzICZhbXA7IEVjb2xv
Z3k8L2tleXdvcmQ+PC9rZXl3b3Jkcz48ZGF0ZXM+PHllYXI+MjAxMzwveWVhcj48cHViLWRhdGVz
PjxkYXRlPkFwcjwvZGF0ZT48L3B1Yi1kYXRlcz48L2RhdGVzPjxpc2JuPjEwNTEtMDc2MTwvaXNi
bj48YWNjZXNzaW9uLW51bT5XT1M6MDAwMzE3NDg4NDAwMDA5PC9hY2Nlc3Npb24tbnVtPjx3b3Jr
LXR5cGU+QXJ0aWNsZTwvd29yay10eXBlPjx1cmxzPjxyZWxhdGVkLXVybHM+PHVybD4mbHQ7R28g
dG8gSVNJJmd0OzovL1dPUzowMDAzMTc0ODg0MDAwMDk8L3VybD48L3JlbGF0ZWQtdXJscz48L3Vy
bHM+PGxhbmd1YWdlPkVuZ2xpc2g8L2xhbmd1YWdlPjwvcmVjb3JkPjwvQ2l0ZT48L0VuZE5vdGU+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rPr>
        <w:t>(Rastetter et al. 2013)</w:t>
      </w:r>
      <w:r w:rsidR="00D80856" w:rsidRPr="00CD2788">
        <w:rPr>
          <w:rFonts w:ascii="Times New Roman" w:hAnsi="Times New Roman" w:cs="Times New Roman"/>
        </w:rPr>
        <w:fldChar w:fldCharType="end"/>
      </w:r>
      <w:r w:rsidR="00855A00">
        <w:rPr>
          <w:rFonts w:ascii="Times New Roman" w:hAnsi="Times New Roman" w:cs="Times New Roman"/>
        </w:rPr>
        <w:t xml:space="preserve"> </w:t>
      </w:r>
      <w:r w:rsidR="00372A5A">
        <w:rPr>
          <w:rFonts w:ascii="Times New Roman" w:hAnsi="Times New Roman" w:cs="Times New Roman"/>
        </w:rPr>
        <w:t>identified</w:t>
      </w:r>
      <w:r w:rsidRPr="00CD2788">
        <w:rPr>
          <w:rFonts w:ascii="Times New Roman" w:hAnsi="Times New Roman" w:cs="Times New Roman"/>
        </w:rPr>
        <w:t xml:space="preserve"> allocation mechanisms</w:t>
      </w:r>
      <w:r w:rsidR="00D5622D">
        <w:rPr>
          <w:rFonts w:ascii="Times New Roman" w:hAnsi="Times New Roman" w:cs="Times New Roman"/>
        </w:rPr>
        <w:t xml:space="preserve"> </w:t>
      </w:r>
      <w:r w:rsidRPr="00CD2788">
        <w:rPr>
          <w:rFonts w:ascii="Times New Roman" w:hAnsi="Times New Roman" w:cs="Times New Roman"/>
        </w:rPr>
        <w:t>that are key to N and P</w:t>
      </w:r>
      <w:r w:rsidR="00855A00">
        <w:rPr>
          <w:rFonts w:ascii="Times New Roman" w:hAnsi="Times New Roman" w:cs="Times New Roman"/>
        </w:rPr>
        <w:t xml:space="preserve"> cycling</w:t>
      </w:r>
      <w:r w:rsidRPr="00CD2788">
        <w:rPr>
          <w:rFonts w:ascii="Times New Roman" w:hAnsi="Times New Roman" w:cs="Times New Roman"/>
        </w:rPr>
        <w:t xml:space="preserve"> in forest ecosystems </w:t>
      </w:r>
      <w:r w:rsidR="00855A00">
        <w:rPr>
          <w:rFonts w:ascii="Times New Roman" w:hAnsi="Times New Roman" w:cs="Times New Roman"/>
        </w:rPr>
        <w:t xml:space="preserve">recovering from </w:t>
      </w:r>
      <w:r w:rsidRPr="00CD2788">
        <w:rPr>
          <w:rFonts w:ascii="Times New Roman" w:hAnsi="Times New Roman" w:cs="Times New Roman"/>
        </w:rPr>
        <w:t xml:space="preserve">disturbance. </w:t>
      </w:r>
      <w:r w:rsidR="00855A00">
        <w:rPr>
          <w:rFonts w:ascii="Times New Roman" w:hAnsi="Times New Roman" w:cs="Times New Roman"/>
        </w:rPr>
        <w:t>T</w:t>
      </w:r>
      <w:r w:rsidR="00855A00" w:rsidRPr="00CD2788">
        <w:rPr>
          <w:rFonts w:ascii="Times New Roman" w:hAnsi="Times New Roman" w:cs="Times New Roman"/>
        </w:rPr>
        <w:t xml:space="preserve">errestrial biosphere models </w:t>
      </w:r>
      <w:r w:rsidR="00A35C67">
        <w:rPr>
          <w:rFonts w:ascii="Times New Roman" w:hAnsi="Times New Roman" w:cs="Times New Roman"/>
        </w:rPr>
        <w:t xml:space="preserve">have been </w:t>
      </w:r>
      <w:r w:rsidR="00855A00">
        <w:rPr>
          <w:rFonts w:ascii="Times New Roman" w:hAnsi="Times New Roman" w:cs="Times New Roman"/>
        </w:rPr>
        <w:t>used with l</w:t>
      </w:r>
      <w:r w:rsidRPr="00CD2788">
        <w:rPr>
          <w:rFonts w:ascii="Times New Roman" w:hAnsi="Times New Roman" w:cs="Times New Roman"/>
        </w:rPr>
        <w:t>ong-term g</w:t>
      </w:r>
      <w:r w:rsidR="00855A00">
        <w:rPr>
          <w:rFonts w:ascii="Times New Roman" w:hAnsi="Times New Roman" w:cs="Times New Roman"/>
        </w:rPr>
        <w:t xml:space="preserve">round observations of phenology at HBR, </w:t>
      </w:r>
      <w:r w:rsidRPr="00CD2788">
        <w:rPr>
          <w:rFonts w:ascii="Times New Roman" w:hAnsi="Times New Roman" w:cs="Times New Roman"/>
        </w:rPr>
        <w:t xml:space="preserve">satellite indices, </w:t>
      </w:r>
      <w:r w:rsidR="00855A00">
        <w:rPr>
          <w:rFonts w:ascii="Times New Roman" w:hAnsi="Times New Roman" w:cs="Times New Roman"/>
        </w:rPr>
        <w:t xml:space="preserve">and </w:t>
      </w:r>
      <w:r w:rsidRPr="00CD2788">
        <w:rPr>
          <w:rFonts w:ascii="Times New Roman" w:hAnsi="Times New Roman" w:cs="Times New Roman"/>
        </w:rPr>
        <w:t xml:space="preserve">ecosystem-scale </w:t>
      </w:r>
      <w:r w:rsidR="009C3522">
        <w:rPr>
          <w:rFonts w:ascii="Times New Roman" w:hAnsi="Times New Roman" w:cs="Times New Roman"/>
        </w:rPr>
        <w:t>CO</w:t>
      </w:r>
      <w:r w:rsidR="0015722E" w:rsidRPr="0015722E">
        <w:rPr>
          <w:rFonts w:ascii="Times New Roman" w:hAnsi="Times New Roman" w:cs="Times New Roman"/>
          <w:vertAlign w:val="subscript"/>
        </w:rPr>
        <w:t>2</w:t>
      </w:r>
      <w:r w:rsidR="009C3522">
        <w:rPr>
          <w:rFonts w:ascii="Times New Roman" w:hAnsi="Times New Roman" w:cs="Times New Roman"/>
        </w:rPr>
        <w:t xml:space="preserve"> </w:t>
      </w:r>
      <w:r w:rsidR="00855A00">
        <w:rPr>
          <w:rFonts w:ascii="Times New Roman" w:hAnsi="Times New Roman" w:cs="Times New Roman"/>
        </w:rPr>
        <w:t xml:space="preserve">flux measurements </w:t>
      </w:r>
      <w:r w:rsidRPr="00CD2788">
        <w:rPr>
          <w:rFonts w:ascii="Times New Roman" w:hAnsi="Times New Roman" w:cs="Times New Roman"/>
        </w:rPr>
        <w:t xml:space="preserve">to show that changes in phenology have increased carbon uptake through photosynthesis more than </w:t>
      </w:r>
      <w:r w:rsidR="009C3522">
        <w:rPr>
          <w:rFonts w:ascii="Times New Roman" w:hAnsi="Times New Roman" w:cs="Times New Roman"/>
        </w:rPr>
        <w:t>C</w:t>
      </w:r>
      <w:r w:rsidR="009C3522" w:rsidRPr="00CD2788">
        <w:rPr>
          <w:rFonts w:ascii="Times New Roman" w:hAnsi="Times New Roman" w:cs="Times New Roman"/>
        </w:rPr>
        <w:t xml:space="preserve"> </w:t>
      </w:r>
      <w:r w:rsidRPr="00CD2788">
        <w:rPr>
          <w:rFonts w:ascii="Times New Roman" w:hAnsi="Times New Roman" w:cs="Times New Roman"/>
        </w:rPr>
        <w:t xml:space="preserve">release through respiration </w:t>
      </w:r>
      <w:commentRangeStart w:id="232"/>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&lt;EndNote&gt;&lt;Cite&gt;&lt;Author&gt;Keenan&lt;/Author&gt;&lt;Year&gt;2014&lt;/Year&gt;&lt;RecNum&gt;3881&lt;/RecNum&gt;&lt;DisplayText&gt;(Keenan et al. 2014)&lt;/DisplayText&gt;&lt;record&gt;&lt;rec-number&gt;3881&lt;/rec-number&gt;&lt;foreign-keys&gt;&lt;key app="EN" db-id="0txezzvzest9t3ewsay5t9wd02vxerwd522w" timestamp="0"&gt;3881&lt;/key&gt;&lt;/foreign-keys&gt;&lt;ref-type name="Journal Article"&gt;17&lt;/ref-type&gt;&lt;contributors&gt;&lt;authors&gt;&lt;author&gt;Keenan, Trevor F.&lt;/author&gt;&lt;author&gt;Gray, Josh&lt;/author&gt;&lt;author&gt;Friedl, Mark A.&lt;/author&gt;&lt;author&gt;Toomey, Michael&lt;/author&gt;&lt;author&gt;Bohrer, Gil&lt;/author&gt;&lt;author&gt;Hollinger, David Y.&lt;/author&gt;&lt;author&gt;Munger, J. William&lt;/author&gt;&lt;author&gt;O/&amp;apos;Keefe, John&lt;/author&gt;&lt;author&gt;Schmid, Hans Peter&lt;/author&gt;&lt;author&gt;Wing, Ian Sue&lt;/author&gt;&lt;author&gt;Yang, Bai&lt;/author&gt;&lt;author&gt;Richardson, Andrew D.&lt;/author&gt;&lt;/authors&gt;&lt;/contributors&gt;&lt;titles&gt;&lt;title&gt;Net carbon uptake has increased through warming-induced changes in temperate forest phenology&lt;/title&gt;&lt;secondary-title&gt;Nature Clim. Change&lt;/secondary-title&gt;&lt;/titles&gt;&lt;pages&gt;598-604&lt;/pages&gt;&lt;volume&gt;4&lt;/volume&gt;&lt;number&gt;7&lt;/number&gt;&lt;dates&gt;&lt;year&gt;2014&lt;/year&gt;&lt;pub-dates&gt;&lt;date&gt;07//print&lt;/date&gt;&lt;/pub-dates&gt;&lt;/dates&gt;&lt;publisher&gt;Nature Publishing Group&lt;/publisher&gt;&lt;isbn&gt;1758-678X&lt;/isbn&gt;&lt;work-type&gt;Letter&lt;/work-type&gt;&lt;urls&gt;&lt;related-urls&gt;&lt;url&gt;http://dx.doi.org/10.1038/nclimate2253&lt;/url&gt;&lt;/related-urls&gt;&lt;/urls&gt;&lt;electronic-resource-num&gt;10.1038/nclimate2253&amp;#xD;http://www.nature.com/nclimate/journal/v4/n7/abs/nclimate2253.html#supplementary-information&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(Keenan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w:t>
      </w:r>
      <w:commentRangeEnd w:id="232"/>
      <w:r w:rsidR="00DA30C1">
        <w:rPr>
          <w:rStyle w:val="CommentReference"/>
        </w:rPr>
        <w:commentReference w:id="232"/>
      </w:r>
      <w:r w:rsidR="00A35C67">
        <w:rPr>
          <w:rFonts w:ascii="Times New Roman" w:hAnsi="Times New Roman" w:cs="Times New Roman"/>
        </w:rPr>
        <w:t>M</w:t>
      </w:r>
      <w:r w:rsidR="00A35C67" w:rsidRPr="00CD2788">
        <w:rPr>
          <w:rFonts w:ascii="Times New Roman" w:hAnsi="Times New Roman" w:cs="Times New Roman"/>
        </w:rPr>
        <w:t>odels of the ef</w:t>
      </w:r>
      <w:r w:rsidR="00A35C67">
        <w:rPr>
          <w:rFonts w:ascii="Times New Roman" w:hAnsi="Times New Roman" w:cs="Times New Roman"/>
        </w:rPr>
        <w:t>fects of climate change on soil C</w:t>
      </w:r>
      <w:r w:rsidR="00A35C67" w:rsidRPr="00CD2788">
        <w:rPr>
          <w:rFonts w:ascii="Times New Roman" w:hAnsi="Times New Roman" w:cs="Times New Roman"/>
        </w:rPr>
        <w:t xml:space="preserve"> pools </w:t>
      </w:r>
      <w:r w:rsidR="00A35C67">
        <w:rPr>
          <w:rFonts w:ascii="Times New Roman" w:hAnsi="Times New Roman" w:cs="Times New Roman"/>
        </w:rPr>
        <w:t>have been tested against long-term data from HBR</w:t>
      </w:r>
      <w:r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&lt;EndNote&gt;&lt;Cite&gt;&lt;Author&gt;Dib&lt;/Author&gt;&lt;Year&gt;2014&lt;/Year&gt;&lt;RecNum&gt;4172&lt;/RecNum&gt;&lt;DisplayText&gt;(Dib et al. 2014)&lt;/DisplayText&gt;&lt;record&gt;&lt;rec-number&gt;4172&lt;/rec-number&gt;&lt;foreign-keys&gt;&lt;key app="EN" db-id="0txezzvzest9t3ewsay5t9wd02vxerwd522w" timestamp="0"&gt;4172&lt;/key&gt;&lt;/foreign-keys&gt;&lt;ref-type name="Journal Article"&gt;17&lt;/ref-type&gt;&lt;contributors&gt;&lt;authors&gt;&lt;author&gt;Dib, Alain E.&lt;/author&gt;&lt;author&gt;Johnson, Chris E.&lt;/author&gt;&lt;author&gt;Driscoll, Charles T.&lt;/author&gt;&lt;author&gt;Fahey, Timothy J.&lt;/author&gt;&lt;author&gt;Hayhoe, Katharine&lt;/author&gt;&lt;/authors&gt;&lt;/contributors&gt;&lt;titles&gt;&lt;title&gt;&lt;style face="normal" font="default" size="100%"&gt;Simulating effects of changing climate and CO&lt;/style&gt;&lt;style face="subscript" font="default" size="100%"&gt;2&lt;/style&gt;&lt;style face="normal" font="default" size="100%"&gt; emissions on soil carbon pools at the Hubbard Brook experimental forest&lt;/style&gt;&lt;/title&gt;&lt;secondary-title&gt;Global Change Biology&lt;/secondary-title&gt;&lt;/titles&gt;&lt;pages&gt;1643-1656&lt;/pages&gt;&lt;volume&gt;20&lt;/volume&gt;&lt;number&gt;5&lt;/number&gt;&lt;dates&gt;&lt;year&gt;2014&lt;/year&gt;&lt;pub-dates&gt;&lt;date&gt;May&lt;/date&gt;&lt;/pub-dates&gt;&lt;/dates&gt;&lt;isbn&gt;1354-1013&lt;/isbn&gt;&lt;accession-num&gt;WOS:000334361000022&lt;/accession-num&gt;&lt;urls&gt;&lt;related-urls&gt;&lt;url&gt;&amp;lt;Go to ISI&amp;gt;://WOS:000334361000022&lt;/url&gt;&lt;/related-urls&gt;&lt;/urls&gt;&lt;electronic-resource-num&gt;10.1111/gcb.12436&lt;/electronic-resource-num&gt;&lt;/record&gt;&lt;/Cite&gt;&lt;/EndNote&gt;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(Dib et al. 2014)</w:t>
      </w:r>
      <w:r w:rsidR="00D80856" w:rsidRPr="00CD2788">
        <w:rPr>
          <w:rFonts w:ascii="Times New Roman" w:hAnsi="Times New Roman" w:cs="Times New Roman"/>
        </w:rPr>
        <w:fldChar w:fldCharType="end"/>
      </w:r>
      <w:r w:rsidRPr="00CD2788">
        <w:rPr>
          <w:rFonts w:ascii="Times New Roman" w:hAnsi="Times New Roman" w:cs="Times New Roman"/>
        </w:rPr>
        <w:t>.</w:t>
      </w:r>
    </w:p>
    <w:p w14:paraId="45B1EEBC" w14:textId="262A1DFF" w:rsidR="00963E9F" w:rsidRPr="00CD2788" w:rsidRDefault="00963E9F">
      <w:pPr>
        <w:pStyle w:val="NormalWeb"/>
        <w:widowControl w:val="0"/>
        <w:spacing w:before="0" w:beforeAutospacing="0" w:after="120" w:afterAutospacing="0"/>
        <w:pPrChange w:id="233" w:author="svollinger" w:date="2016-02-08T15:05:00Z">
          <w:pPr>
            <w:widowControl w:val="0"/>
            <w:tabs>
              <w:tab w:val="left" w:pos="450"/>
            </w:tabs>
            <w:spacing w:after="120" w:line="240" w:lineRule="auto"/>
          </w:pPr>
        </w:pPrChange>
      </w:pPr>
      <w:commentRangeStart w:id="234"/>
      <w:ins w:id="235" w:author="svollinger" w:date="2016-02-08T15:02:00Z">
        <w:r>
          <w:rPr>
            <w:sz w:val="22"/>
            <w:szCs w:val="22"/>
          </w:rPr>
          <w:t>In addition to studying climate change affects ecosystems,</w:t>
        </w:r>
        <w:commentRangeEnd w:id="234"/>
        <w:r>
          <w:rPr>
            <w:rStyle w:val="CommentReference"/>
            <w:rFonts w:asciiTheme="minorHAnsi" w:eastAsiaTheme="minorEastAsia" w:hAnsiTheme="minorHAnsi" w:cstheme="minorBidi"/>
          </w:rPr>
          <w:commentReference w:id="234"/>
        </w:r>
        <w:r>
          <w:rPr>
            <w:sz w:val="22"/>
            <w:szCs w:val="22"/>
          </w:rPr>
          <w:t xml:space="preserve"> we have also </w:t>
        </w:r>
      </w:ins>
      <w:ins w:id="236" w:author="svollinger" w:date="2016-02-08T15:03:00Z">
        <w:r>
          <w:rPr>
            <w:sz w:val="22"/>
            <w:szCs w:val="22"/>
          </w:rPr>
          <w:t xml:space="preserve">used models to </w:t>
        </w:r>
      </w:ins>
      <w:ins w:id="237" w:author="svollinger" w:date="2016-02-08T15:02:00Z">
        <w:r>
          <w:rPr>
            <w:sz w:val="22"/>
            <w:szCs w:val="22"/>
          </w:rPr>
          <w:t xml:space="preserve">examine feedbacks through which changes in ecosystem distribution and management can influence climate. An example comes from Burakowski et al. (in press) who used a regional land surface model to estimate the climate consequences of widespread forest conversion to agriculture in 1800’s New England.  Results suggest a cooling effect on wintertime cooling of up to 2 </w:t>
        </w:r>
        <w:r w:rsidRPr="003C4024">
          <w:rPr>
            <w:sz w:val="22"/>
            <w:szCs w:val="22"/>
            <w:vertAlign w:val="superscript"/>
          </w:rPr>
          <w:t>o</w:t>
        </w:r>
        <w:r>
          <w:rPr>
            <w:sz w:val="22"/>
            <w:szCs w:val="22"/>
          </w:rPr>
          <w:t xml:space="preserve">C caused by changes in albedo and other land surface properties. </w:t>
        </w:r>
      </w:ins>
    </w:p>
    <w:p w14:paraId="686BAC9A" w14:textId="2120BA13" w:rsidR="00963E9F" w:rsidRPr="00CD2788" w:rsidRDefault="00C943CE" w:rsidP="00C943CE">
      <w:pPr>
        <w:widowControl w:val="0"/>
        <w:tabs>
          <w:tab w:val="left" w:pos="450"/>
        </w:tabs>
        <w:spacing w:after="120" w:line="240" w:lineRule="auto"/>
        <w:rPr>
          <w:rFonts w:ascii="Times New Roman" w:hAnsi="Times New Roman" w:cs="Times New Roman"/>
        </w:rPr>
      </w:pPr>
      <w:r w:rsidRPr="00CD2788">
        <w:rPr>
          <w:rFonts w:ascii="Times New Roman" w:hAnsi="Times New Roman" w:cs="Times New Roman"/>
        </w:rPr>
        <w:t xml:space="preserve">The long-term data at HBR </w:t>
      </w:r>
      <w:r w:rsidR="009C3522" w:rsidRPr="00CD2788">
        <w:rPr>
          <w:rFonts w:ascii="Times New Roman" w:hAnsi="Times New Roman" w:cs="Times New Roman"/>
        </w:rPr>
        <w:t>ha</w:t>
      </w:r>
      <w:r w:rsidR="009C3522">
        <w:rPr>
          <w:rFonts w:ascii="Times New Roman" w:hAnsi="Times New Roman" w:cs="Times New Roman"/>
        </w:rPr>
        <w:t>ve</w:t>
      </w:r>
      <w:r w:rsidR="009C3522" w:rsidRPr="00CD2788">
        <w:rPr>
          <w:rFonts w:ascii="Times New Roman" w:hAnsi="Times New Roman" w:cs="Times New Roman"/>
        </w:rPr>
        <w:t xml:space="preserve"> </w:t>
      </w:r>
      <w:r w:rsidRPr="00CD2788">
        <w:rPr>
          <w:rFonts w:ascii="Times New Roman" w:hAnsi="Times New Roman" w:cs="Times New Roman"/>
        </w:rPr>
        <w:t xml:space="preserve">allowed for </w:t>
      </w:r>
      <w:r w:rsidR="00372A5A">
        <w:rPr>
          <w:rFonts w:ascii="Times New Roman" w:hAnsi="Times New Roman" w:cs="Times New Roman"/>
        </w:rPr>
        <w:t>novel</w:t>
      </w:r>
      <w:del w:id="238" w:author="Timothy James Fahey" w:date="2016-02-01T11:14:00Z">
        <w:r w:rsidR="00372A5A" w:rsidDel="00F804D0">
          <w:rPr>
            <w:rFonts w:ascii="Times New Roman" w:hAnsi="Times New Roman" w:cs="Times New Roman"/>
          </w:rPr>
          <w:delText xml:space="preserve"> and broadly influential</w:delText>
        </w:r>
      </w:del>
      <w:r w:rsidR="00372A5A">
        <w:rPr>
          <w:rFonts w:ascii="Times New Roman" w:hAnsi="Times New Roman" w:cs="Times New Roman"/>
        </w:rPr>
        <w:t xml:space="preserve"> </w:t>
      </w:r>
      <w:r w:rsidRPr="00CD2788">
        <w:rPr>
          <w:rFonts w:ascii="Times New Roman" w:hAnsi="Times New Roman" w:cs="Times New Roman"/>
        </w:rPr>
        <w:t>analys</w:t>
      </w:r>
      <w:r w:rsidR="00372A5A">
        <w:rPr>
          <w:rFonts w:ascii="Times New Roman" w:hAnsi="Times New Roman" w:cs="Times New Roman"/>
        </w:rPr>
        <w:t>e</w:t>
      </w:r>
      <w:r w:rsidRPr="00CD2788">
        <w:rPr>
          <w:rFonts w:ascii="Times New Roman" w:hAnsi="Times New Roman" w:cs="Times New Roman"/>
        </w:rPr>
        <w:t>s of the</w:t>
      </w:r>
      <w:del w:id="239" w:author="Timothy James Fahey" w:date="2016-02-01T11:15:00Z">
        <w:r w:rsidRPr="00CD2788" w:rsidDel="00F804D0">
          <w:rPr>
            <w:rFonts w:ascii="Times New Roman" w:hAnsi="Times New Roman" w:cs="Times New Roman"/>
          </w:rPr>
          <w:delText xml:space="preserve"> level and</w:delText>
        </w:r>
      </w:del>
      <w:r w:rsidRPr="00CD2788">
        <w:rPr>
          <w:rFonts w:ascii="Times New Roman" w:hAnsi="Times New Roman" w:cs="Times New Roman"/>
        </w:rPr>
        <w:t xml:space="preserve"> sources of uncertainty in ecosystem measurements and models including the N content of vegetation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&lt;EndNote&gt;&lt;Cite&gt;&lt;Author&gt;Yanai&lt;/Author&gt;&lt;Year&gt;2010&lt;/Year&gt;&lt;RecNum&gt;4146&lt;/RecNum&gt;&lt;DisplayText&gt;(Yanai et al. 2010)&lt;/DisplayText&gt;&lt;record&gt;&lt;rec-number&gt;4146&lt;/rec-number&gt;&lt;foreign-keys&gt;&lt;key app="EN" db-id="0txezzvzest9t3ewsay5t9wd02vxerwd522w" timestamp="0"&gt;4146&lt;/key&gt;&lt;/foreign-keys&gt;&lt;ref-type name="Journal Article"&gt;17&lt;/ref-type&gt;&lt;contributors&gt;&lt;authors&gt;&lt;author&gt;Yanai, Ruth D.&lt;/author&gt;&lt;author&gt;Battles, John J.&lt;/author&gt;&lt;author&gt;Richardson, Andrew D.&lt;/author&gt;&lt;author&gt;Blodgett, Corrie A.&lt;/author&gt;&lt;author&gt;Wood, Dustin M.&lt;/author&gt;&lt;author&gt;Rastetter, Edward B.&lt;/author&gt;&lt;/authors&gt;&lt;/contributors&gt;&lt;titles&gt;&lt;title&gt;Estimating uncertainty in ecosystem budget calculations&lt;/title&gt;&lt;secondary-title&gt;Ecosystems&lt;/secondary-title&gt;&lt;/titles&gt;&lt;pages&gt;239-248&lt;/pages&gt;&lt;volume&gt;13&lt;/volume&gt;&lt;number&gt;2&lt;/number&gt;&lt;dates&gt;&lt;year&gt;2010&lt;/year&gt;&lt;pub-dates&gt;&lt;date&gt;Mar&lt;/date&gt;&lt;/pub-dates&gt;&lt;/dates&gt;&lt;isbn&gt;1432-9840&lt;/isbn&gt;&lt;accession-num&gt;WOS:000275785700005&lt;/accession-num&gt;&lt;urls&gt;&lt;related-urls&gt;&lt;url&gt;&amp;lt;Go to ISI&amp;gt;://WOS:000275785700005&lt;/url&gt;&lt;/related-urls&gt;&lt;/urls&gt;&lt;electronic-resource-num&gt;10.1007/s10021-010-9315-8&lt;/electronic-resource-num&gt;&lt;/record&gt;&lt;/Cite&gt;&lt;/EndNote&gt;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(Yanai et al. 2010)</w:t>
      </w:r>
      <w:r w:rsidR="00D80856" w:rsidRPr="00CD2788">
        <w:rPr>
          <w:rFonts w:ascii="Times New Roman" w:hAnsi="Times New Roman" w:cs="Times New Roman"/>
        </w:rPr>
        <w:fldChar w:fldCharType="end"/>
      </w:r>
      <w:r w:rsidRPr="00CD2788">
        <w:rPr>
          <w:rFonts w:ascii="Times New Roman" w:hAnsi="Times New Roman" w:cs="Times New Roman"/>
        </w:rPr>
        <w:t xml:space="preserve">, patterns in biomass accumulation </w:t>
      </w:r>
      <w:r w:rsidR="00D80856" w:rsidRPr="00CD2788">
        <w:rPr>
          <w:rFonts w:ascii="Times New Roman" w:hAnsi="Times New Roman" w:cs="Times New Roman"/>
        </w:rPr>
        <w:fldChar w:fldCharType="begin">
          <w:fldData xml:space="preserve">PEVuZE5vdGU+PENpdGU+PEF1dGhvcj5CYXR0bGVzPC9BdXRob3I+PFllYXI+MjAxNDwvWWVhcj48
UmVjTnVtPjQxNDM8L1JlY051bT48RGlzcGxheVRleHQ+KEZhaGV5IGV0IGFsLiAyMDA1LCBCYXR0
bGVzIGV0IGFsLiAyMDE0KTwvRGlzcGxheVRleHQ+PHJlY29yZD48cmVjLW51bWJlcj40MTQzPC9y
ZWMtbnVtYmVyPjxmb3JlaWduLWtleXM+PGtleSBhcHA9IkVOIiBkYi1pZD0iMHR4ZXp6dnplc3Q5
dDNld3NheTV0OXdkMDJ2eGVyd2Q1MjJ3IiB0aW1lc3RhbXA9IjAiPjQxNDM8L2tleT48L2ZvcmVp
Z24ta2V5cz48cmVmLXR5cGUgbmFtZT0iSm91cm5hbCBBcnRpY2xlIj4xNzwvcmVmLXR5cGU+PGNv
bnRyaWJ1dG9ycz48YXV0aG9ycz48YXV0aG9yPkJhdHRsZXMsIEpvaG4gSi48L2F1dGhvcj48YXV0
aG9yPkZhaGV5LCBUaW1vdGh5IEouPC9hdXRob3I+PGF1dGhvcj5EcmlzY29sbCwgQ2hhcmxlcyBU
LiwgSnIuPC9hdXRob3I+PGF1dGhvcj5CbHVtLCBKb2VsIEQuPC9hdXRob3I+PGF1dGhvcj5Kb2hu
c29uLCBDaHJpcyBFLjwvYXV0aG9yPjwvYXV0aG9ycz48L2NvbnRyaWJ1dG9ycz48dGl0bGVzPjx0
aXRsZT5SZXN0b3Jpbmcgc29pbCBjYWxjaXVtIHJldmVyc2VzIGZvcmVzdCBkZWNsaW5lPC90aXRs
ZT48c2Vjb25kYXJ5LXRpdGxlPkVudmlyb25tZW50YWwgU2NpZW5jZSAmYW1wOyBUZWNobm9sb2d5
IExldHRlcnM8L3NlY29uZGFyeS10aXRsZT48L3RpdGxlcz48cGFnZXM+MTUtMTk8L3BhZ2VzPjx2
b2x1bWU+MTwvdm9sdW1lPjxudW1iZXI+MTwvbnVtYmVyPjxkYXRlcz48eWVhcj4yMDE0PC95ZWFy
PjxwdWItZGF0ZXM+PGRhdGU+SmFuPC9kYXRlPjwvcHViLWRhdGVzPjwvZGF0ZXM+PGlzYm4+MjMy
OC04OTMwPC9pc2JuPjxhY2Nlc3Npb24tbnVtPldPUzowMDAzNTA4MzA3MDAwMDQ8L2FjY2Vzc2lv
bi1udW0+PHVybHM+PHJlbGF0ZWQtdXJscz48dXJsPiZsdDtHbyB0byBJU0kmZ3Q7Oi8vV09TOjAw
MDM1MDgzMDcwMDAwNDwvdXJsPjwvcmVsYXRlZC11cmxzPjwvdXJscz48ZWxlY3Ryb25pYy1yZXNv
dXJjZS1udW0+MTAuMTAyMS9lejQwMDAzM2Q8L2VsZWN0cm9uaWMtcmVzb3VyY2UtbnVtPjwvcmVj
b3JkPjwvQ2l0ZT48Q2l0ZT48QXV0aG9yPkZhaGV5PC9BdXRob3I+PFllYXI+MjAwNTwvWWVhcj48
UmVjTnVtPjc8L1JlY051bT48cmVjb3JkPjxyZWMtbnVtYmVyPjc8L3JlYy1udW1iZXI+PGZvcmVp
Z24ta2V5cz48a2V5IGFwcD0iRU4iIGRiLWlkPSIwdHhlenp2emVzdDl0M2V3c2F5NXQ5d2QwMnZ4
ZXJ3ZDUyMnciIHRpbWVzdGFtcD0iMCI+Nzwva2V5PjwvZm9yZWlnbi1rZXlzPjxyZWYtdHlwZSBu
YW1lPSJKb3VybmFsIEFydGljbGUiPjE3PC9yZWYtdHlwZT48Y29udHJpYnV0b3JzPjxhdXRob3Jz
PjxhdXRob3I+RmFoZXksIFQuIEouPC9hdXRob3I+PGF1dGhvcj5TaWNjYW1hLCBULiBHLjwvYXV0
aG9yPjxhdXRob3I+RHJpc2NvbGwsIEMuIFQuPC9hdXRob3I+PGF1dGhvcj5MaWtlbnMsIEcuIEUu
PC9hdXRob3I+PGF1dGhvcj5DYW1wYmVsbCwgSi48L2F1dGhvcj48YXV0aG9yPkpvaG5zb24sIEMu
IEUuPC9hdXRob3I+PGF1dGhvcj5CYXR0bGVzLCBKLiBKLjwvYXV0aG9yPjxhdXRob3I+QWJlciwg
Si4gRC48L2F1dGhvcj48YXV0aG9yPkNvbGUsIEouIEouPC9hdXRob3I+PGF1dGhvcj5GaXNrLCBN
LiBDLjwvYXV0aG9yPjxhdXRob3I+R3JvZmZtYW4sIFAuIE0uPC9hdXRob3I+PGF1dGhvcj5IYW1i
dXJnLCBTLiBQLjwvYXV0aG9yPjxhdXRob3I+SG9sbWVzLCBSLiBULjwvYXV0aG9yPjxhdXRob3I+
U2Nod2FyeiwgUC4gQS48L2F1dGhvcj48YXV0aG9yPllhbmFpLCBSLiBELjwvYXV0aG9yPjwvYXV0
aG9ycz48L2NvbnRyaWJ1dG9ycz48YXV0aC1hZGRyZXNzPkZhaGV5LCBUSiYjeEQ7Q29ybmVsbCBV
bml2LCBEZXB0IE5hdCBSZXNvdXJjZXMsIDEyIEZlcm5vdyBIYWxsLCBJdGhhY2EsIE5ZIDE0ODUz
IFVTQSYjeEQ7Q29ybmVsbCBVbml2LCBEZXB0IE5hdCBSZXNvdXJjZXMsIEl0aGFjYSwgTlkgMTQ4
NTMgVVNBJiN4RDtZYWxlIFNjaCBGb3Jlc3RyeSAmYW1wOyBFbnZpcm9ubSBTdHVkaWVzLCBHcmVl
bGV5IExhYiwgTmV3IEhhdmVuLCBDVCAwNjUxMSBVU0EmI3hEO1N5cmFjdXNlIFVuaXYsIERlcHQg
Q2l2aWwgJmFtcDsgRW52aXJvbm0gRW5nbiwgU3lyYWN1c2UsIE5ZIDEzMjQ0IFVTQSYjeEQ7SW5z
dCBFY29zeXN0IFN0dWRpZXMsIE1pbGxicm9vaywgTlkgMTI1NDUgVVNBJiN4RDtVUyBGb3Jlc3Qg
U2VydiwgVVNEQSwgRHVyaGFtLCBOSCAwMzgyNCBVU0EmI3hEO1VuaXYgQ2FsaWYgQmVya2VsZXks
IERlcHQgRW52aXJvbm0gU2NpIFBvbGljeSAmYW1wOyBNYW5hZ2VtZW50LCBCZXJrZWxleSwgQ0Eg
VVNBJiN4RDtVbml2IE5ldyBIYW1wc2hpcmUsIER1cmhhbSwgTkggMDM4MjQgVVNBJiN4RDtBcHBh
bGFjaGlhbiBTdGF0ZSBVbml2LCBEZXB0IEJpb2wsIEJvb25lLCBOQyAyODYwOCBVU0EmI3hEO0Jy
b3duIFVuaXYsIEN0ciBFbnZpcm9ubSBTdHVkaWVzLCBQcm92aWRlbmNlLCBSSSAwMjkxMiBVU0Em
I3hEO0RhcnRtb3V0aCBDb2xsLCBEZXB0IEJpb2wgU2NpLCBIYW5vdmVyLCBOSCAwMzc1NSBVU0Em
I3hEO09yZWdvbiBTdGF0ZSBVbml2LCBEZXB0IEZvcmVzdCBTY2ksIENvcnZhbGxpcywgT1IgOTcz
MzEgVVNBJiN4RDtTVU5ZIEVTRiwgU3lyYWN1c2UsIE5ZIDEzMjEwIFVTQTwvYXV0aC1hZGRyZXNz
Pjx0aXRsZXM+PHRpdGxlPlRoZSBiaW9nZW9jaGVtaXN0cnkgb2YgY2FyYm9uIGF0IEh1YmJhcmQg
QnJvb2s8L3RpdGxlPjxzZWNvbmRhcnktdGl0bGU+QmlvZ2VvY2hlbWlzdHJ5PC9zZWNvbmRhcnkt
dGl0bGU+PC90aXRsZXM+PHBhZ2VzPjEwOS0xNzY8L3BhZ2VzPjx2b2x1bWU+NzU8L3ZvbHVtZT48
bnVtYmVyPjE8L251bWJlcj48a2V5d29yZHM+PGtleXdvcmQ+Zm9yZXN0IGVjb3N5c3RlbTwva2V5
d29yZD48a2V5d29yZD5uZXQgZWNvc3lzdGVtIGV4Y2hhbmdlPC9rZXl3b3JkPjxrZXl3b3JkPnBy
aW1hcnkgcHJvZHVjdGl2aXR5PC9rZXl3b3JkPjxrZXl3b3JkPmhldGVyb3Ryb3BoaWMgcmVzcGly
YXRpb248L2tleXdvcmQ+PGtleXdvcmQ+bm9ydGhlcm4gaGFyZHdvb2QgZm9yZXN0PC9rZXl3b3Jk
PjxrZXl3b3JkPmRpc3NvbHZlZCBvcmdhbmljLWNhcmJvbjwva2V5d29yZD48a2V5d29yZD50ZW1w
ZXJhdGUgZGVjaWR1b3VzIGZvcmVzdDwva2V5d29yZD48a2V5d29yZD5ub3J0aGVhc3Rlcm4gdW5p
dGVkLXN0YXRlczwva2V5d29yZD48a2V5d29yZD5uZXQgcHJpbWFyeSBwcm9kdWN0aXZpdHk8L2tl
eXdvcmQ+PGtleXdvcmQ+Yy0xMyBubXItc3BlY3Ryb3Njb3B5PC9rZXl3b3JkPjxrZXl3b3JkPmZp
bmUtcm9vdCBkeW5hbWljczwva2V5d29yZD48a2V5d29yZD53aG9sZS10cmVlIGhhcnZlc3Q8L2tl
eXdvcmQ+PGtleXdvcmQ+c29pbC13YXRlciBjb250ZW50PC9rZXl3b3JkPjxrZXl3b3JkPm5ldy1o
YW1wc2hpcmU8L2tleXdvcmQ+PC9rZXl3b3Jkcz48ZGF0ZXM+PHllYXI+MjAwNTwveWVhcj48cHVi
LWRhdGVzPjxkYXRlPkF1ZzwvZGF0ZT48L3B1Yi1kYXRlcz48L2RhdGVzPjxpc2JuPjAxNjgtMjU2
MzwvaXNibj48YWNjZXNzaW9uLW51bT5JU0k6MDAwMjMzMjQxODAwMDA3PC9hY2Nlc3Npb24tbnVt
Pjx1cmxzPjxyZWxhdGVkLXVybHM+PHVybD4mbHQ7R28gdG8gSVNJJmd0OzovLzAwMDIzMzI0MTgw
MDAwNzwvdXJsPjwvcmVsYXRlZC11cmxzPjwvdXJscz48ZWxlY3Ryb25pYy1yZXNvdXJjZS1udW0+
RE9JIDEwLjEwMDcvczEwNTMzLTAwNC02MzIxLXk8L2VsZWN0cm9uaWMtcmVzb3VyY2UtbnVtPjxs
YW5ndWFnZT5FbmdsaXNoPC9sYW5ndWFnZT48L3JlY29yZD48L0NpdGU+PC9FbmROb3RlPn==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PEVuZE5vdGU+PENpdGU+PEF1dGhvcj5CYXR0bGVzPC9BdXRob3I+PFllYXI+MjAxNDwvWWVhcj48
UmVjTnVtPjQxNDM8L1JlY051bT48RGlzcGxheVRleHQ+KEZhaGV5IGV0IGFsLiAyMDA1LCBCYXR0
bGVzIGV0IGFsLiAyMDE0KTwvRGlzcGxheVRleHQ+PHJlY29yZD48cmVjLW51bWJlcj40MTQzPC9y
ZWMtbnVtYmVyPjxmb3JlaWduLWtleXM+PGtleSBhcHA9IkVOIiBkYi1pZD0iMHR4ZXp6dnplc3Q5
dDNld3NheTV0OXdkMDJ2eGVyd2Q1MjJ3IiB0aW1lc3RhbXA9IjAiPjQxNDM8L2tleT48L2ZvcmVp
Z24ta2V5cz48cmVmLXR5cGUgbmFtZT0iSm91cm5hbCBBcnRpY2xlIj4xNzwvcmVmLXR5cGU+PGNv
bnRyaWJ1dG9ycz48YXV0aG9ycz48YXV0aG9yPkJhdHRsZXMsIEpvaG4gSi48L2F1dGhvcj48YXV0
aG9yPkZhaGV5LCBUaW1vdGh5IEouPC9hdXRob3I+PGF1dGhvcj5EcmlzY29sbCwgQ2hhcmxlcyBU
LiwgSnIuPC9hdXRob3I+PGF1dGhvcj5CbHVtLCBKb2VsIEQuPC9hdXRob3I+PGF1dGhvcj5Kb2hu
c29uLCBDaHJpcyBFLjwvYXV0aG9yPjwvYXV0aG9ycz48L2NvbnRyaWJ1dG9ycz48dGl0bGVzPjx0
aXRsZT5SZXN0b3Jpbmcgc29pbCBjYWxjaXVtIHJldmVyc2VzIGZvcmVzdCBkZWNsaW5lPC90aXRs
ZT48c2Vjb25kYXJ5LXRpdGxlPkVudmlyb25tZW50YWwgU2NpZW5jZSAmYW1wOyBUZWNobm9sb2d5
IExldHRlcnM8L3NlY29uZGFyeS10aXRsZT48L3RpdGxlcz48cGFnZXM+MTUtMTk8L3BhZ2VzPjx2
b2x1bWU+MTwvdm9sdW1lPjxudW1iZXI+MTwvbnVtYmVyPjxkYXRlcz48eWVhcj4yMDE0PC95ZWFy
PjxwdWItZGF0ZXM+PGRhdGU+SmFuPC9kYXRlPjwvcHViLWRhdGVzPjwvZGF0ZXM+PGlzYm4+MjMy
OC04OTMwPC9pc2JuPjxhY2Nlc3Npb24tbnVtPldPUzowMDAzNTA4MzA3MDAwMDQ8L2FjY2Vzc2lv
bi1udW0+PHVybHM+PHJlbGF0ZWQtdXJscz48dXJsPiZsdDtHbyB0byBJU0kmZ3Q7Oi8vV09TOjAw
MDM1MDgzMDcwMDAwNDwvdXJsPjwvcmVsYXRlZC11cmxzPjwvdXJscz48ZWxlY3Ryb25pYy1yZXNv
dXJjZS1udW0+MTAuMTAyMS9lejQwMDAzM2Q8L2VsZWN0cm9uaWMtcmVzb3VyY2UtbnVtPjwvcmVj
b3JkPjwvQ2l0ZT48Q2l0ZT48QXV0aG9yPkZhaGV5PC9BdXRob3I+PFllYXI+MjAwNTwvWWVhcj48
UmVjTnVtPjc8L1JlY051bT48cmVjb3JkPjxyZWMtbnVtYmVyPjc8L3JlYy1udW1iZXI+PGZvcmVp
Z24ta2V5cz48a2V5IGFwcD0iRU4iIGRiLWlkPSIwdHhlenp2emVzdDl0M2V3c2F5NXQ5d2QwMnZ4
ZXJ3ZDUyMnciIHRpbWVzdGFtcD0iMCI+Nzwva2V5PjwvZm9yZWlnbi1rZXlzPjxyZWYtdHlwZSBu
YW1lPSJKb3VybmFsIEFydGljbGUiPjE3PC9yZWYtdHlwZT48Y29udHJpYnV0b3JzPjxhdXRob3Jz
PjxhdXRob3I+RmFoZXksIFQuIEouPC9hdXRob3I+PGF1dGhvcj5TaWNjYW1hLCBULiBHLjwvYXV0
aG9yPjxhdXRob3I+RHJpc2NvbGwsIEMuIFQuPC9hdXRob3I+PGF1dGhvcj5MaWtlbnMsIEcuIEUu
PC9hdXRob3I+PGF1dGhvcj5DYW1wYmVsbCwgSi48L2F1dGhvcj48YXV0aG9yPkpvaG5zb24sIEMu
IEUuPC9hdXRob3I+PGF1dGhvcj5CYXR0bGVzLCBKLiBKLjwvYXV0aG9yPjxhdXRob3I+QWJlciwg
Si4gRC48L2F1dGhvcj48YXV0aG9yPkNvbGUsIEouIEouPC9hdXRob3I+PGF1dGhvcj5GaXNrLCBN
LiBDLjwvYXV0aG9yPjxhdXRob3I+R3JvZmZtYW4sIFAuIE0uPC9hdXRob3I+PGF1dGhvcj5IYW1i
dXJnLCBTLiBQLjwvYXV0aG9yPjxhdXRob3I+SG9sbWVzLCBSLiBULjwvYXV0aG9yPjxhdXRob3I+
U2Nod2FyeiwgUC4gQS48L2F1dGhvcj48YXV0aG9yPllhbmFpLCBSLiBELjwvYXV0aG9yPjwvYXV0
aG9ycz48L2NvbnRyaWJ1dG9ycz48YXV0aC1hZGRyZXNzPkZhaGV5LCBUSiYjeEQ7Q29ybmVsbCBV
bml2LCBEZXB0IE5hdCBSZXNvdXJjZXMsIDEyIEZlcm5vdyBIYWxsLCBJdGhhY2EsIE5ZIDE0ODUz
IFVTQSYjeEQ7Q29ybmVsbCBVbml2LCBEZXB0IE5hdCBSZXNvdXJjZXMsIEl0aGFjYSwgTlkgMTQ4
NTMgVVNBJiN4RDtZYWxlIFNjaCBGb3Jlc3RyeSAmYW1wOyBFbnZpcm9ubSBTdHVkaWVzLCBHcmVl
bGV5IExhYiwgTmV3IEhhdmVuLCBDVCAwNjUxMSBVU0EmI3hEO1N5cmFjdXNlIFVuaXYsIERlcHQg
Q2l2aWwgJmFtcDsgRW52aXJvbm0gRW5nbiwgU3lyYWN1c2UsIE5ZIDEzMjQ0IFVTQSYjeEQ7SW5z
dCBFY29zeXN0IFN0dWRpZXMsIE1pbGxicm9vaywgTlkgMTI1NDUgVVNBJiN4RDtVUyBGb3Jlc3Qg
U2VydiwgVVNEQSwgRHVyaGFtLCBOSCAwMzgyNCBVU0EmI3hEO1VuaXYgQ2FsaWYgQmVya2VsZXks
IERlcHQgRW52aXJvbm0gU2NpIFBvbGljeSAmYW1wOyBNYW5hZ2VtZW50LCBCZXJrZWxleSwgQ0Eg
VVNBJiN4RDtVbml2IE5ldyBIYW1wc2hpcmUsIER1cmhhbSwgTkggMDM4MjQgVVNBJiN4RDtBcHBh
bGFjaGlhbiBTdGF0ZSBVbml2LCBEZXB0IEJpb2wsIEJvb25lLCBOQyAyODYwOCBVU0EmI3hEO0Jy
b3duIFVuaXYsIEN0ciBFbnZpcm9ubSBTdHVkaWVzLCBQcm92aWRlbmNlLCBSSSAwMjkxMiBVU0Em
I3hEO0RhcnRtb3V0aCBDb2xsLCBEZXB0IEJpb2wgU2NpLCBIYW5vdmVyLCBOSCAwMzc1NSBVU0Em
I3hEO09yZWdvbiBTdGF0ZSBVbml2LCBEZXB0IEZvcmVzdCBTY2ksIENvcnZhbGxpcywgT1IgOTcz
MzEgVVNBJiN4RDtTVU5ZIEVTRiwgU3lyYWN1c2UsIE5ZIDEzMjEwIFVTQTwvYXV0aC1hZGRyZXNz
Pjx0aXRsZXM+PHRpdGxlPlRoZSBiaW9nZW9jaGVtaXN0cnkgb2YgY2FyYm9uIGF0IEh1YmJhcmQg
QnJvb2s8L3RpdGxlPjxzZWNvbmRhcnktdGl0bGU+QmlvZ2VvY2hlbWlzdHJ5PC9zZWNvbmRhcnkt
dGl0bGU+PC90aXRsZXM+PHBhZ2VzPjEwOS0xNzY8L3BhZ2VzPjx2b2x1bWU+NzU8L3ZvbHVtZT48
bnVtYmVyPjE8L251bWJlcj48a2V5d29yZHM+PGtleXdvcmQ+Zm9yZXN0IGVjb3N5c3RlbTwva2V5
d29yZD48a2V5d29yZD5uZXQgZWNvc3lzdGVtIGV4Y2hhbmdlPC9rZXl3b3JkPjxrZXl3b3JkPnBy
aW1hcnkgcHJvZHVjdGl2aXR5PC9rZXl3b3JkPjxrZXl3b3JkPmhldGVyb3Ryb3BoaWMgcmVzcGly
YXRpb248L2tleXdvcmQ+PGtleXdvcmQ+bm9ydGhlcm4gaGFyZHdvb2QgZm9yZXN0PC9rZXl3b3Jk
PjxrZXl3b3JkPmRpc3NvbHZlZCBvcmdhbmljLWNhcmJvbjwva2V5d29yZD48a2V5d29yZD50ZW1w
ZXJhdGUgZGVjaWR1b3VzIGZvcmVzdDwva2V5d29yZD48a2V5d29yZD5ub3J0aGVhc3Rlcm4gdW5p
dGVkLXN0YXRlczwva2V5d29yZD48a2V5d29yZD5uZXQgcHJpbWFyeSBwcm9kdWN0aXZpdHk8L2tl
eXdvcmQ+PGtleXdvcmQ+Yy0xMyBubXItc3BlY3Ryb3Njb3B5PC9rZXl3b3JkPjxrZXl3b3JkPmZp
bmUtcm9vdCBkeW5hbWljczwva2V5d29yZD48a2V5d29yZD53aG9sZS10cmVlIGhhcnZlc3Q8L2tl
eXdvcmQ+PGtleXdvcmQ+c29pbC13YXRlciBjb250ZW50PC9rZXl3b3JkPjxrZXl3b3JkPm5ldy1o
YW1wc2hpcmU8L2tleXdvcmQ+PC9rZXl3b3Jkcz48ZGF0ZXM+PHllYXI+MjAwNTwveWVhcj48cHVi
LWRhdGVzPjxkYXRlPkF1ZzwvZGF0ZT48L3B1Yi1kYXRlcz48L2RhdGVzPjxpc2JuPjAxNjgtMjU2
MzwvaXNibj48YWNjZXNzaW9uLW51bT5JU0k6MDAwMjMzMjQxODAwMDA3PC9hY2Nlc3Npb24tbnVt
Pjx1cmxzPjxyZWxhdGVkLXVybHM+PHVybD4mbHQ7R28gdG8gSVNJJmd0OzovLzAwMDIzMzI0MTgw
MDAwNzwvdXJsPjwvcmVsYXRlZC11cmxzPjwvdXJscz48ZWxlY3Ryb25pYy1yZXNvdXJjZS1udW0+
RE9JIDEwLjEwMDcvczEwNTMzLTAwNC02MzIxLXk8L2VsZWN0cm9uaWMtcmVzb3VyY2UtbnVtPjxs
YW5ndWFnZT5FbmdsaXNoPC9sYW5ndWFnZT48L3JlY29yZD48L0NpdGU+PC9FbmROb3RlPn==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rPr>
        <w:t>(Fahey et al. 2005, Battles et al. 2014)</w:t>
      </w:r>
      <w:r w:rsidR="00D80856" w:rsidRPr="00CD2788">
        <w:rPr>
          <w:rFonts w:ascii="Times New Roman" w:hAnsi="Times New Roman" w:cs="Times New Roman"/>
        </w:rPr>
        <w:fldChar w:fldCharType="end"/>
      </w:r>
      <w:r w:rsidRPr="00CD2788">
        <w:rPr>
          <w:rFonts w:ascii="Times New Roman" w:hAnsi="Times New Roman" w:cs="Times New Roman"/>
        </w:rPr>
        <w:t xml:space="preserve"> and hydrologic export of solutes </w:t>
      </w:r>
      <w:commentRangeStart w:id="240"/>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&lt;EndNote&gt;&lt;Cite&gt;&lt;Author&gt;Yanai&lt;/Author&gt;&lt;Year&gt;2015&lt;/Year&gt;&lt;RecNum&gt;4136&lt;/RecNum&gt;&lt;DisplayText&gt;(Yanai et al. 2015)&lt;/DisplayText&gt;&lt;record&gt;&lt;rec-number&gt;4136&lt;/rec-number&gt;&lt;foreign-keys&gt;&lt;key app="EN" db-id="0txezzvzest9t3ewsay5t9wd02vxerwd522w" timestamp="0"&gt;4136&lt;/key&gt;&lt;/foreign-keys&gt;&lt;ref-type name="Journal Article"&gt;17&lt;/ref-type&gt;&lt;contributors&gt;&lt;authors&gt;&lt;author&gt;Yanai, Ruth D.&lt;/author&gt;&lt;author&gt;Tokuchi, Naoko&lt;/author&gt;&lt;author&gt;Campbell, John L.&lt;/author&gt;&lt;author&gt;Green, Mark B.&lt;/author&gt;&lt;author&gt;Matsuzaki, Eiji&lt;/author&gt;&lt;author&gt;Laseter, Stephanie N.&lt;/author&gt;&lt;author&gt;Brown, Cindi L.&lt;/author&gt;&lt;author&gt;Bailey, Amey S.&lt;/author&gt;&lt;author&gt;Lyons, Pilar&lt;/author&gt;&lt;author&gt;Levine, Carrie R.&lt;/author&gt;&lt;author&gt;Buso, Donald C.&lt;/author&gt;&lt;author&gt;Likens, Gene E.&lt;/author&gt;&lt;author&gt;Knoepp, Jennifer D.&lt;/author&gt;&lt;author&gt;Fukushima, Keitaro&lt;/author&gt;&lt;/authors&gt;&lt;/contributors&gt;&lt;titles&gt;&lt;title&gt;Sources of uncertainty in estimating stream solute export from headwater catchments at three sites&lt;/title&gt;&lt;secondary-title&gt;Hydrological Processes&lt;/secondary-title&gt;&lt;/titles&gt;&lt;periodical&gt;&lt;full-title&gt;Hydrological Processes&lt;/full-title&gt;&lt;/periodical&gt;&lt;pages&gt;1793-1805&lt;/pages&gt;&lt;volume&gt;29&lt;/volume&gt;&lt;number&gt;7&lt;/number&gt;&lt;dates&gt;&lt;year&gt;2015&lt;/year&gt;&lt;pub-dates&gt;&lt;date&gt;Mar 30&lt;/date&gt;&lt;/pub-dates&gt;&lt;/dates&gt;&lt;isbn&gt;0885-6087&lt;/isbn&gt;&lt;accession-num&gt;WOS:000351463600009&lt;/accession-num&gt;&lt;urls&gt;&lt;related-urls&gt;&lt;url&gt;&amp;lt;Go to ISI&amp;gt;://WOS:000351463600009&lt;/url&gt;&lt;/related-urls&gt;&lt;/urls&gt;&lt;electronic-resource-num&gt;10.1002/hyp.10265&lt;/electronic-resource-num&gt;&lt;/record&gt;&lt;/Cite&gt;&lt;/EndNote&gt;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(Yanai et al. 2015</w:t>
      </w:r>
      <w:r w:rsidR="00D24F53">
        <w:rPr>
          <w:rFonts w:ascii="Times New Roman" w:hAnsi="Times New Roman" w:cs="Times New Roman"/>
        </w:rPr>
        <w:t>, Campbell et al. in press</w:t>
      </w:r>
      <w:r w:rsidRPr="00CD2788">
        <w:rPr>
          <w:rFonts w:ascii="Times New Roman" w:hAnsi="Times New Roman" w:cs="Times New Roman"/>
        </w:rPr>
        <w:t>)</w:t>
      </w:r>
      <w:r w:rsidR="00D80856" w:rsidRPr="00CD2788">
        <w:rPr>
          <w:rFonts w:ascii="Times New Roman" w:hAnsi="Times New Roman" w:cs="Times New Roman"/>
        </w:rPr>
        <w:fldChar w:fldCharType="end"/>
      </w:r>
      <w:commentRangeEnd w:id="240"/>
      <w:r w:rsidR="006F1A31">
        <w:rPr>
          <w:rStyle w:val="CommentReference"/>
        </w:rPr>
        <w:commentReference w:id="240"/>
      </w:r>
      <w:r w:rsidRPr="00CD2788">
        <w:rPr>
          <w:rFonts w:ascii="Times New Roman" w:hAnsi="Times New Roman" w:cs="Times New Roman"/>
        </w:rPr>
        <w:t xml:space="preserve">. </w:t>
      </w:r>
      <w:r w:rsidR="00D24F53">
        <w:rPr>
          <w:rFonts w:ascii="Times New Roman" w:hAnsi="Times New Roman" w:cs="Times New Roman"/>
        </w:rPr>
        <w:t>The HBR effort on quantifying uncertainty in ecosystem studies has led the LTER network on this issue, spawning a NSF Research Coordination Network (RCN) and a workshop at the 2015 LTER All-Scientists Meeting (</w:t>
      </w:r>
      <w:hyperlink r:id="rId10" w:history="1">
        <w:r w:rsidR="00D24F53" w:rsidRPr="004D443A">
          <w:rPr>
            <w:rStyle w:val="Hyperlink"/>
            <w:rFonts w:ascii="Times New Roman" w:hAnsi="Times New Roman" w:cs="Times New Roman"/>
          </w:rPr>
          <w:t>www.esf.edu/quest</w:t>
        </w:r>
      </w:hyperlink>
      <w:r w:rsidR="00D24F53">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A</w:t>
      </w:r>
      <w:r w:rsidR="00D24F53">
        <w:rPr>
          <w:rFonts w:ascii="Times New Roman" w:hAnsi="Times New Roman" w:cs="Times New Roman"/>
        </w:rPr>
        <w:t>nother</w:t>
      </w:r>
      <w:r w:rsidR="00A743EB">
        <w:rPr>
          <w:rFonts w:ascii="Times New Roman" w:hAnsi="Times New Roman" w:cs="Times New Roman"/>
        </w:rPr>
        <w:t xml:space="preserve"> </w:t>
      </w:r>
      <w:r w:rsidRPr="00CD2788">
        <w:rPr>
          <w:rFonts w:ascii="Times New Roman" w:hAnsi="Times New Roman" w:cs="Times New Roman"/>
        </w:rPr>
        <w:t>recent effort examined how well H</w:t>
      </w:r>
      <w:ins w:id="241" w:author="Timothy James Fahey" w:date="2016-02-01T11:15:00Z">
        <w:r w:rsidR="00F804D0">
          <w:rPr>
            <w:rFonts w:ascii="Times New Roman" w:hAnsi="Times New Roman" w:cs="Times New Roman"/>
          </w:rPr>
          <w:t>BR</w:t>
        </w:r>
      </w:ins>
      <w:del w:id="242" w:author="Timothy James Fahey" w:date="2016-02-01T11:15:00Z">
        <w:r w:rsidRPr="00CD2788" w:rsidDel="00F804D0">
          <w:rPr>
            <w:rFonts w:ascii="Times New Roman" w:hAnsi="Times New Roman" w:cs="Times New Roman"/>
          </w:rPr>
          <w:delText>ubbard Brook</w:delText>
        </w:r>
      </w:del>
      <w:r w:rsidRPr="00CD2788">
        <w:rPr>
          <w:rFonts w:ascii="Times New Roman" w:hAnsi="Times New Roman" w:cs="Times New Roman"/>
        </w:rPr>
        <w:t xml:space="preserve"> represents the broader Northern Forest region, finding that HBR is representative </w:t>
      </w:r>
      <w:r w:rsidR="006F1A31">
        <w:rPr>
          <w:rFonts w:ascii="Times New Roman" w:hAnsi="Times New Roman" w:cs="Times New Roman"/>
        </w:rPr>
        <w:t xml:space="preserve">of some </w:t>
      </w:r>
      <w:r w:rsidR="00BA20B9">
        <w:rPr>
          <w:rFonts w:ascii="Times New Roman" w:hAnsi="Times New Roman" w:cs="Times New Roman"/>
        </w:rPr>
        <w:t>regional patterns and processes</w:t>
      </w:r>
      <w:r w:rsidR="007C53ED">
        <w:rPr>
          <w:rFonts w:ascii="Times New Roman" w:hAnsi="Times New Roman" w:cs="Times New Roman"/>
        </w:rPr>
        <w:t>,</w:t>
      </w:r>
      <w:r w:rsidR="006F1A31">
        <w:rPr>
          <w:rFonts w:ascii="Times New Roman" w:hAnsi="Times New Roman" w:cs="Times New Roman"/>
        </w:rPr>
        <w:t xml:space="preserve"> such as</w:t>
      </w:r>
      <w:r w:rsidRPr="00CD2788">
        <w:rPr>
          <w:rFonts w:ascii="Times New Roman" w:hAnsi="Times New Roman" w:cs="Times New Roman"/>
        </w:rPr>
        <w:t xml:space="preserve"> sensitivity to and recovery from acid deposition</w:t>
      </w:r>
      <w:r w:rsidR="009C3522">
        <w:rPr>
          <w:rFonts w:ascii="Times New Roman" w:hAnsi="Times New Roman" w:cs="Times New Roman"/>
        </w:rPr>
        <w:t>,</w:t>
      </w:r>
      <w:r w:rsidRPr="00CD2788">
        <w:rPr>
          <w:rFonts w:ascii="Times New Roman" w:hAnsi="Times New Roman" w:cs="Times New Roman"/>
        </w:rPr>
        <w:t xml:space="preserve"> but its mountainous terrain and non-agricultural past </w:t>
      </w:r>
      <w:r w:rsidR="00BA20B9">
        <w:rPr>
          <w:rFonts w:ascii="Times New Roman" w:hAnsi="Times New Roman" w:cs="Times New Roman"/>
        </w:rPr>
        <w:t>make it less representative of others, such as</w:t>
      </w:r>
      <w:r w:rsidRPr="00CD2788">
        <w:rPr>
          <w:rFonts w:ascii="Times New Roman" w:hAnsi="Times New Roman" w:cs="Times New Roman"/>
        </w:rPr>
        <w:t xml:space="preserve"> bird community composition</w:t>
      </w:r>
      <w:r w:rsidR="00D24F53">
        <w:rPr>
          <w:rFonts w:ascii="Times New Roman" w:hAnsi="Times New Roman" w:cs="Times New Roman"/>
        </w:rPr>
        <w:t xml:space="preserve"> </w:t>
      </w:r>
      <w:r w:rsidR="00D80856" w:rsidRPr="00CD2788">
        <w:rPr>
          <w:rFonts w:ascii="Times New Roman" w:hAnsi="Times New Roman" w:cs="Times New Roman"/>
        </w:rPr>
        <w:fldChar w:fldCharType="begin"/>
      </w:r>
      <w:r w:rsidRPr="00CD2788">
        <w:rPr>
          <w:rFonts w:ascii="Times New Roman" w:hAnsi="Times New Roman" w:cs="Times New Roman"/>
        </w:rPr>
        <w:instrText xml:space="preserve"> ADDIN EN.CITE &lt;EndNote&gt;&lt;Cite&gt;&lt;Author&gt;Fahey&lt;/Author&gt;&lt;Year&gt;2015&lt;/Year&gt;&lt;RecNum&gt;4140&lt;/RecNum&gt;&lt;DisplayText&gt;(Fahey et al. 2015)&lt;/DisplayText&gt;&lt;record&gt;&lt;rec-number&gt;4140&lt;/rec-number&gt;&lt;foreign-keys&gt;&lt;key app="EN" db-id="0txezzvzest9t3ewsay5t9wd02vxerwd522w" timestamp="0"&gt;4140&lt;/key&gt;&lt;/foreign-keys&gt;&lt;ref-type name="Journal Article"&gt;17&lt;/ref-type&gt;&lt;contributors&gt;&lt;authors&gt;&lt;author&gt;Fahey, Timothy J.&lt;/author&gt;&lt;author&gt;Templer, Pamela H.&lt;/author&gt;&lt;author&gt;Anderson, Bruce T.&lt;/author&gt;&lt;author&gt;Battles, John J.&lt;/author&gt;&lt;author&gt;Campbell, John L.&lt;/author&gt;&lt;author&gt;Driscoll, Charles T., Jr.&lt;/author&gt;&lt;author&gt;Fusco, Anthony R.&lt;/author&gt;&lt;author&gt;Green, Mark B.&lt;/author&gt;&lt;author&gt;Kassam, Karim-Aly S.&lt;/author&gt;&lt;author&gt;Rodenhouse, Nicholas L.&lt;/author&gt;&lt;author&gt;Rustad, Lindsey&lt;/author&gt;&lt;author&gt;Schaberg, Paul G.&lt;/author&gt;&lt;author&gt;Vadeboncoeur, Matthew A.&lt;/author&gt;&lt;/authors&gt;&lt;/contributors&gt;&lt;titles&gt;&lt;title&gt;The promise and peril of intensive-site-based ecological research: insights from the Hubbard Brook ecosystem study&lt;/title&gt;&lt;secondary-title&gt;Ecology&lt;/secondary-title&gt;&lt;/titles&gt;&lt;pages&gt;885-901&lt;/pages&gt;&lt;volume&gt;96&lt;/volume&gt;&lt;number&gt;4&lt;/number&gt;&lt;dates&gt;&lt;year&gt;2015&lt;/year&gt;&lt;pub-dates&gt;&lt;date&gt;Apr&lt;/date&gt;&lt;/pub-dates&gt;&lt;/dates&gt;&lt;isbn&gt;0012-9658&lt;/isbn&gt;&lt;accession-num&gt;WOS:000353038200001&lt;/accession-num&gt;&lt;urls&gt;&lt;related-urls&gt;&lt;url&gt;&amp;lt;Go to ISI&amp;gt;://WOS:000353038200001&lt;/url&gt;&lt;/related-urls&gt;&lt;/urls&gt;&lt;/record&gt;&lt;/Cite&gt;&lt;/EndNote&gt;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rPr>
        <w:t>(Fahey et al. 2015)</w:t>
      </w:r>
      <w:r w:rsidR="00D80856" w:rsidRPr="00CD2788">
        <w:rPr>
          <w:rFonts w:ascii="Times New Roman" w:hAnsi="Times New Roman" w:cs="Times New Roman"/>
        </w:rPr>
        <w:fldChar w:fldCharType="end"/>
      </w:r>
      <w:r w:rsidRPr="00CD2788">
        <w:rPr>
          <w:rFonts w:ascii="Times New Roman" w:hAnsi="Times New Roman" w:cs="Times New Roman"/>
        </w:rPr>
        <w:t xml:space="preserve">. </w:t>
      </w:r>
    </w:p>
    <w:p w14:paraId="48F00034"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1.6 Publication and leveraging research funding</w:t>
      </w:r>
      <w:r w:rsidR="00A743EB">
        <w:rPr>
          <w:rFonts w:eastAsia="MS PGothic"/>
          <w:b/>
          <w:bCs/>
          <w:color w:val="000000" w:themeColor="text1"/>
          <w:kern w:val="24"/>
          <w:sz w:val="22"/>
          <w:szCs w:val="22"/>
        </w:rPr>
        <w:t xml:space="preserve"> </w:t>
      </w:r>
    </w:p>
    <w:p w14:paraId="3A44AF85" w14:textId="77777777" w:rsidR="00C943CE" w:rsidRPr="00CD2788" w:rsidRDefault="00D24F53" w:rsidP="00C943CE">
      <w:pPr>
        <w:pStyle w:val="NormalWeb"/>
        <w:widowControl w:val="0"/>
        <w:spacing w:before="0" w:beforeAutospacing="0" w:after="120" w:afterAutospacing="0"/>
        <w:textAlignment w:val="baseline"/>
        <w:rPr>
          <w:rFonts w:eastAsia="MS PGothic"/>
          <w:bCs/>
          <w:color w:val="000000" w:themeColor="text1"/>
          <w:kern w:val="24"/>
          <w:sz w:val="22"/>
          <w:szCs w:val="22"/>
        </w:rPr>
      </w:pPr>
      <w:r>
        <w:rPr>
          <w:rFonts w:eastAsia="MS PGothic"/>
          <w:bCs/>
          <w:color w:val="000000" w:themeColor="text1"/>
          <w:kern w:val="24"/>
          <w:sz w:val="22"/>
          <w:szCs w:val="22"/>
        </w:rPr>
        <w:t>In the</w:t>
      </w:r>
      <w:r w:rsidR="00C943CE" w:rsidRPr="00CD2788">
        <w:rPr>
          <w:rFonts w:eastAsia="MS PGothic"/>
          <w:bCs/>
          <w:color w:val="000000" w:themeColor="text1"/>
          <w:kern w:val="24"/>
          <w:sz w:val="22"/>
          <w:szCs w:val="22"/>
        </w:rPr>
        <w:t xml:space="preserve"> current LTER grant cycle,</w:t>
      </w:r>
      <w:r w:rsidR="00C943CE" w:rsidRPr="00CD2788">
        <w:rPr>
          <w:rFonts w:eastAsia="MS PGothic"/>
          <w:b/>
          <w:bCs/>
          <w:color w:val="000000" w:themeColor="text1"/>
          <w:kern w:val="24"/>
          <w:sz w:val="22"/>
          <w:szCs w:val="22"/>
        </w:rPr>
        <w:t> </w:t>
      </w:r>
      <w:r w:rsidR="00C943CE" w:rsidRPr="00CD2788">
        <w:rPr>
          <w:rFonts w:eastAsia="MS PGothic"/>
          <w:bCs/>
          <w:color w:val="000000" w:themeColor="text1"/>
          <w:kern w:val="24"/>
          <w:sz w:val="22"/>
          <w:szCs w:val="22"/>
        </w:rPr>
        <w:t xml:space="preserve">we have produced 216 </w:t>
      </w:r>
      <w:r>
        <w:rPr>
          <w:rFonts w:eastAsia="MS PGothic"/>
          <w:bCs/>
          <w:color w:val="000000" w:themeColor="text1"/>
          <w:kern w:val="24"/>
          <w:sz w:val="22"/>
          <w:szCs w:val="22"/>
        </w:rPr>
        <w:t xml:space="preserve">peer-reviewed </w:t>
      </w:r>
      <w:r w:rsidR="00C943CE" w:rsidRPr="00CD2788">
        <w:rPr>
          <w:rFonts w:eastAsia="MS PGothic"/>
          <w:bCs/>
          <w:color w:val="000000" w:themeColor="text1"/>
          <w:kern w:val="24"/>
          <w:sz w:val="22"/>
          <w:szCs w:val="22"/>
        </w:rPr>
        <w:t xml:space="preserve">papers that have been cited a total of 3379 times; with an H-index of ~30, and an i10-index of 95. HBR investigators have used LTER funding to generate synergies with other funded research from NSF and other agencies including projects on winter climate change, N gas fluxes, hydropedology, N sinks in </w:t>
      </w:r>
      <w:r>
        <w:rPr>
          <w:rFonts w:eastAsia="MS PGothic"/>
          <w:bCs/>
          <w:color w:val="000000" w:themeColor="text1"/>
          <w:kern w:val="24"/>
          <w:sz w:val="22"/>
          <w:szCs w:val="22"/>
        </w:rPr>
        <w:t xml:space="preserve">the </w:t>
      </w:r>
      <w:r w:rsidR="00C943CE" w:rsidRPr="00CD2788">
        <w:rPr>
          <w:rFonts w:eastAsia="MS PGothic"/>
          <w:bCs/>
          <w:color w:val="000000" w:themeColor="text1"/>
          <w:kern w:val="24"/>
          <w:sz w:val="22"/>
          <w:szCs w:val="22"/>
        </w:rPr>
        <w:t xml:space="preserve">mineral soil, multiple element limitation </w:t>
      </w:r>
      <w:r w:rsidR="008E0BF9">
        <w:rPr>
          <w:rFonts w:eastAsia="MS PGothic"/>
          <w:bCs/>
          <w:color w:val="000000" w:themeColor="text1"/>
          <w:kern w:val="24"/>
          <w:sz w:val="22"/>
          <w:szCs w:val="22"/>
        </w:rPr>
        <w:t xml:space="preserve">of the </w:t>
      </w:r>
      <w:r w:rsidR="00C943CE" w:rsidRPr="00CD2788">
        <w:rPr>
          <w:rFonts w:eastAsia="MS PGothic"/>
          <w:bCs/>
          <w:color w:val="000000" w:themeColor="text1"/>
          <w:kern w:val="24"/>
          <w:sz w:val="22"/>
          <w:szCs w:val="22"/>
        </w:rPr>
        <w:t>forest, ice storms</w:t>
      </w:r>
      <w:r w:rsidR="00D5622D">
        <w:rPr>
          <w:rFonts w:eastAsia="MS PGothic"/>
          <w:bCs/>
          <w:color w:val="000000" w:themeColor="text1"/>
          <w:kern w:val="24"/>
          <w:sz w:val="22"/>
          <w:szCs w:val="22"/>
        </w:rPr>
        <w:t>,</w:t>
      </w:r>
      <w:r w:rsidR="00C943CE" w:rsidRPr="00CD2788">
        <w:rPr>
          <w:rFonts w:eastAsia="MS PGothic"/>
          <w:bCs/>
          <w:color w:val="000000" w:themeColor="text1"/>
          <w:kern w:val="24"/>
          <w:sz w:val="22"/>
          <w:szCs w:val="22"/>
        </w:rPr>
        <w:t xml:space="preserve"> and </w:t>
      </w:r>
      <w:r w:rsidR="00372A5A">
        <w:rPr>
          <w:rFonts w:eastAsia="MS PGothic"/>
          <w:bCs/>
          <w:color w:val="000000" w:themeColor="text1"/>
          <w:kern w:val="24"/>
          <w:sz w:val="22"/>
          <w:szCs w:val="22"/>
        </w:rPr>
        <w:t>stream community ecology</w:t>
      </w:r>
      <w:r w:rsidR="00C943CE" w:rsidRPr="00CD2788">
        <w:rPr>
          <w:rFonts w:eastAsia="MS PGothic"/>
          <w:bCs/>
          <w:color w:val="000000" w:themeColor="text1"/>
          <w:kern w:val="24"/>
          <w:sz w:val="22"/>
          <w:szCs w:val="22"/>
        </w:rPr>
        <w:t xml:space="preserve">. </w:t>
      </w:r>
      <w:r w:rsidR="00D5622D">
        <w:rPr>
          <w:rFonts w:eastAsia="MS PGothic"/>
          <w:bCs/>
          <w:color w:val="000000" w:themeColor="text1"/>
          <w:kern w:val="24"/>
          <w:sz w:val="22"/>
          <w:szCs w:val="22"/>
        </w:rPr>
        <w:t xml:space="preserve">Two </w:t>
      </w:r>
      <w:r w:rsidR="00C943CE" w:rsidRPr="00CD2788">
        <w:rPr>
          <w:rFonts w:eastAsia="MS PGothic"/>
          <w:bCs/>
          <w:color w:val="000000" w:themeColor="text1"/>
          <w:kern w:val="24"/>
          <w:sz w:val="22"/>
          <w:szCs w:val="22"/>
        </w:rPr>
        <w:t xml:space="preserve">LTREB </w:t>
      </w:r>
      <w:r w:rsidR="00D5622D">
        <w:rPr>
          <w:rFonts w:eastAsia="MS PGothic"/>
          <w:bCs/>
          <w:color w:val="000000" w:themeColor="text1"/>
          <w:kern w:val="24"/>
          <w:sz w:val="22"/>
          <w:szCs w:val="22"/>
        </w:rPr>
        <w:t>grants augment</w:t>
      </w:r>
      <w:r w:rsidR="00C943CE" w:rsidRPr="00CD2788">
        <w:rPr>
          <w:rFonts w:eastAsia="MS PGothic"/>
          <w:bCs/>
          <w:color w:val="000000" w:themeColor="text1"/>
          <w:kern w:val="24"/>
          <w:sz w:val="22"/>
          <w:szCs w:val="22"/>
        </w:rPr>
        <w:t xml:space="preserve"> long-term studies of precipitation and stream chemistry and bird populations.</w:t>
      </w:r>
      <w:r w:rsidR="00A743EB">
        <w:rPr>
          <w:rFonts w:eastAsia="MS PGothic"/>
          <w:bCs/>
          <w:color w:val="000000" w:themeColor="text1"/>
          <w:kern w:val="24"/>
          <w:sz w:val="22"/>
          <w:szCs w:val="22"/>
        </w:rPr>
        <w:t xml:space="preserve"> </w:t>
      </w:r>
    </w:p>
    <w:p w14:paraId="780E58FB" w14:textId="77777777" w:rsidR="00C943CE" w:rsidRPr="00CD2788" w:rsidRDefault="00C943CE" w:rsidP="00CD2788">
      <w:pPr>
        <w:pStyle w:val="NormalWeb"/>
        <w:widowControl w:val="0"/>
        <w:spacing w:before="0" w:beforeAutospacing="0" w:after="120" w:afterAutospacing="0"/>
        <w:textAlignment w:val="baseline"/>
        <w:rPr>
          <w:rFonts w:eastAsia="MS PGothic"/>
          <w:b/>
          <w:bCs/>
          <w:color w:val="000000" w:themeColor="text1"/>
          <w:kern w:val="24"/>
          <w:sz w:val="22"/>
          <w:szCs w:val="22"/>
        </w:rPr>
      </w:pPr>
      <w:r w:rsidRPr="00CD2788">
        <w:rPr>
          <w:rFonts w:eastAsia="MS PGothic"/>
          <w:b/>
          <w:bCs/>
          <w:color w:val="000000" w:themeColor="text1"/>
          <w:kern w:val="24"/>
          <w:sz w:val="22"/>
          <w:szCs w:val="22"/>
        </w:rPr>
        <w:t>1.7 Education, outreach and broader impacts</w:t>
      </w:r>
    </w:p>
    <w:p w14:paraId="597882F4" w14:textId="77777777" w:rsidR="00C943CE" w:rsidRPr="00CD2788" w:rsidRDefault="00D5622D" w:rsidP="00C943CE">
      <w:pPr>
        <w:pStyle w:val="NormalWeb"/>
        <w:widowControl w:val="0"/>
        <w:spacing w:before="0" w:beforeAutospacing="0" w:after="120" w:afterAutospacing="0"/>
        <w:textAlignment w:val="baseline"/>
        <w:rPr>
          <w:rFonts w:eastAsia="MS PGothic"/>
          <w:color w:val="000000" w:themeColor="text1"/>
          <w:kern w:val="24"/>
          <w:sz w:val="22"/>
          <w:szCs w:val="22"/>
        </w:rPr>
      </w:pPr>
      <w:r>
        <w:rPr>
          <w:rFonts w:eastAsia="MS PGothic"/>
          <w:color w:val="000000" w:themeColor="text1"/>
          <w:kern w:val="24"/>
          <w:sz w:val="22"/>
          <w:szCs w:val="22"/>
        </w:rPr>
        <w:t xml:space="preserve">Many of our education and outreach activities are run by </w:t>
      </w:r>
      <w:r w:rsidRPr="00CD2788">
        <w:rPr>
          <w:rFonts w:eastAsia="MS PGothic"/>
          <w:color w:val="000000" w:themeColor="text1"/>
          <w:kern w:val="24"/>
          <w:sz w:val="22"/>
          <w:szCs w:val="22"/>
        </w:rPr>
        <w:t>the H</w:t>
      </w:r>
      <w:r>
        <w:rPr>
          <w:rFonts w:eastAsia="MS PGothic"/>
          <w:color w:val="000000" w:themeColor="text1"/>
          <w:kern w:val="24"/>
          <w:sz w:val="22"/>
          <w:szCs w:val="22"/>
        </w:rPr>
        <w:t xml:space="preserve">ubbard </w:t>
      </w:r>
      <w:r w:rsidRPr="00CD2788">
        <w:rPr>
          <w:rFonts w:eastAsia="MS PGothic"/>
          <w:color w:val="000000" w:themeColor="text1"/>
          <w:kern w:val="24"/>
          <w:sz w:val="22"/>
          <w:szCs w:val="22"/>
        </w:rPr>
        <w:t>B</w:t>
      </w:r>
      <w:r>
        <w:rPr>
          <w:rFonts w:eastAsia="MS PGothic"/>
          <w:color w:val="000000" w:themeColor="text1"/>
          <w:kern w:val="24"/>
          <w:sz w:val="22"/>
          <w:szCs w:val="22"/>
        </w:rPr>
        <w:t xml:space="preserve">rook </w:t>
      </w:r>
      <w:r w:rsidRPr="00CD2788">
        <w:rPr>
          <w:rFonts w:eastAsia="MS PGothic"/>
          <w:color w:val="000000" w:themeColor="text1"/>
          <w:kern w:val="24"/>
          <w:sz w:val="22"/>
          <w:szCs w:val="22"/>
        </w:rPr>
        <w:t>R</w:t>
      </w:r>
      <w:r>
        <w:rPr>
          <w:rFonts w:eastAsia="MS PGothic"/>
          <w:color w:val="000000" w:themeColor="text1"/>
          <w:kern w:val="24"/>
          <w:sz w:val="22"/>
          <w:szCs w:val="22"/>
        </w:rPr>
        <w:t xml:space="preserve">esearch </w:t>
      </w:r>
      <w:r w:rsidRPr="00CD2788">
        <w:rPr>
          <w:rFonts w:eastAsia="MS PGothic"/>
          <w:color w:val="000000" w:themeColor="text1"/>
          <w:kern w:val="24"/>
          <w:sz w:val="22"/>
          <w:szCs w:val="22"/>
        </w:rPr>
        <w:t>F</w:t>
      </w:r>
      <w:r>
        <w:rPr>
          <w:rFonts w:eastAsia="MS PGothic"/>
          <w:color w:val="000000" w:themeColor="text1"/>
          <w:kern w:val="24"/>
          <w:sz w:val="22"/>
          <w:szCs w:val="22"/>
        </w:rPr>
        <w:t xml:space="preserve">oundation (HBRF), which </w:t>
      </w:r>
      <w:r w:rsidRPr="00D5622D">
        <w:rPr>
          <w:sz w:val="22"/>
          <w:szCs w:val="22"/>
        </w:rPr>
        <w:t>serves as the interface organization between researchers at HBR and schools and community stakeholder organizations in the region</w:t>
      </w:r>
      <w:r>
        <w:rPr>
          <w:sz w:val="22"/>
          <w:szCs w:val="22"/>
        </w:rPr>
        <w:t>.</w:t>
      </w:r>
      <w:r>
        <w:rPr>
          <w:rFonts w:eastAsia="MS PGothic"/>
          <w:color w:val="000000" w:themeColor="text1"/>
          <w:kern w:val="24"/>
          <w:sz w:val="22"/>
          <w:szCs w:val="22"/>
        </w:rPr>
        <w:t xml:space="preserve"> </w:t>
      </w:r>
      <w:r w:rsidR="00D24F53">
        <w:rPr>
          <w:rFonts w:eastAsia="MS PGothic"/>
          <w:color w:val="000000" w:themeColor="text1"/>
          <w:kern w:val="24"/>
          <w:sz w:val="22"/>
          <w:szCs w:val="22"/>
        </w:rPr>
        <w:t>HBR</w:t>
      </w:r>
      <w:r>
        <w:rPr>
          <w:rFonts w:eastAsia="MS PGothic"/>
          <w:color w:val="000000" w:themeColor="text1"/>
          <w:kern w:val="24"/>
          <w:sz w:val="22"/>
          <w:szCs w:val="22"/>
        </w:rPr>
        <w:t>F</w:t>
      </w:r>
      <w:r w:rsidR="00C943CE" w:rsidRPr="00CD2788">
        <w:rPr>
          <w:rFonts w:eastAsia="MS PGothic"/>
          <w:color w:val="000000" w:themeColor="text1"/>
          <w:kern w:val="24"/>
          <w:sz w:val="22"/>
          <w:szCs w:val="22"/>
        </w:rPr>
        <w:t xml:space="preserve">’s school-yard LTER program targets middle- and high-school teachers with professional development, teaching resources, and school partnerships. </w:t>
      </w:r>
      <w:r w:rsidR="009C3522">
        <w:rPr>
          <w:rFonts w:eastAsia="MS PGothic"/>
          <w:color w:val="000000" w:themeColor="text1"/>
          <w:kern w:val="24"/>
          <w:sz w:val="22"/>
          <w:szCs w:val="22"/>
        </w:rPr>
        <w:t>P</w:t>
      </w:r>
      <w:r w:rsidR="009C3522" w:rsidRPr="00CD2788">
        <w:rPr>
          <w:rFonts w:eastAsia="MS PGothic"/>
          <w:color w:val="000000" w:themeColor="text1"/>
          <w:kern w:val="24"/>
          <w:sz w:val="22"/>
          <w:szCs w:val="22"/>
        </w:rPr>
        <w:t xml:space="preserve">rofessional </w:t>
      </w:r>
      <w:r w:rsidR="00C943CE" w:rsidRPr="00CD2788">
        <w:rPr>
          <w:rFonts w:eastAsia="MS PGothic"/>
          <w:color w:val="000000" w:themeColor="text1"/>
          <w:kern w:val="24"/>
          <w:sz w:val="22"/>
          <w:szCs w:val="22"/>
        </w:rPr>
        <w:t xml:space="preserve">development </w:t>
      </w:r>
      <w:r w:rsidR="009C3522">
        <w:rPr>
          <w:rFonts w:eastAsia="MS PGothic"/>
          <w:color w:val="000000" w:themeColor="text1"/>
          <w:kern w:val="24"/>
          <w:sz w:val="22"/>
          <w:szCs w:val="22"/>
        </w:rPr>
        <w:t xml:space="preserve">of K-12 teachers </w:t>
      </w:r>
      <w:r w:rsidR="00C943CE" w:rsidRPr="00CD2788">
        <w:rPr>
          <w:rFonts w:eastAsia="MS PGothic"/>
          <w:color w:val="000000" w:themeColor="text1"/>
          <w:kern w:val="24"/>
          <w:sz w:val="22"/>
          <w:szCs w:val="22"/>
        </w:rPr>
        <w:t>occurs through a Research Experience for Teachers (RET) program, and partnerships, including Project Learning Tree, Project WET</w:t>
      </w:r>
      <w:r w:rsidR="003456F2">
        <w:rPr>
          <w:rFonts w:eastAsia="MS PGothic"/>
          <w:color w:val="000000" w:themeColor="text1"/>
          <w:kern w:val="24"/>
          <w:sz w:val="22"/>
          <w:szCs w:val="22"/>
        </w:rPr>
        <w:t xml:space="preserve">, Project WILD, GLOBE, the USDA </w:t>
      </w:r>
      <w:r w:rsidR="00C943CE" w:rsidRPr="00CD2788">
        <w:rPr>
          <w:rFonts w:eastAsia="MS PGothic"/>
          <w:color w:val="000000" w:themeColor="text1"/>
          <w:kern w:val="24"/>
          <w:sz w:val="22"/>
          <w:szCs w:val="22"/>
        </w:rPr>
        <w:t>Forest Service, and the New Hampshire Science Teachers’ Association. We host 8-10 REU students each summer through a</w:t>
      </w:r>
      <w:r w:rsidR="006138AB">
        <w:rPr>
          <w:rFonts w:eastAsia="MS PGothic"/>
          <w:color w:val="000000" w:themeColor="text1"/>
          <w:kern w:val="24"/>
          <w:sz w:val="22"/>
          <w:szCs w:val="22"/>
        </w:rPr>
        <w:t>n</w:t>
      </w:r>
      <w:r w:rsidR="00C943CE" w:rsidRPr="00CD2788">
        <w:rPr>
          <w:rFonts w:eastAsia="MS PGothic"/>
          <w:color w:val="000000" w:themeColor="text1"/>
          <w:kern w:val="24"/>
          <w:sz w:val="22"/>
          <w:szCs w:val="22"/>
        </w:rPr>
        <w:t xml:space="preserve"> </w:t>
      </w:r>
      <w:r w:rsidR="006138AB">
        <w:rPr>
          <w:rFonts w:eastAsia="MS PGothic"/>
          <w:color w:val="000000" w:themeColor="text1"/>
          <w:kern w:val="24"/>
          <w:sz w:val="22"/>
          <w:szCs w:val="22"/>
        </w:rPr>
        <w:t>on-</w:t>
      </w:r>
      <w:r w:rsidR="00C943CE" w:rsidRPr="00CD2788">
        <w:rPr>
          <w:rFonts w:eastAsia="MS PGothic"/>
          <w:color w:val="000000" w:themeColor="text1"/>
          <w:kern w:val="24"/>
          <w:sz w:val="22"/>
          <w:szCs w:val="22"/>
        </w:rPr>
        <w:t>site REU program that is run jointly by Plymouth State University and</w:t>
      </w:r>
      <w:r>
        <w:rPr>
          <w:rFonts w:eastAsia="MS PGothic"/>
          <w:color w:val="000000" w:themeColor="text1"/>
          <w:kern w:val="24"/>
          <w:sz w:val="22"/>
          <w:szCs w:val="22"/>
        </w:rPr>
        <w:t xml:space="preserve"> HBRF.</w:t>
      </w:r>
      <w:r w:rsidR="00A743EB">
        <w:rPr>
          <w:rFonts w:eastAsia="MS PGothic"/>
          <w:color w:val="000000" w:themeColor="text1"/>
          <w:kern w:val="24"/>
          <w:sz w:val="22"/>
          <w:szCs w:val="22"/>
        </w:rPr>
        <w:t xml:space="preserve"> </w:t>
      </w:r>
      <w:r>
        <w:rPr>
          <w:rFonts w:eastAsia="MS PGothic"/>
          <w:color w:val="000000" w:themeColor="text1"/>
          <w:kern w:val="24"/>
          <w:sz w:val="22"/>
          <w:szCs w:val="22"/>
        </w:rPr>
        <w:t>O</w:t>
      </w:r>
      <w:r w:rsidR="00C943CE" w:rsidRPr="00CD2788">
        <w:rPr>
          <w:rFonts w:eastAsia="MS PGothic"/>
          <w:color w:val="000000" w:themeColor="text1"/>
          <w:kern w:val="24"/>
          <w:sz w:val="22"/>
          <w:szCs w:val="22"/>
        </w:rPr>
        <w:t xml:space="preserve">ur contribution to the LTER schoolyard series, </w:t>
      </w:r>
      <w:r w:rsidR="00C943CE" w:rsidRPr="00CD2788">
        <w:rPr>
          <w:rFonts w:eastAsia="MS PGothic"/>
          <w:i/>
          <w:color w:val="000000" w:themeColor="text1"/>
          <w:kern w:val="24"/>
          <w:sz w:val="22"/>
          <w:szCs w:val="22"/>
        </w:rPr>
        <w:t xml:space="preserve">Seeking the Wolf Tree, </w:t>
      </w:r>
      <w:r w:rsidR="009C3522">
        <w:rPr>
          <w:rFonts w:eastAsia="MS PGothic"/>
          <w:color w:val="000000" w:themeColor="text1"/>
          <w:kern w:val="24"/>
          <w:sz w:val="22"/>
          <w:szCs w:val="22"/>
        </w:rPr>
        <w:t>was</w:t>
      </w:r>
      <w:r w:rsidR="00C943CE" w:rsidRPr="00CD2788">
        <w:rPr>
          <w:rFonts w:eastAsia="MS PGothic"/>
          <w:color w:val="000000" w:themeColor="text1"/>
          <w:kern w:val="24"/>
          <w:sz w:val="22"/>
          <w:szCs w:val="22"/>
        </w:rPr>
        <w:t xml:space="preserve"> </w:t>
      </w:r>
      <w:r>
        <w:rPr>
          <w:rFonts w:eastAsia="MS PGothic"/>
          <w:color w:val="000000" w:themeColor="text1"/>
          <w:kern w:val="24"/>
          <w:sz w:val="22"/>
          <w:szCs w:val="22"/>
        </w:rPr>
        <w:t xml:space="preserve">recently </w:t>
      </w:r>
      <w:r w:rsidR="00C943CE" w:rsidRPr="00CD2788">
        <w:rPr>
          <w:rFonts w:eastAsia="MS PGothic"/>
          <w:color w:val="000000" w:themeColor="text1"/>
          <w:kern w:val="24"/>
          <w:sz w:val="22"/>
          <w:szCs w:val="22"/>
        </w:rPr>
        <w:lastRenderedPageBreak/>
        <w:t>published</w:t>
      </w:r>
      <w:r w:rsidR="00D24F53">
        <w:rPr>
          <w:rFonts w:eastAsia="MS PGothic"/>
          <w:color w:val="000000" w:themeColor="text1"/>
          <w:kern w:val="24"/>
          <w:sz w:val="22"/>
          <w:szCs w:val="22"/>
        </w:rPr>
        <w:t xml:space="preserve"> (Cleavitt 2015)</w:t>
      </w:r>
      <w:r w:rsidR="00C943CE" w:rsidRPr="00CD2788">
        <w:rPr>
          <w:rFonts w:eastAsia="MS PGothic"/>
          <w:color w:val="000000" w:themeColor="text1"/>
          <w:kern w:val="24"/>
          <w:sz w:val="22"/>
          <w:szCs w:val="22"/>
        </w:rPr>
        <w:t>.</w:t>
      </w:r>
      <w:r w:rsidR="00590DA2" w:rsidRPr="00590DA2">
        <w:rPr>
          <w:rFonts w:ascii="Calibri" w:hAnsi="Calibri"/>
          <w:color w:val="000000"/>
        </w:rPr>
        <w:t xml:space="preserve"> </w:t>
      </w:r>
      <w:r w:rsidR="00590DA2" w:rsidRPr="00590DA2">
        <w:rPr>
          <w:color w:val="000000"/>
          <w:sz w:val="22"/>
          <w:szCs w:val="22"/>
        </w:rPr>
        <w:t>Outreach for the book has included two teacher workshops, student assembly presentations</w:t>
      </w:r>
      <w:r w:rsidR="00590DA2">
        <w:rPr>
          <w:color w:val="000000"/>
          <w:sz w:val="22"/>
          <w:szCs w:val="22"/>
        </w:rPr>
        <w:t>,</w:t>
      </w:r>
      <w:r w:rsidR="00590DA2" w:rsidRPr="00590DA2">
        <w:rPr>
          <w:color w:val="000000"/>
          <w:sz w:val="22"/>
          <w:szCs w:val="22"/>
        </w:rPr>
        <w:t xml:space="preserve"> and</w:t>
      </w:r>
      <w:r w:rsidR="00590DA2">
        <w:rPr>
          <w:color w:val="000000"/>
          <w:sz w:val="22"/>
          <w:szCs w:val="22"/>
        </w:rPr>
        <w:t xml:space="preserve"> distribution of over 500 books, with 550 more soon to be</w:t>
      </w:r>
      <w:r w:rsidR="00590DA2" w:rsidRPr="00590DA2">
        <w:rPr>
          <w:color w:val="000000"/>
          <w:sz w:val="22"/>
          <w:szCs w:val="22"/>
        </w:rPr>
        <w:t xml:space="preserve"> shipped</w:t>
      </w:r>
      <w:r w:rsidR="00590DA2">
        <w:rPr>
          <w:color w:val="000000"/>
          <w:sz w:val="22"/>
          <w:szCs w:val="22"/>
        </w:rPr>
        <w:t xml:space="preserve"> to</w:t>
      </w:r>
      <w:r w:rsidR="00590DA2" w:rsidRPr="00590DA2">
        <w:rPr>
          <w:color w:val="000000"/>
          <w:sz w:val="22"/>
          <w:szCs w:val="22"/>
        </w:rPr>
        <w:t xml:space="preserve"> town libraries and school principals throughout NH</w:t>
      </w:r>
      <w:r w:rsidR="00C943CE" w:rsidRPr="00CD2788">
        <w:rPr>
          <w:rFonts w:eastAsia="MS PGothic"/>
          <w:color w:val="000000" w:themeColor="text1"/>
          <w:kern w:val="24"/>
          <w:sz w:val="22"/>
          <w:szCs w:val="22"/>
        </w:rPr>
        <w:t xml:space="preserve">. </w:t>
      </w:r>
      <w:r w:rsidR="00590DA2">
        <w:rPr>
          <w:rFonts w:eastAsia="MS PGothic"/>
          <w:color w:val="000000" w:themeColor="text1"/>
          <w:kern w:val="24"/>
          <w:sz w:val="22"/>
          <w:szCs w:val="22"/>
        </w:rPr>
        <w:t xml:space="preserve"> </w:t>
      </w:r>
      <w:r w:rsidR="00C943CE" w:rsidRPr="00CD2788">
        <w:rPr>
          <w:rFonts w:eastAsia="MS PGothic"/>
          <w:color w:val="000000" w:themeColor="text1"/>
          <w:kern w:val="24"/>
          <w:sz w:val="22"/>
          <w:szCs w:val="22"/>
        </w:rPr>
        <w:t xml:space="preserve">HBR scientists have explored the effects of winter climate change on human dimensions through </w:t>
      </w:r>
      <w:r w:rsidR="009C3522">
        <w:rPr>
          <w:rFonts w:eastAsia="MS PGothic"/>
          <w:color w:val="000000" w:themeColor="text1"/>
          <w:kern w:val="24"/>
          <w:sz w:val="22"/>
          <w:szCs w:val="22"/>
        </w:rPr>
        <w:t xml:space="preserve">multiple </w:t>
      </w:r>
      <w:r w:rsidR="00C943CE" w:rsidRPr="00CD2788">
        <w:rPr>
          <w:rFonts w:eastAsia="MS PGothic"/>
          <w:color w:val="000000" w:themeColor="text1"/>
          <w:kern w:val="24"/>
          <w:sz w:val="22"/>
          <w:szCs w:val="22"/>
        </w:rPr>
        <w:t xml:space="preserve">“Roundtable” discussions with stakeholders </w:t>
      </w:r>
      <w:r w:rsidR="00372A5A">
        <w:rPr>
          <w:rFonts w:eastAsia="MS PGothic"/>
          <w:color w:val="000000" w:themeColor="text1"/>
          <w:kern w:val="24"/>
          <w:sz w:val="22"/>
          <w:szCs w:val="22"/>
        </w:rPr>
        <w:t>including foresters, farmers,</w:t>
      </w:r>
      <w:r w:rsidR="00C943CE" w:rsidRPr="00CD2788">
        <w:rPr>
          <w:rFonts w:eastAsia="MS PGothic"/>
          <w:color w:val="000000" w:themeColor="text1"/>
          <w:kern w:val="24"/>
          <w:sz w:val="22"/>
          <w:szCs w:val="22"/>
        </w:rPr>
        <w:t xml:space="preserve"> ski area operators, snowmobilers, maple sugar producers,</w:t>
      </w:r>
      <w:r w:rsidR="00372A5A">
        <w:rPr>
          <w:rFonts w:eastAsia="MS PGothic"/>
          <w:color w:val="000000" w:themeColor="text1"/>
          <w:kern w:val="24"/>
          <w:sz w:val="22"/>
          <w:szCs w:val="22"/>
        </w:rPr>
        <w:t xml:space="preserve"> and</w:t>
      </w:r>
      <w:r w:rsidR="00C943CE" w:rsidRPr="00CD2788">
        <w:rPr>
          <w:rFonts w:eastAsia="MS PGothic"/>
          <w:color w:val="000000" w:themeColor="text1"/>
          <w:kern w:val="24"/>
          <w:sz w:val="22"/>
          <w:szCs w:val="22"/>
        </w:rPr>
        <w:t xml:space="preserve"> road maintenance personnel.</w:t>
      </w:r>
      <w:r w:rsidR="009C3522">
        <w:rPr>
          <w:rFonts w:eastAsia="MS PGothic"/>
          <w:color w:val="000000" w:themeColor="text1"/>
          <w:kern w:val="24"/>
          <w:sz w:val="22"/>
          <w:szCs w:val="22"/>
        </w:rPr>
        <w:t xml:space="preserve"> One of these led to a published Op Ed in the Boston Globe.</w:t>
      </w:r>
    </w:p>
    <w:p w14:paraId="7F44A886" w14:textId="0BF94807" w:rsidR="00C943CE" w:rsidRPr="00CD2788" w:rsidRDefault="00D24F53" w:rsidP="00C943CE">
      <w:pPr>
        <w:pStyle w:val="NormalWeb"/>
        <w:widowControl w:val="0"/>
        <w:spacing w:before="0" w:beforeAutospacing="0" w:after="120" w:afterAutospacing="0"/>
        <w:textAlignment w:val="baseline"/>
        <w:rPr>
          <w:rFonts w:eastAsia="MS PGothic"/>
          <w:color w:val="000000" w:themeColor="text1"/>
          <w:kern w:val="24"/>
          <w:sz w:val="22"/>
          <w:szCs w:val="22"/>
        </w:rPr>
      </w:pPr>
      <w:r>
        <w:rPr>
          <w:rFonts w:eastAsia="MS PGothic"/>
          <w:color w:val="000000" w:themeColor="text1"/>
          <w:kern w:val="24"/>
          <w:sz w:val="22"/>
          <w:szCs w:val="22"/>
        </w:rPr>
        <w:t>The</w:t>
      </w:r>
      <w:r w:rsidR="00C943CE" w:rsidRPr="00CD2788">
        <w:rPr>
          <w:rFonts w:eastAsia="MS PGothic"/>
          <w:color w:val="000000" w:themeColor="text1"/>
          <w:kern w:val="24"/>
          <w:sz w:val="22"/>
          <w:szCs w:val="22"/>
        </w:rPr>
        <w:t xml:space="preserve"> Science Links program</w:t>
      </w:r>
      <w:r w:rsidR="00372A5A">
        <w:rPr>
          <w:rFonts w:eastAsia="MS PGothic"/>
          <w:color w:val="000000" w:themeColor="text1"/>
          <w:kern w:val="24"/>
          <w:sz w:val="22"/>
          <w:szCs w:val="22"/>
        </w:rPr>
        <w:t xml:space="preserve"> </w:t>
      </w:r>
      <w:r w:rsidR="00C943CE" w:rsidRPr="00CD2788">
        <w:rPr>
          <w:rFonts w:eastAsia="MS PGothic"/>
          <w:color w:val="000000" w:themeColor="text1"/>
          <w:kern w:val="24"/>
          <w:sz w:val="22"/>
          <w:szCs w:val="22"/>
        </w:rPr>
        <w:t>synthesizes and translates scientific information from HBR for policymakers at regional and national levels</w:t>
      </w:r>
      <w:r w:rsidR="00372A5A">
        <w:rPr>
          <w:rFonts w:eastAsia="MS PGothic"/>
          <w:color w:val="000000" w:themeColor="text1"/>
          <w:kern w:val="24"/>
          <w:sz w:val="22"/>
          <w:szCs w:val="22"/>
        </w:rPr>
        <w:t xml:space="preserve"> </w:t>
      </w:r>
      <w:commentRangeStart w:id="243"/>
      <w:r w:rsidR="00D80856" w:rsidRPr="00CD2788">
        <w:rPr>
          <w:rFonts w:eastAsia="MS PGothic"/>
          <w:color w:val="000000" w:themeColor="text1"/>
          <w:kern w:val="24"/>
          <w:sz w:val="22"/>
          <w:szCs w:val="22"/>
        </w:rPr>
        <w:fldChar w:fldCharType="begin">
          <w:fldData xml:space="preserve">PEVuZE5vdGU+PENpdGUgRXhjbHVkZUF1dGg9IjEiPjxBdXRob3I+RHJpc2NvbGw8L0F1dGhvcj48
WWVhcj4yMDEyPC9ZZWFyPjxSZWNOdW0+MjkzNjwvUmVjTnVtPjxEaXNwbGF5VGV4dD4oT3Ntb25k
IGV0IGFsLiAyMDEwLCBEcmlzY29sbCBldCBhbC4gMjAxMSwgMjAxMik8L0Rpc3BsYXlUZXh0Pjxy
ZWNvcmQ+PHJlYy1udW1iZXI+MjkzNjwvcmVjLW51bWJlcj48Zm9yZWlnbi1rZXlzPjxrZXkgYXBw
PSJFTiIgZGItaWQ9IjB0eGV6enZ6ZXN0OXQzZXdzYXk1dDl3ZDAydnhlcndkNTIydyIgdGltZXN0
YW1wPSIwIj4yOTM2PC9rZXk+PC9mb3JlaWduLWtleXM+PHJlZi10eXBlIG5hbWU9IkpvdXJuYWwg
QXJ0aWNsZSI+MTc8L3JlZi10eXBlPjxjb250cmlidXRvcnM+PGF1dGhvcnM+PGF1dGhvcj5Ecmlz
Y29sbCwgQ2hhcmxlcyBULjwvYXV0aG9yPjxhdXRob3I+TGFtYmVydCwgS2F0aGxlZW4gRi48L2F1
dGhvcj48YXV0aG9yPlN0dWFydCBDaGFwaW4sIEYuPC9hdXRob3I+PGF1dGhvcj5Ob3dhaywgRGF2
aWQgSi48L2F1dGhvcj48YXV0aG9yPlNwaWVzLCBUaG9tYXMgQS48L2F1dGhvcj48YXV0aG9yPlN3
YW5zb24sIEZyZWRlcmljayBKLjwvYXV0aG9yPjxhdXRob3I+S2l0dHJlZGdlLCBEYXZpZCBCLjwv
YXV0aG9yPjxhdXRob3I+SGFydCwgQ2xhcmlzc2UgTS48L2F1dGhvcj48L2F1dGhvcnM+PC9jb250
cmlidXRvcnM+PHRpdGxlcz48dGl0bGU+U2NpZW5jZSBhbmQgc29jaWV0eTogVGhlIHJvbGUgb2Yg
bG9uZy10ZXJtIHN0dWRpZXMgaW4gZW52aXJvbm1lbnRhbCBzdGV3YXJkc2hpcDwvdGl0bGU+PHNl
Y29uZGFyeS10aXRsZT5CaW9TY2llbmNlPC9zZWNvbmRhcnktdGl0bGU+PC90aXRsZXM+PHBhZ2Vz
PjM1NC0zNjY8L3BhZ2VzPjx2b2x1bWU+NjI8L3ZvbHVtZT48bnVtYmVyPjQ8L251bWJlcj48ZGF0
ZXM+PHllYXI+MjAxMjwveWVhcj48cHViLWRhdGVzPjxkYXRlPjIwMTIvMDQvMDE8L2RhdGU+PC9w
dWItZGF0ZXM+PC9kYXRlcz48cHVibGlzaGVyPkFtZXJpY2FuIEluc3RpdHV0ZSBvZiBCaW9sb2dp
Y2FsIFNjaWVuY2VzPC9wdWJsaXNoZXI+PGlzYm4+MDAwNi0zNTY4PC9pc2JuPjx1cmxzPjxyZWxh
dGVkLXVybHM+PHVybD5odHRwOi8vd3d3LmJpb29uZS5vcmcvZG9pL2Ficy8xMC4xNTI1L2Jpby4y
MDEyLjYyLjQuNzwvdXJsPjwvcmVsYXRlZC11cmxzPjwvdXJscz48ZWxlY3Ryb25pYy1yZXNvdXJj
ZS1udW0+MTAuMTUyNS9iaW8uMjAxMi42Mi40Ljc8L2VsZWN0cm9uaWMtcmVzb3VyY2UtbnVtPjxh
Y2Nlc3MtZGF0ZT4yMDEyLzA4LzAzPC9hY2Nlc3MtZGF0ZT48L3JlY29yZD48L0NpdGU+PENpdGU+
PEF1dGhvcj5EcmlzY29sbDwvQXV0aG9yPjxZZWFyPjIwMTE8L1llYXI+PFJlY051bT4yNjc5PC9S
ZWNOdW0+PHJlY29yZD48cmVjLW51bWJlcj4yNjc5PC9yZWMtbnVtYmVyPjxmb3JlaWduLWtleXM+
PGtleSBhcHA9IkVOIiBkYi1pZD0iMHR4ZXp6dnplc3Q5dDNld3NheTV0OXdkMDJ2eGVyd2Q1MjJ3
IiB0aW1lc3RhbXA9IjAiPjI2Nzk8L2tleT48L2ZvcmVpZ24ta2V5cz48cmVmLXR5cGUgbmFtZT0i
Sm91cm5hbCBBcnRpY2xlIj4xNzwvcmVmLXR5cGU+PGNvbnRyaWJ1dG9ycz48YXV0aG9ycz48YXV0
aG9yPkRyaXNjb2xsLCBDaGFybGVzIFQuPC9hdXRob3I+PGF1dGhvcj5MYW1iZXJ0LCBLYXRoeSBG
YWxsb248L2F1dGhvcj48YXV0aG9yPldlYXRoZXJzLCBLYXRobGVlbiBDLjwvYXV0aG9yPjwvYXV0
aG9ycz48L2NvbnRyaWJ1dG9ycz48dGl0bGVzPjx0aXRsZT5JbnRlZ3JhdGluZyBzY2llbmNlIGFu
ZCBwb2xpY3k6IEEgY2FzZSBzdHVkeSBvZiB0aGUgSHViYmFyZCBCcm9vayBSZXNlYXJjaCBGb3Vu
ZGF0aW9uIFNjaWVuY2UgTGlua3MgcHJvZ3JhbTwvdGl0bGU+PHNlY29uZGFyeS10aXRsZT5CaW9T
Y2llbmNlPC9zZWNvbmRhcnktdGl0bGU+PC90aXRsZXM+PHBhZ2VzPjc5MS04MDE8L3BhZ2VzPjx2
b2x1bWU+NjE8L3ZvbHVtZT48bnVtYmVyPjEwPC9udW1iZXI+PGRhdGVzPjx5ZWFyPjIwMTE8L3ll
YXI+PHB1Yi1kYXRlcz48ZGF0ZT4yMDExLzEwLzAxPC9kYXRlPjwvcHViLWRhdGVzPjwvZGF0ZXM+
PHB1Ymxpc2hlcj5BbWVyaWNhbiBJbnN0aXR1dGUgb2YgQmlvbG9naWNhbCBTY2llbmNlczwvcHVi
bGlzaGVyPjxpc2JuPjAwMDYtMzU2ODwvaXNibj48dXJscz48cmVsYXRlZC11cmxzPjx1cmw+aHR0
cDovL3d3dy5iaW9vbmUub3JnL2RvaS9hYnMvMTAuMTUyNS9iaW8uMjAxMS42MS4xMC45PC91cmw+
PC9yZWxhdGVkLXVybHM+PC91cmxzPjxlbGVjdHJvbmljLXJlc291cmNlLW51bT4xMC4xNTI1L2Jp
by4yMDExLjYxLjEwLjk8L2VsZWN0cm9uaWMtcmVzb3VyY2UtbnVtPjxhY2Nlc3MtZGF0ZT4yMDEy
LzAxLzA0PC9hY2Nlc3MtZGF0ZT48L3JlY29yZD48L0NpdGU+PENpdGU+PEF1dGhvcj5Pc21vbmQ8
L0F1dGhvcj48WWVhcj4yMDEwPC9ZZWFyPjxSZWNOdW0+MTM3NDwvUmVjTnVtPjxyZWNvcmQ+PHJl
Yy1udW1iZXI+MTM3NDwvcmVjLW51bWJlcj48Zm9yZWlnbi1rZXlzPjxrZXkgYXBwPSJFTiIgZGIt
aWQ9IjB0eGV6enZ6ZXN0OXQzZXdzYXk1dDl3ZDAydnhlcndkNTIydyIgdGltZXN0YW1wPSIwIj4x
Mzc0PC9rZXk+PC9mb3JlaWduLWtleXM+PHJlZi10eXBlIG5hbWU9IkpvdXJuYWwgQXJ0aWNsZSI+
MTc8L3JlZi10eXBlPjxjb250cmlidXRvcnM+PGF1dGhvcnM+PGF1dGhvcj5Pc21vbmQsIEQuIEwu
PC9hdXRob3I+PGF1dGhvcj5OYWRrYXJuaSwgTi5NLjwvYXV0aG9yPjxhdXRob3I+RHJpc2NvbGws
IEMuVC48L2F1dGhvcj48YXV0aG9yPkFuZHJld3MsIEUuPC9hdXRob3I+PGF1dGhvcj5Hb2xkLCBB
LkouPC9hdXRob3I+PGF1dGhvcj5Ccm91c3NhcmQgQWxscmVkLCBTLlIuPC9hdXRob3I+PGF1dGhv
cj5CZXJrb3dpdHosIEEuIFIuPC9hdXRob3I+PGF1dGhvcj5LbGVtZW5zLCBNLlcuPC9hdXRob3I+
PGF1dGhvcj5Mb2Vja2UsIFQuSi48L2F1dGhvcj48YXV0aG9yPk1jR2FycnksIE0uQS48L2F1dGhv
cj48YXV0aG9yPlNjaHdhcnosIEsuPC9hdXRob3I+PGF1dGhvcj5XYXNoaW5ndG9uLCBNLkwuPC9h
dXRob3I+PGF1dGhvcj5Hcm9mZm1hbiwgUC5NLjwvYXV0aG9yPjwvYXV0aG9ycz48L2NvbnRyaWJ1
dG9ycz48dGl0bGVzPjx0aXRsZT5UaGUgcm9sZSBvZiBpbnRlcmZhY2Ugb3JnYW5pemF0aW9ucyBp
biBzY2llbmNlIGNvbW11bmljYXRpb24gYW5kIHVuZGVyc3RhbmRpbmc8L3RpdGxlPjxzZWNvbmRh
cnktdGl0bGU+RnJvbnRpZXJzIGluIEVjb2xvZ3kgYW5kIHRoZSBFbnZpcm9ubWVudDwvc2Vjb25k
YXJ5LXRpdGxlPjwvdGl0bGVzPjxwYWdlcz4zMDYtMzEzPC9wYWdlcz48dm9sdW1lPjg8L3ZvbHVt
ZT48ZGF0ZXM+PHllYXI+MjAxMDwveWVhcj48L2RhdGVzPjx1cmxzPjwvdXJscz48L3JlY29yZD48
L0NpdGU+PC9FbmROb3RlPgB=
</w:fldData>
        </w:fldChar>
      </w:r>
      <w:r w:rsidR="00372A5A" w:rsidRPr="00CD2788">
        <w:rPr>
          <w:rFonts w:eastAsia="MS PGothic"/>
          <w:color w:val="000000" w:themeColor="text1"/>
          <w:kern w:val="24"/>
          <w:sz w:val="22"/>
          <w:szCs w:val="22"/>
        </w:rPr>
        <w:instrText xml:space="preserve"> ADDIN EN.CITE </w:instrText>
      </w:r>
      <w:r w:rsidR="00D80856" w:rsidRPr="00CD2788">
        <w:rPr>
          <w:rFonts w:eastAsia="MS PGothic"/>
          <w:color w:val="000000" w:themeColor="text1"/>
          <w:kern w:val="24"/>
          <w:sz w:val="22"/>
          <w:szCs w:val="22"/>
        </w:rPr>
        <w:fldChar w:fldCharType="begin">
          <w:fldData xml:space="preserve">PEVuZE5vdGU+PENpdGUgRXhjbHVkZUF1dGg9IjEiPjxBdXRob3I+RHJpc2NvbGw8L0F1dGhvcj48
WWVhcj4yMDEyPC9ZZWFyPjxSZWNOdW0+MjkzNjwvUmVjTnVtPjxEaXNwbGF5VGV4dD4oT3Ntb25k
IGV0IGFsLiAyMDEwLCBEcmlzY29sbCBldCBhbC4gMjAxMSwgMjAxMik8L0Rpc3BsYXlUZXh0Pjxy
ZWNvcmQ+PHJlYy1udW1iZXI+MjkzNjwvcmVjLW51bWJlcj48Zm9yZWlnbi1rZXlzPjxrZXkgYXBw
PSJFTiIgZGItaWQ9IjB0eGV6enZ6ZXN0OXQzZXdzYXk1dDl3ZDAydnhlcndkNTIydyIgdGltZXN0
YW1wPSIwIj4yOTM2PC9rZXk+PC9mb3JlaWduLWtleXM+PHJlZi10eXBlIG5hbWU9IkpvdXJuYWwg
QXJ0aWNsZSI+MTc8L3JlZi10eXBlPjxjb250cmlidXRvcnM+PGF1dGhvcnM+PGF1dGhvcj5Ecmlz
Y29sbCwgQ2hhcmxlcyBULjwvYXV0aG9yPjxhdXRob3I+TGFtYmVydCwgS2F0aGxlZW4gRi48L2F1
dGhvcj48YXV0aG9yPlN0dWFydCBDaGFwaW4sIEYuPC9hdXRob3I+PGF1dGhvcj5Ob3dhaywgRGF2
aWQgSi48L2F1dGhvcj48YXV0aG9yPlNwaWVzLCBUaG9tYXMgQS48L2F1dGhvcj48YXV0aG9yPlN3
YW5zb24sIEZyZWRlcmljayBKLjwvYXV0aG9yPjxhdXRob3I+S2l0dHJlZGdlLCBEYXZpZCBCLjwv
YXV0aG9yPjxhdXRob3I+SGFydCwgQ2xhcmlzc2UgTS48L2F1dGhvcj48L2F1dGhvcnM+PC9jb250
cmlidXRvcnM+PHRpdGxlcz48dGl0bGU+U2NpZW5jZSBhbmQgc29jaWV0eTogVGhlIHJvbGUgb2Yg
bG9uZy10ZXJtIHN0dWRpZXMgaW4gZW52aXJvbm1lbnRhbCBzdGV3YXJkc2hpcDwvdGl0bGU+PHNl
Y29uZGFyeS10aXRsZT5CaW9TY2llbmNlPC9zZWNvbmRhcnktdGl0bGU+PC90aXRsZXM+PHBhZ2Vz
PjM1NC0zNjY8L3BhZ2VzPjx2b2x1bWU+NjI8L3ZvbHVtZT48bnVtYmVyPjQ8L251bWJlcj48ZGF0
ZXM+PHllYXI+MjAxMjwveWVhcj48cHViLWRhdGVzPjxkYXRlPjIwMTIvMDQvMDE8L2RhdGU+PC9w
dWItZGF0ZXM+PC9kYXRlcz48cHVibGlzaGVyPkFtZXJpY2FuIEluc3RpdHV0ZSBvZiBCaW9sb2dp
Y2FsIFNjaWVuY2VzPC9wdWJsaXNoZXI+PGlzYm4+MDAwNi0zNTY4PC9pc2JuPjx1cmxzPjxyZWxh
dGVkLXVybHM+PHVybD5odHRwOi8vd3d3LmJpb29uZS5vcmcvZG9pL2Ficy8xMC4xNTI1L2Jpby4y
MDEyLjYyLjQuNzwvdXJsPjwvcmVsYXRlZC11cmxzPjwvdXJscz48ZWxlY3Ryb25pYy1yZXNvdXJj
ZS1udW0+MTAuMTUyNS9iaW8uMjAxMi42Mi40Ljc8L2VsZWN0cm9uaWMtcmVzb3VyY2UtbnVtPjxh
Y2Nlc3MtZGF0ZT4yMDEyLzA4LzAzPC9hY2Nlc3MtZGF0ZT48L3JlY29yZD48L0NpdGU+PENpdGU+
PEF1dGhvcj5EcmlzY29sbDwvQXV0aG9yPjxZZWFyPjIwMTE8L1llYXI+PFJlY051bT4yNjc5PC9S
ZWNOdW0+PHJlY29yZD48cmVjLW51bWJlcj4yNjc5PC9yZWMtbnVtYmVyPjxmb3JlaWduLWtleXM+
PGtleSBhcHA9IkVOIiBkYi1pZD0iMHR4ZXp6dnplc3Q5dDNld3NheTV0OXdkMDJ2eGVyd2Q1MjJ3
IiB0aW1lc3RhbXA9IjAiPjI2Nzk8L2tleT48L2ZvcmVpZ24ta2V5cz48cmVmLXR5cGUgbmFtZT0i
Sm91cm5hbCBBcnRpY2xlIj4xNzwvcmVmLXR5cGU+PGNvbnRyaWJ1dG9ycz48YXV0aG9ycz48YXV0
aG9yPkRyaXNjb2xsLCBDaGFybGVzIFQuPC9hdXRob3I+PGF1dGhvcj5MYW1iZXJ0LCBLYXRoeSBG
YWxsb248L2F1dGhvcj48YXV0aG9yPldlYXRoZXJzLCBLYXRobGVlbiBDLjwvYXV0aG9yPjwvYXV0
aG9ycz48L2NvbnRyaWJ1dG9ycz48dGl0bGVzPjx0aXRsZT5JbnRlZ3JhdGluZyBzY2llbmNlIGFu
ZCBwb2xpY3k6IEEgY2FzZSBzdHVkeSBvZiB0aGUgSHViYmFyZCBCcm9vayBSZXNlYXJjaCBGb3Vu
ZGF0aW9uIFNjaWVuY2UgTGlua3MgcHJvZ3JhbTwvdGl0bGU+PHNlY29uZGFyeS10aXRsZT5CaW9T
Y2llbmNlPC9zZWNvbmRhcnktdGl0bGU+PC90aXRsZXM+PHBhZ2VzPjc5MS04MDE8L3BhZ2VzPjx2
b2x1bWU+NjE8L3ZvbHVtZT48bnVtYmVyPjEwPC9udW1iZXI+PGRhdGVzPjx5ZWFyPjIwMTE8L3ll
YXI+PHB1Yi1kYXRlcz48ZGF0ZT4yMDExLzEwLzAxPC9kYXRlPjwvcHViLWRhdGVzPjwvZGF0ZXM+
PHB1Ymxpc2hlcj5BbWVyaWNhbiBJbnN0aXR1dGUgb2YgQmlvbG9naWNhbCBTY2llbmNlczwvcHVi
bGlzaGVyPjxpc2JuPjAwMDYtMzU2ODwvaXNibj48dXJscz48cmVsYXRlZC11cmxzPjx1cmw+aHR0
cDovL3d3dy5iaW9vbmUub3JnL2RvaS9hYnMvMTAuMTUyNS9iaW8uMjAxMS42MS4xMC45PC91cmw+
PC9yZWxhdGVkLXVybHM+PC91cmxzPjxlbGVjdHJvbmljLXJlc291cmNlLW51bT4xMC4xNTI1L2Jp
by4yMDExLjYxLjEwLjk8L2VsZWN0cm9uaWMtcmVzb3VyY2UtbnVtPjxhY2Nlc3MtZGF0ZT4yMDEy
LzAxLzA0PC9hY2Nlc3MtZGF0ZT48L3JlY29yZD48L0NpdGU+PENpdGU+PEF1dGhvcj5Pc21vbmQ8
L0F1dGhvcj48WWVhcj4yMDEwPC9ZZWFyPjxSZWNOdW0+MTM3NDwvUmVjTnVtPjxyZWNvcmQ+PHJl
Yy1udW1iZXI+MTM3NDwvcmVjLW51bWJlcj48Zm9yZWlnbi1rZXlzPjxrZXkgYXBwPSJFTiIgZGIt
aWQ9IjB0eGV6enZ6ZXN0OXQzZXdzYXk1dDl3ZDAydnhlcndkNTIydyIgdGltZXN0YW1wPSIwIj4x
Mzc0PC9rZXk+PC9mb3JlaWduLWtleXM+PHJlZi10eXBlIG5hbWU9IkpvdXJuYWwgQXJ0aWNsZSI+
MTc8L3JlZi10eXBlPjxjb250cmlidXRvcnM+PGF1dGhvcnM+PGF1dGhvcj5Pc21vbmQsIEQuIEwu
PC9hdXRob3I+PGF1dGhvcj5OYWRrYXJuaSwgTi5NLjwvYXV0aG9yPjxhdXRob3I+RHJpc2NvbGws
IEMuVC48L2F1dGhvcj48YXV0aG9yPkFuZHJld3MsIEUuPC9hdXRob3I+PGF1dGhvcj5Hb2xkLCBB
LkouPC9hdXRob3I+PGF1dGhvcj5Ccm91c3NhcmQgQWxscmVkLCBTLlIuPC9hdXRob3I+PGF1dGhv
cj5CZXJrb3dpdHosIEEuIFIuPC9hdXRob3I+PGF1dGhvcj5LbGVtZW5zLCBNLlcuPC9hdXRob3I+
PGF1dGhvcj5Mb2Vja2UsIFQuSi48L2F1dGhvcj48YXV0aG9yPk1jR2FycnksIE0uQS48L2F1dGhv
cj48YXV0aG9yPlNjaHdhcnosIEsuPC9hdXRob3I+PGF1dGhvcj5XYXNoaW5ndG9uLCBNLkwuPC9h
dXRob3I+PGF1dGhvcj5Hcm9mZm1hbiwgUC5NLjwvYXV0aG9yPjwvYXV0aG9ycz48L2NvbnRyaWJ1
dG9ycz48dGl0bGVzPjx0aXRsZT5UaGUgcm9sZSBvZiBpbnRlcmZhY2Ugb3JnYW5pemF0aW9ucyBp
biBzY2llbmNlIGNvbW11bmljYXRpb24gYW5kIHVuZGVyc3RhbmRpbmc8L3RpdGxlPjxzZWNvbmRh
cnktdGl0bGU+RnJvbnRpZXJzIGluIEVjb2xvZ3kgYW5kIHRoZSBFbnZpcm9ubWVudDwvc2Vjb25k
YXJ5LXRpdGxlPjwvdGl0bGVzPjxwYWdlcz4zMDYtMzEzPC9wYWdlcz48dm9sdW1lPjg8L3ZvbHVt
ZT48ZGF0ZXM+PHllYXI+MjAxMDwveWVhcj48L2RhdGVzPjx1cmxzPjwvdXJscz48L3JlY29yZD48
L0NpdGU+PC9FbmROb3RlPgB=
</w:fldData>
        </w:fldChar>
      </w:r>
      <w:r w:rsidR="00372A5A" w:rsidRPr="00CD2788">
        <w:rPr>
          <w:rFonts w:eastAsia="MS PGothic"/>
          <w:color w:val="000000" w:themeColor="text1"/>
          <w:kern w:val="24"/>
          <w:sz w:val="22"/>
          <w:szCs w:val="22"/>
        </w:rPr>
        <w:instrText xml:space="preserve"> ADDIN EN.CITE.DATA </w:instrText>
      </w:r>
      <w:r w:rsidR="00D80856" w:rsidRPr="00CD2788">
        <w:rPr>
          <w:rFonts w:eastAsia="MS PGothic"/>
          <w:color w:val="000000" w:themeColor="text1"/>
          <w:kern w:val="24"/>
          <w:sz w:val="22"/>
          <w:szCs w:val="22"/>
        </w:rPr>
      </w:r>
      <w:r w:rsidR="00D80856" w:rsidRPr="00CD2788">
        <w:rPr>
          <w:rFonts w:eastAsia="MS PGothic"/>
          <w:color w:val="000000" w:themeColor="text1"/>
          <w:kern w:val="24"/>
          <w:sz w:val="22"/>
          <w:szCs w:val="22"/>
        </w:rPr>
        <w:fldChar w:fldCharType="end"/>
      </w:r>
      <w:r w:rsidR="00D80856" w:rsidRPr="00CD2788">
        <w:rPr>
          <w:rFonts w:eastAsia="MS PGothic"/>
          <w:color w:val="000000" w:themeColor="text1"/>
          <w:kern w:val="24"/>
          <w:sz w:val="22"/>
          <w:szCs w:val="22"/>
        </w:rPr>
      </w:r>
      <w:r w:rsidR="00D80856" w:rsidRPr="00CD2788">
        <w:rPr>
          <w:rFonts w:eastAsia="MS PGothic"/>
          <w:color w:val="000000" w:themeColor="text1"/>
          <w:kern w:val="24"/>
          <w:sz w:val="22"/>
          <w:szCs w:val="22"/>
        </w:rPr>
        <w:fldChar w:fldCharType="separate"/>
      </w:r>
      <w:r w:rsidR="00372A5A" w:rsidRPr="00CD2788">
        <w:rPr>
          <w:rFonts w:eastAsia="MS PGothic"/>
          <w:noProof/>
          <w:color w:val="000000" w:themeColor="text1"/>
          <w:kern w:val="24"/>
          <w:sz w:val="22"/>
          <w:szCs w:val="22"/>
        </w:rPr>
        <w:t xml:space="preserve">(Osmond et al. 2010, </w:t>
      </w:r>
      <w:ins w:id="244" w:author="Timothy James Fahey" w:date="2016-02-01T11:19:00Z">
        <w:r w:rsidR="00F804D0">
          <w:rPr>
            <w:rFonts w:eastAsia="MS PGothic"/>
            <w:noProof/>
            <w:color w:val="000000" w:themeColor="text1"/>
            <w:kern w:val="24"/>
            <w:sz w:val="22"/>
            <w:szCs w:val="22"/>
          </w:rPr>
          <w:t xml:space="preserve">Fahey et al. 2010, </w:t>
        </w:r>
      </w:ins>
      <w:r w:rsidR="00372A5A" w:rsidRPr="00CD2788">
        <w:rPr>
          <w:rFonts w:eastAsia="MS PGothic"/>
          <w:noProof/>
          <w:color w:val="000000" w:themeColor="text1"/>
          <w:kern w:val="24"/>
          <w:sz w:val="22"/>
          <w:szCs w:val="22"/>
        </w:rPr>
        <w:t>Driscoll et al. 2011, 2012</w:t>
      </w:r>
      <w:ins w:id="245" w:author="Timothy James Fahey" w:date="2016-02-01T11:19:00Z">
        <w:r w:rsidR="00F804D0">
          <w:rPr>
            <w:rFonts w:eastAsia="MS PGothic"/>
            <w:noProof/>
            <w:color w:val="000000" w:themeColor="text1"/>
            <w:kern w:val="24"/>
            <w:sz w:val="22"/>
            <w:szCs w:val="22"/>
          </w:rPr>
          <w:t>, Raciti et al. 2012</w:t>
        </w:r>
      </w:ins>
      <w:r w:rsidR="00372A5A" w:rsidRPr="00CD2788">
        <w:rPr>
          <w:rFonts w:eastAsia="MS PGothic"/>
          <w:noProof/>
          <w:color w:val="000000" w:themeColor="text1"/>
          <w:kern w:val="24"/>
          <w:sz w:val="22"/>
          <w:szCs w:val="22"/>
        </w:rPr>
        <w:t>)</w:t>
      </w:r>
      <w:r w:rsidR="00D80856" w:rsidRPr="00CD2788">
        <w:rPr>
          <w:rFonts w:eastAsia="MS PGothic"/>
          <w:color w:val="000000" w:themeColor="text1"/>
          <w:kern w:val="24"/>
          <w:sz w:val="22"/>
          <w:szCs w:val="22"/>
        </w:rPr>
        <w:fldChar w:fldCharType="end"/>
      </w:r>
      <w:commentRangeEnd w:id="243"/>
      <w:r w:rsidR="00F804D0">
        <w:rPr>
          <w:rStyle w:val="CommentReference"/>
          <w:rFonts w:asciiTheme="minorHAnsi" w:eastAsiaTheme="minorEastAsia" w:hAnsiTheme="minorHAnsi" w:cstheme="minorBidi"/>
        </w:rPr>
        <w:commentReference w:id="243"/>
      </w:r>
      <w:r w:rsidR="00C943CE" w:rsidRPr="00CD2788">
        <w:rPr>
          <w:rFonts w:eastAsia="MS PGothic"/>
          <w:color w:val="000000" w:themeColor="text1"/>
          <w:kern w:val="24"/>
          <w:sz w:val="22"/>
          <w:szCs w:val="22"/>
        </w:rPr>
        <w:t>.</w:t>
      </w:r>
      <w:del w:id="246" w:author="Timothy James Fahey" w:date="2016-02-01T11:19:00Z">
        <w:r w:rsidR="00C943CE" w:rsidRPr="00CD2788" w:rsidDel="00F804D0">
          <w:rPr>
            <w:rFonts w:eastAsia="MS PGothic"/>
            <w:color w:val="000000" w:themeColor="text1"/>
            <w:kern w:val="24"/>
            <w:sz w:val="22"/>
            <w:szCs w:val="22"/>
          </w:rPr>
          <w:delText xml:space="preserve"> The most recent project, </w:delText>
        </w:r>
        <w:r w:rsidR="00C943CE" w:rsidRPr="00CD2788" w:rsidDel="00F804D0">
          <w:rPr>
            <w:rFonts w:eastAsia="MS PGothic"/>
            <w:i/>
            <w:iCs/>
            <w:color w:val="000000" w:themeColor="text1"/>
            <w:kern w:val="24"/>
            <w:sz w:val="22"/>
            <w:szCs w:val="22"/>
          </w:rPr>
          <w:delText>Carbon and Communities</w:delText>
        </w:r>
        <w:r w:rsidR="00C943CE" w:rsidRPr="00CD2788" w:rsidDel="00F804D0">
          <w:rPr>
            <w:rFonts w:eastAsia="MS PGothic"/>
            <w:color w:val="000000" w:themeColor="text1"/>
            <w:kern w:val="24"/>
            <w:sz w:val="22"/>
            <w:szCs w:val="22"/>
          </w:rPr>
          <w:delText xml:space="preserve">, analyzed carbon budgets and mitigation strategies for </w:delText>
        </w:r>
        <w:r w:rsidR="007C68EB" w:rsidDel="00F804D0">
          <w:rPr>
            <w:rFonts w:eastAsia="MS PGothic"/>
            <w:color w:val="000000" w:themeColor="text1"/>
            <w:kern w:val="24"/>
            <w:sz w:val="22"/>
            <w:szCs w:val="22"/>
          </w:rPr>
          <w:delText>nine</w:delText>
        </w:r>
        <w:r w:rsidR="007C68EB" w:rsidRPr="00CD2788" w:rsidDel="00F804D0">
          <w:rPr>
            <w:rFonts w:eastAsia="MS PGothic"/>
            <w:color w:val="000000" w:themeColor="text1"/>
            <w:kern w:val="24"/>
            <w:sz w:val="22"/>
            <w:szCs w:val="22"/>
          </w:rPr>
          <w:delText xml:space="preserve"> </w:delText>
        </w:r>
        <w:r w:rsidR="00C943CE" w:rsidRPr="00CD2788" w:rsidDel="00F804D0">
          <w:rPr>
            <w:rFonts w:eastAsia="MS PGothic"/>
            <w:color w:val="000000" w:themeColor="text1"/>
            <w:kern w:val="24"/>
            <w:sz w:val="22"/>
            <w:szCs w:val="22"/>
          </w:rPr>
          <w:delText>diverse counties in the northeast</w:delText>
        </w:r>
        <w:r w:rsidR="007C68EB" w:rsidDel="00F804D0">
          <w:rPr>
            <w:rFonts w:eastAsia="MS PGothic"/>
            <w:color w:val="000000" w:themeColor="text1"/>
            <w:kern w:val="24"/>
            <w:sz w:val="22"/>
            <w:szCs w:val="22"/>
          </w:rPr>
          <w:delText>ern U.S.</w:delText>
        </w:r>
        <w:r w:rsidR="00C943CE" w:rsidRPr="00CD2788" w:rsidDel="00F804D0">
          <w:rPr>
            <w:rFonts w:eastAsia="MS PGothic"/>
            <w:color w:val="000000" w:themeColor="text1"/>
            <w:kern w:val="24"/>
            <w:sz w:val="22"/>
            <w:szCs w:val="22"/>
          </w:rPr>
          <w:delText xml:space="preserve"> </w:delText>
        </w:r>
        <w:r w:rsidR="00D80856" w:rsidRPr="00CD2788" w:rsidDel="00F804D0">
          <w:rPr>
            <w:rFonts w:eastAsia="MS PGothic"/>
            <w:color w:val="000000" w:themeColor="text1"/>
            <w:kern w:val="24"/>
            <w:sz w:val="22"/>
            <w:szCs w:val="22"/>
          </w:rPr>
          <w:fldChar w:fldCharType="begin">
            <w:fldData xml:space="preserve">PEVuZE5vdGU+PENpdGU+PEF1dGhvcj5SYWNpdGk8L0F1dGhvcj48WWVhcj4yMDEyPC9ZZWFyPjxS
ZWNOdW0+Mjc1MDwvUmVjTnVtPjxEaXNwbGF5VGV4dD4oRmFoZXkgZXQgYWwuIDIwMTAsIFJhY2l0
aSBldCBhbC4gMjAxMik8L0Rpc3BsYXlUZXh0PjxyZWNvcmQ+PHJlYy1udW1iZXI+Mjc1MDwvcmVj
LW51bWJlcj48Zm9yZWlnbi1rZXlzPjxrZXkgYXBwPSJFTiIgZGItaWQ9IjB0eGV6enZ6ZXN0OXQz
ZXdzYXk1dDl3ZDAydnhlcndkNTIydyIgdGltZXN0YW1wPSIwIj4yNzUwPC9rZXk+PC9mb3JlaWdu
LWtleXM+PHJlZi10eXBlIG5hbWU9IkpvdXJuYWwgQXJ0aWNsZSI+MTc8L3JlZi10eXBlPjxjb250
cmlidXRvcnM+PGF1dGhvcnM+PGF1dGhvcj5SYWNpdGksIFN0ZXZlIE0uPC9hdXRob3I+PGF1dGhv
cj5GYWhleSwgVGltb3RoeSBKLjwvYXV0aG9yPjxhdXRob3I+VGhvbWFzLCBSLiBRdWlubjwvYXV0
aG9yPjxhdXRob3I+V29vZGJ1cnksIFBldGVyIEIuPC9hdXRob3I+PGF1dGhvcj5EcmlzY29sbCwg
Q2hhcmxlcyBULjwvYXV0aG9yPjxhdXRob3I+Q2FycmFudGksIEZyZWRlcmljayBKLjwvYXV0aG9y
PjxhdXRob3I+Rm9zdGVyLCBEYXZpZCBSLjwvYXV0aG9yPjxhdXRob3I+R3d5dGhlciwgUGhpbGlw
IFMuPC9hdXRob3I+PGF1dGhvcj5IYWxsLCBCcmlhbiBSLjwvYXV0aG9yPjxhdXRob3I+SGFtYnVy
ZywgU3RldmVuIFAuPC9hdXRob3I+PGF1dGhvcj5KZW5raW5zLCBKZW5uaWZlciBDLjwvYXV0aG9y
PjxhdXRob3I+TmVpbGwsIENocmlzdG9waGVyPC9hdXRob3I+PGF1dGhvcj5QZWVyeSwgQnJhbmRv
biBXLjwvYXV0aG9yPjxhdXRob3I+UXVpZ2xleSwgRXJpbiBFLjwvYXV0aG9yPjxhdXRob3I+U2hl
cm1hbiwgUnV0aDwvYXV0aG9yPjxhdXRob3I+VmFkZWJvbmNvZXVyLCBNYXR0IEEuPC9hdXRob3I+
PGF1dGhvcj5XZWluc3RlaW4sIERhdmlkIEEuPC9hdXRob3I+PGF1dGhvcj5XaWxzb24sIEdlb2Zm
PC9hdXRob3I+PC9hdXRob3JzPjwvY29udHJpYnV0b3JzPjx0aXRsZXM+PHRpdGxlPkxvY2FsLXNj
YWxlIGNhcmJvbiBidWRnZXRzIGFuZCBtaXRpZ2F0aW9uIG9wcG9ydHVuaXRpZXMgZm9yIHRoZSBu
b3J0aGVhc3Rlcm4gVW5pdGVkIFN0YXRlczwvdGl0bGU+PHNlY29uZGFyeS10aXRsZT5CaW9TY2ll
bmNlPC9zZWNvbmRhcnktdGl0bGU+PC90aXRsZXM+PHBhZ2VzPjIzLTM4PC9wYWdlcz48dm9sdW1l
PjYyPC92b2x1bWU+PG51bWJlcj4xPC9udW1iZXI+PGRhdGVzPjx5ZWFyPjIwMTI8L3llYXI+PHB1
Yi1kYXRlcz48ZGF0ZT4yMDEyLzAxLzAxPC9kYXRlPjwvcHViLWRhdGVzPjwvZGF0ZXM+PHB1Ymxp
c2hlcj5BbWVyaWNhbiBJbnN0aXR1dGUgb2YgQmlvbG9naWNhbCBTY2llbmNlczwvcHVibGlzaGVy
Pjxpc2JuPjAwMDYtMzU2ODwvaXNibj48dXJscz48cmVsYXRlZC11cmxzPjx1cmw+aHR0cDovL3d3
dy5iaW9vbmUub3JnL2RvaS9hYnMvMTAuMTUyNS9iaW8uMjAxMi42Mi4xLjc8L3VybD48L3JlbGF0
ZWQtdXJscz48L3VybHM+PGVsZWN0cm9uaWMtcmVzb3VyY2UtbnVtPjEwLjE1MjUvYmlvLjIwMTIu
NjIuMS43PC9lbGVjdHJvbmljLXJlc291cmNlLW51bT48YWNjZXNzLWRhdGU+MjAxMi8wMy8wNjwv
YWNjZXNzLWRhdGU+PC9yZWNvcmQ+PC9DaXRlPjxDaXRlPjxBdXRob3I+RmFoZXk8L0F1dGhvcj48
WWVhcj4yMDEwPC9ZZWFyPjxSZWNOdW0+MTYzNTwvUmVjTnVtPjxyZWNvcmQ+PHJlYy1udW1iZXI+
MTYzNTwvcmVjLW51bWJlcj48Zm9yZWlnbi1rZXlzPjxrZXkgYXBwPSJFTiIgZGItaWQ9IjB0eGV6
enZ6ZXN0OXQzZXdzYXk1dDl3ZDAydnhlcndkNTIydyIgdGltZXN0YW1wPSIwIj4xNjM1PC9rZXk+
PC9mb3JlaWduLWtleXM+PHJlZi10eXBlIG5hbWU9IkpvdXJuYWwgQXJ0aWNsZSI+MTc8L3JlZi10
eXBlPjxjb250cmlidXRvcnM+PGF1dGhvcnM+PGF1dGhvcj5GYWhleSwgVGltb3RoeSBKPC9hdXRo
b3I+PGF1dGhvcj5Xb29kYnVyeSwgUGV0ZXIgQjwvYXV0aG9yPjxhdXRob3I+QmF0dGxlcywgSm9o
biBKPC9hdXRob3I+PGF1dGhvcj5Hb29kYWxlLCBDaHJpc3RpbmUgTDwvYXV0aG9yPjxhdXRob3I+
SGFtYnVyZywgU3RldmVuIFA8L2F1dGhvcj48YXV0aG9yPk9sbGluZ2VyLCBTY290dCBWPC9hdXRo
b3I+PGF1dGhvcj5Xb29kYWxsLCBDaHJpc3RvcGhlciBXPC9hdXRob3I+PC9hdXRob3JzPjwvY29u
dHJpYnV0b3JzPjx0aXRsZXM+PHRpdGxlPkZvcmVzdCBjYXJib24gc3RvcmFnZTogZWNvbG9neSwg
bWFuYWdlbWVudCwgYW5kIHBvbGljeTwvdGl0bGU+PHNlY29uZGFyeS10aXRsZT5Gcm9udGllcnMg
aW4gRWNvbG9neSBhbmQgdGhlIEVudmlyb25tZW50PC9zZWNvbmRhcnktdGl0bGU+PC90aXRsZXM+
PHBhZ2VzPjI0NS0yNTI8L3BhZ2VzPjx2b2x1bWU+ODwvdm9sdW1lPjxudW1iZXI+NTwvbnVtYmVy
PjxkYXRlcz48eWVhcj4yMDEwPC95ZWFyPjwvZGF0ZXM+PHVybHM+PHJlbGF0ZWQtdXJscz48dXJs
Pmh0dHA6Ly93d3cuZXNham91cm5hbHMub3JnL2RvaS9hYnMvMTAuMTg5MC8wODAxNjk8L3VybD48
L3JlbGF0ZWQtdXJscz48L3VybHM+PGVsZWN0cm9uaWMtcmVzb3VyY2UtbnVtPmRvaToxMC4xODkw
LzA4MDE2OTwvZWxlY3Ryb25pYy1yZXNvdXJjZS1udW0+PC9yZWNvcmQ+PC9DaXRlPjwvRW5kTm90
ZT5=
</w:fldData>
          </w:fldChar>
        </w:r>
        <w:r w:rsidR="00C943CE" w:rsidRPr="00CD2788" w:rsidDel="00F804D0">
          <w:rPr>
            <w:rFonts w:eastAsia="MS PGothic"/>
            <w:color w:val="000000" w:themeColor="text1"/>
            <w:kern w:val="24"/>
            <w:sz w:val="22"/>
            <w:szCs w:val="22"/>
          </w:rPr>
          <w:delInstrText xml:space="preserve"> ADDIN EN.CITE </w:delInstrText>
        </w:r>
        <w:r w:rsidR="00D80856" w:rsidRPr="00CD2788" w:rsidDel="00F804D0">
          <w:rPr>
            <w:rFonts w:eastAsia="MS PGothic"/>
            <w:color w:val="000000" w:themeColor="text1"/>
            <w:kern w:val="24"/>
            <w:sz w:val="22"/>
            <w:szCs w:val="22"/>
          </w:rPr>
          <w:fldChar w:fldCharType="begin">
            <w:fldData xml:space="preserve">PEVuZE5vdGU+PENpdGU+PEF1dGhvcj5SYWNpdGk8L0F1dGhvcj48WWVhcj4yMDEyPC9ZZWFyPjxS
ZWNOdW0+Mjc1MDwvUmVjTnVtPjxEaXNwbGF5VGV4dD4oRmFoZXkgZXQgYWwuIDIwMTAsIFJhY2l0
aSBldCBhbC4gMjAxMik8L0Rpc3BsYXlUZXh0PjxyZWNvcmQ+PHJlYy1udW1iZXI+Mjc1MDwvcmVj
LW51bWJlcj48Zm9yZWlnbi1rZXlzPjxrZXkgYXBwPSJFTiIgZGItaWQ9IjB0eGV6enZ6ZXN0OXQz
ZXdzYXk1dDl3ZDAydnhlcndkNTIydyIgdGltZXN0YW1wPSIwIj4yNzUwPC9rZXk+PC9mb3JlaWdu
LWtleXM+PHJlZi10eXBlIG5hbWU9IkpvdXJuYWwgQXJ0aWNsZSI+MTc8L3JlZi10eXBlPjxjb250
cmlidXRvcnM+PGF1dGhvcnM+PGF1dGhvcj5SYWNpdGksIFN0ZXZlIE0uPC9hdXRob3I+PGF1dGhv
cj5GYWhleSwgVGltb3RoeSBKLjwvYXV0aG9yPjxhdXRob3I+VGhvbWFzLCBSLiBRdWlubjwvYXV0
aG9yPjxhdXRob3I+V29vZGJ1cnksIFBldGVyIEIuPC9hdXRob3I+PGF1dGhvcj5EcmlzY29sbCwg
Q2hhcmxlcyBULjwvYXV0aG9yPjxhdXRob3I+Q2FycmFudGksIEZyZWRlcmljayBKLjwvYXV0aG9y
PjxhdXRob3I+Rm9zdGVyLCBEYXZpZCBSLjwvYXV0aG9yPjxhdXRob3I+R3d5dGhlciwgUGhpbGlw
IFMuPC9hdXRob3I+PGF1dGhvcj5IYWxsLCBCcmlhbiBSLjwvYXV0aG9yPjxhdXRob3I+SGFtYnVy
ZywgU3RldmVuIFAuPC9hdXRob3I+PGF1dGhvcj5KZW5raW5zLCBKZW5uaWZlciBDLjwvYXV0aG9y
PjxhdXRob3I+TmVpbGwsIENocmlzdG9waGVyPC9hdXRob3I+PGF1dGhvcj5QZWVyeSwgQnJhbmRv
biBXLjwvYXV0aG9yPjxhdXRob3I+UXVpZ2xleSwgRXJpbiBFLjwvYXV0aG9yPjxhdXRob3I+U2hl
cm1hbiwgUnV0aDwvYXV0aG9yPjxhdXRob3I+VmFkZWJvbmNvZXVyLCBNYXR0IEEuPC9hdXRob3I+
PGF1dGhvcj5XZWluc3RlaW4sIERhdmlkIEEuPC9hdXRob3I+PGF1dGhvcj5XaWxzb24sIEdlb2Zm
PC9hdXRob3I+PC9hdXRob3JzPjwvY29udHJpYnV0b3JzPjx0aXRsZXM+PHRpdGxlPkxvY2FsLXNj
YWxlIGNhcmJvbiBidWRnZXRzIGFuZCBtaXRpZ2F0aW9uIG9wcG9ydHVuaXRpZXMgZm9yIHRoZSBu
b3J0aGVhc3Rlcm4gVW5pdGVkIFN0YXRlczwvdGl0bGU+PHNlY29uZGFyeS10aXRsZT5CaW9TY2ll
bmNlPC9zZWNvbmRhcnktdGl0bGU+PC90aXRsZXM+PHBhZ2VzPjIzLTM4PC9wYWdlcz48dm9sdW1l
PjYyPC92b2x1bWU+PG51bWJlcj4xPC9udW1iZXI+PGRhdGVzPjx5ZWFyPjIwMTI8L3llYXI+PHB1
Yi1kYXRlcz48ZGF0ZT4yMDEyLzAxLzAxPC9kYXRlPjwvcHViLWRhdGVzPjwvZGF0ZXM+PHB1Ymxp
c2hlcj5BbWVyaWNhbiBJbnN0aXR1dGUgb2YgQmlvbG9naWNhbCBTY2llbmNlczwvcHVibGlzaGVy
Pjxpc2JuPjAwMDYtMzU2ODwvaXNibj48dXJscz48cmVsYXRlZC11cmxzPjx1cmw+aHR0cDovL3d3
dy5iaW9vbmUub3JnL2RvaS9hYnMvMTAuMTUyNS9iaW8uMjAxMi42Mi4xLjc8L3VybD48L3JlbGF0
ZWQtdXJscz48L3VybHM+PGVsZWN0cm9uaWMtcmVzb3VyY2UtbnVtPjEwLjE1MjUvYmlvLjIwMTIu
NjIuMS43PC9lbGVjdHJvbmljLXJlc291cmNlLW51bT48YWNjZXNzLWRhdGU+MjAxMi8wMy8wNjwv
YWNjZXNzLWRhdGU+PC9yZWNvcmQ+PC9DaXRlPjxDaXRlPjxBdXRob3I+RmFoZXk8L0F1dGhvcj48
WWVhcj4yMDEwPC9ZZWFyPjxSZWNOdW0+MTYzNTwvUmVjTnVtPjxyZWNvcmQ+PHJlYy1udW1iZXI+
MTYzNTwvcmVjLW51bWJlcj48Zm9yZWlnbi1rZXlzPjxrZXkgYXBwPSJFTiIgZGItaWQ9IjB0eGV6
enZ6ZXN0OXQzZXdzYXk1dDl3ZDAydnhlcndkNTIydyIgdGltZXN0YW1wPSIwIj4xNjM1PC9rZXk+
PC9mb3JlaWduLWtleXM+PHJlZi10eXBlIG5hbWU9IkpvdXJuYWwgQXJ0aWNsZSI+MTc8L3JlZi10
eXBlPjxjb250cmlidXRvcnM+PGF1dGhvcnM+PGF1dGhvcj5GYWhleSwgVGltb3RoeSBKPC9hdXRo
b3I+PGF1dGhvcj5Xb29kYnVyeSwgUGV0ZXIgQjwvYXV0aG9yPjxhdXRob3I+QmF0dGxlcywgSm9o
biBKPC9hdXRob3I+PGF1dGhvcj5Hb29kYWxlLCBDaHJpc3RpbmUgTDwvYXV0aG9yPjxhdXRob3I+
SGFtYnVyZywgU3RldmVuIFA8L2F1dGhvcj48YXV0aG9yPk9sbGluZ2VyLCBTY290dCBWPC9hdXRo
b3I+PGF1dGhvcj5Xb29kYWxsLCBDaHJpc3RvcGhlciBXPC9hdXRob3I+PC9hdXRob3JzPjwvY29u
dHJpYnV0b3JzPjx0aXRsZXM+PHRpdGxlPkZvcmVzdCBjYXJib24gc3RvcmFnZTogZWNvbG9neSwg
bWFuYWdlbWVudCwgYW5kIHBvbGljeTwvdGl0bGU+PHNlY29uZGFyeS10aXRsZT5Gcm9udGllcnMg
aW4gRWNvbG9neSBhbmQgdGhlIEVudmlyb25tZW50PC9zZWNvbmRhcnktdGl0bGU+PC90aXRsZXM+
PHBhZ2VzPjI0NS0yNTI8L3BhZ2VzPjx2b2x1bWU+ODwvdm9sdW1lPjxudW1iZXI+NTwvbnVtYmVy
PjxkYXRlcz48eWVhcj4yMDEwPC95ZWFyPjwvZGF0ZXM+PHVybHM+PHJlbGF0ZWQtdXJscz48dXJs
Pmh0dHA6Ly93d3cuZXNham91cm5hbHMub3JnL2RvaS9hYnMvMTAuMTg5MC8wODAxNjk8L3VybD48
L3JlbGF0ZWQtdXJscz48L3VybHM+PGVsZWN0cm9uaWMtcmVzb3VyY2UtbnVtPmRvaToxMC4xODkw
LzA4MDE2OTwvZWxlY3Ryb25pYy1yZXNvdXJjZS1udW0+PC9yZWNvcmQ+PC9DaXRlPjwvRW5kTm90
ZT5=
</w:fldData>
          </w:fldChar>
        </w:r>
        <w:r w:rsidR="00C943CE" w:rsidRPr="00CD2788" w:rsidDel="00F804D0">
          <w:rPr>
            <w:rFonts w:eastAsia="MS PGothic"/>
            <w:color w:val="000000" w:themeColor="text1"/>
            <w:kern w:val="24"/>
            <w:sz w:val="22"/>
            <w:szCs w:val="22"/>
          </w:rPr>
          <w:delInstrText xml:space="preserve"> ADDIN EN.CITE.DATA </w:delInstrText>
        </w:r>
        <w:r w:rsidR="00D80856" w:rsidRPr="00CD2788" w:rsidDel="00F804D0">
          <w:rPr>
            <w:rFonts w:eastAsia="MS PGothic"/>
            <w:color w:val="000000" w:themeColor="text1"/>
            <w:kern w:val="24"/>
            <w:sz w:val="22"/>
            <w:szCs w:val="22"/>
          </w:rPr>
        </w:r>
        <w:r w:rsidR="00D80856" w:rsidRPr="00CD2788" w:rsidDel="00F804D0">
          <w:rPr>
            <w:rFonts w:eastAsia="MS PGothic"/>
            <w:color w:val="000000" w:themeColor="text1"/>
            <w:kern w:val="24"/>
            <w:sz w:val="22"/>
            <w:szCs w:val="22"/>
          </w:rPr>
          <w:fldChar w:fldCharType="end"/>
        </w:r>
        <w:r w:rsidR="00D80856" w:rsidRPr="00CD2788" w:rsidDel="00F804D0">
          <w:rPr>
            <w:rFonts w:eastAsia="MS PGothic"/>
            <w:color w:val="000000" w:themeColor="text1"/>
            <w:kern w:val="24"/>
            <w:sz w:val="22"/>
            <w:szCs w:val="22"/>
          </w:rPr>
        </w:r>
        <w:r w:rsidR="00D80856" w:rsidRPr="00CD2788" w:rsidDel="00F804D0">
          <w:rPr>
            <w:rFonts w:eastAsia="MS PGothic"/>
            <w:color w:val="000000" w:themeColor="text1"/>
            <w:kern w:val="24"/>
            <w:sz w:val="22"/>
            <w:szCs w:val="22"/>
          </w:rPr>
          <w:fldChar w:fldCharType="separate"/>
        </w:r>
        <w:r w:rsidR="00C943CE" w:rsidRPr="00CD2788" w:rsidDel="00F804D0">
          <w:rPr>
            <w:rFonts w:eastAsia="MS PGothic"/>
            <w:noProof/>
            <w:color w:val="000000" w:themeColor="text1"/>
            <w:kern w:val="24"/>
            <w:sz w:val="22"/>
            <w:szCs w:val="22"/>
          </w:rPr>
          <w:delText>(Fahey et al. 2010, Raciti et al. 2012)</w:delText>
        </w:r>
        <w:r w:rsidR="00D80856" w:rsidRPr="00CD2788" w:rsidDel="00F804D0">
          <w:rPr>
            <w:rFonts w:eastAsia="MS PGothic"/>
            <w:color w:val="000000" w:themeColor="text1"/>
            <w:kern w:val="24"/>
            <w:sz w:val="22"/>
            <w:szCs w:val="22"/>
          </w:rPr>
          <w:fldChar w:fldCharType="end"/>
        </w:r>
      </w:del>
      <w:r w:rsidR="00C943CE" w:rsidRPr="00CD2788">
        <w:rPr>
          <w:rFonts w:eastAsia="MS PGothic"/>
          <w:color w:val="000000" w:themeColor="text1"/>
          <w:kern w:val="24"/>
          <w:sz w:val="22"/>
          <w:szCs w:val="22"/>
        </w:rPr>
        <w:t xml:space="preserve">. A new </w:t>
      </w:r>
      <w:r w:rsidR="00D5622D">
        <w:rPr>
          <w:rFonts w:eastAsia="MS PGothic"/>
          <w:color w:val="000000" w:themeColor="text1"/>
          <w:kern w:val="24"/>
          <w:sz w:val="22"/>
          <w:szCs w:val="22"/>
        </w:rPr>
        <w:t xml:space="preserve">science communication and outreach </w:t>
      </w:r>
      <w:r w:rsidR="00C943CE" w:rsidRPr="00CD2788">
        <w:rPr>
          <w:rFonts w:eastAsia="MS PGothic"/>
          <w:color w:val="000000" w:themeColor="text1"/>
          <w:kern w:val="24"/>
          <w:sz w:val="22"/>
          <w:szCs w:val="22"/>
        </w:rPr>
        <w:t>initiative</w:t>
      </w:r>
      <w:r w:rsidR="007C68EB">
        <w:rPr>
          <w:rFonts w:eastAsia="MS PGothic"/>
          <w:color w:val="000000" w:themeColor="text1"/>
          <w:kern w:val="24"/>
          <w:sz w:val="22"/>
          <w:szCs w:val="22"/>
        </w:rPr>
        <w:t xml:space="preserve">, </w:t>
      </w:r>
      <w:r w:rsidR="007C68EB" w:rsidRPr="00CD2788">
        <w:rPr>
          <w:rFonts w:eastAsia="MS PGothic"/>
          <w:color w:val="000000" w:themeColor="text1"/>
          <w:kern w:val="24"/>
          <w:sz w:val="22"/>
          <w:szCs w:val="22"/>
        </w:rPr>
        <w:t>the Science Policy Exchange (SPE)</w:t>
      </w:r>
      <w:r w:rsidR="007C68EB">
        <w:rPr>
          <w:rFonts w:eastAsia="MS PGothic"/>
          <w:color w:val="000000" w:themeColor="text1"/>
          <w:kern w:val="24"/>
          <w:sz w:val="22"/>
          <w:szCs w:val="22"/>
        </w:rPr>
        <w:t>, established</w:t>
      </w:r>
      <w:r w:rsidR="00C943CE" w:rsidRPr="00CD2788">
        <w:rPr>
          <w:rFonts w:eastAsia="MS PGothic"/>
          <w:color w:val="000000" w:themeColor="text1"/>
          <w:kern w:val="24"/>
          <w:sz w:val="22"/>
          <w:szCs w:val="22"/>
        </w:rPr>
        <w:t xml:space="preserve"> </w:t>
      </w:r>
      <w:r w:rsidR="00D5622D">
        <w:rPr>
          <w:rFonts w:eastAsia="MS PGothic"/>
          <w:color w:val="000000" w:themeColor="text1"/>
          <w:kern w:val="24"/>
          <w:sz w:val="22"/>
          <w:szCs w:val="22"/>
        </w:rPr>
        <w:t xml:space="preserve">in collaboration </w:t>
      </w:r>
      <w:r w:rsidR="00C943CE" w:rsidRPr="00CD2788">
        <w:rPr>
          <w:rFonts w:eastAsia="MS PGothic"/>
          <w:color w:val="000000" w:themeColor="text1"/>
          <w:kern w:val="24"/>
          <w:sz w:val="22"/>
          <w:szCs w:val="22"/>
        </w:rPr>
        <w:t>with the HFR, PIE and BES LTER sites</w:t>
      </w:r>
      <w:r w:rsidR="007C68EB">
        <w:rPr>
          <w:rFonts w:eastAsia="MS PGothic"/>
          <w:color w:val="000000" w:themeColor="text1"/>
          <w:kern w:val="24"/>
          <w:sz w:val="22"/>
          <w:szCs w:val="22"/>
        </w:rPr>
        <w:t>,</w:t>
      </w:r>
      <w:r w:rsidR="00C943CE" w:rsidRPr="00CD2788">
        <w:rPr>
          <w:rFonts w:eastAsia="MS PGothic"/>
          <w:color w:val="000000" w:themeColor="text1"/>
          <w:kern w:val="24"/>
          <w:sz w:val="22"/>
          <w:szCs w:val="22"/>
        </w:rPr>
        <w:t xml:space="preserve"> is addressing health and ecosystem effects of coal </w:t>
      </w:r>
      <w:r w:rsidR="00C943CE" w:rsidRPr="006138AB">
        <w:rPr>
          <w:rFonts w:eastAsia="MS PGothic"/>
          <w:color w:val="000000" w:themeColor="text1"/>
          <w:kern w:val="24"/>
          <w:sz w:val="22"/>
          <w:szCs w:val="22"/>
        </w:rPr>
        <w:t>combustion (Driscoll et al</w:t>
      </w:r>
      <w:r w:rsidR="00A743EB">
        <w:rPr>
          <w:rFonts w:eastAsia="MS PGothic"/>
          <w:color w:val="000000" w:themeColor="text1"/>
          <w:kern w:val="24"/>
          <w:sz w:val="22"/>
          <w:szCs w:val="22"/>
        </w:rPr>
        <w:t xml:space="preserve"> </w:t>
      </w:r>
      <w:r w:rsidR="00C943CE" w:rsidRPr="006138AB">
        <w:rPr>
          <w:rFonts w:eastAsia="MS PGothic"/>
          <w:color w:val="000000" w:themeColor="text1"/>
          <w:kern w:val="24"/>
          <w:sz w:val="22"/>
          <w:szCs w:val="22"/>
        </w:rPr>
        <w:t>2015a; Capps et al. in review; Bu</w:t>
      </w:r>
      <w:r w:rsidR="00547273" w:rsidRPr="006138AB">
        <w:rPr>
          <w:rFonts w:eastAsia="MS PGothic"/>
          <w:color w:val="000000" w:themeColor="text1"/>
          <w:kern w:val="24"/>
          <w:sz w:val="22"/>
          <w:szCs w:val="22"/>
        </w:rPr>
        <w:t>o</w:t>
      </w:r>
      <w:r w:rsidR="00C943CE" w:rsidRPr="006138AB">
        <w:rPr>
          <w:rFonts w:eastAsia="MS PGothic"/>
          <w:color w:val="000000" w:themeColor="text1"/>
          <w:kern w:val="24"/>
          <w:sz w:val="22"/>
          <w:szCs w:val="22"/>
        </w:rPr>
        <w:t xml:space="preserve">nocore et al in review ), impacts of forest pests and pathogens (Lovett et al. in </w:t>
      </w:r>
      <w:r w:rsidR="007C016E" w:rsidRPr="006138AB">
        <w:rPr>
          <w:rFonts w:eastAsia="MS PGothic"/>
          <w:color w:val="000000" w:themeColor="text1"/>
          <w:kern w:val="24"/>
          <w:sz w:val="22"/>
          <w:szCs w:val="22"/>
        </w:rPr>
        <w:t>press</w:t>
      </w:r>
      <w:r w:rsidR="00C943CE" w:rsidRPr="006138AB">
        <w:rPr>
          <w:rFonts w:eastAsia="MS PGothic"/>
          <w:color w:val="000000" w:themeColor="text1"/>
          <w:kern w:val="24"/>
          <w:sz w:val="22"/>
          <w:szCs w:val="22"/>
        </w:rPr>
        <w:t>), and green infrastructure (Driscoll et al. 2015b).</w:t>
      </w:r>
      <w:r w:rsidR="00C943CE" w:rsidRPr="00CD2788">
        <w:rPr>
          <w:rFonts w:eastAsia="MS PGothic"/>
          <w:color w:val="000000" w:themeColor="text1"/>
          <w:kern w:val="24"/>
          <w:sz w:val="22"/>
          <w:szCs w:val="22"/>
        </w:rPr>
        <w:t xml:space="preserve"> </w:t>
      </w:r>
    </w:p>
    <w:p w14:paraId="08020D60" w14:textId="77777777" w:rsidR="00C943CE" w:rsidRPr="00CD2788" w:rsidRDefault="00C943CE" w:rsidP="00C943CE">
      <w:pPr>
        <w:pStyle w:val="NormalWeb"/>
        <w:widowControl w:val="0"/>
        <w:spacing w:before="0" w:beforeAutospacing="0" w:after="120" w:afterAutospacing="0"/>
        <w:textAlignment w:val="baseline"/>
        <w:rPr>
          <w:rFonts w:eastAsia="MS PGothic"/>
          <w:b/>
          <w:color w:val="000000" w:themeColor="text1"/>
          <w:kern w:val="24"/>
          <w:sz w:val="22"/>
          <w:szCs w:val="22"/>
        </w:rPr>
      </w:pPr>
      <w:r w:rsidRPr="00CD2788">
        <w:rPr>
          <w:rFonts w:eastAsia="MS PGothic"/>
          <w:b/>
          <w:color w:val="000000" w:themeColor="text1"/>
          <w:kern w:val="24"/>
          <w:sz w:val="22"/>
          <w:szCs w:val="22"/>
        </w:rPr>
        <w:t>1.8 Response to mid-term review</w:t>
      </w:r>
    </w:p>
    <w:p w14:paraId="51C7D68B" w14:textId="00733D18" w:rsidR="00C943CE" w:rsidRDefault="00C943CE" w:rsidP="00C943CE">
      <w:pPr>
        <w:pStyle w:val="NormalWeb"/>
        <w:widowControl w:val="0"/>
        <w:spacing w:before="0" w:beforeAutospacing="0" w:after="120" w:afterAutospacing="0"/>
        <w:textAlignment w:val="baseline"/>
        <w:rPr>
          <w:sz w:val="22"/>
          <w:szCs w:val="22"/>
        </w:rPr>
      </w:pPr>
      <w:r w:rsidRPr="00CD2788">
        <w:rPr>
          <w:sz w:val="22"/>
          <w:szCs w:val="22"/>
        </w:rPr>
        <w:t xml:space="preserve">Our mid-term site review team, </w:t>
      </w:r>
      <w:r w:rsidR="00240D71">
        <w:rPr>
          <w:sz w:val="22"/>
          <w:szCs w:val="22"/>
        </w:rPr>
        <w:t>while largely complimentary, identified</w:t>
      </w:r>
      <w:r w:rsidRPr="00CD2788">
        <w:rPr>
          <w:sz w:val="22"/>
          <w:szCs w:val="22"/>
        </w:rPr>
        <w:t xml:space="preserve"> several important concerns that we have addressed in this proposal. They noted</w:t>
      </w:r>
      <w:r w:rsidR="00240D71">
        <w:rPr>
          <w:sz w:val="22"/>
          <w:szCs w:val="22"/>
        </w:rPr>
        <w:t>:</w:t>
      </w:r>
      <w:r w:rsidRPr="00CD2788">
        <w:rPr>
          <w:sz w:val="22"/>
          <w:szCs w:val="22"/>
        </w:rPr>
        <w:t xml:space="preserve"> 1) a lack of clarity in articulating current research questions, in explaining how these questions arose from a synthesis of previous work, and in crystallizing the pressing, future questions that have yet to be answered; 2) that prior data </w:t>
      </w:r>
      <w:ins w:id="247" w:author="Timothy James Fahey" w:date="2016-02-01T11:21:00Z">
        <w:r w:rsidR="00F804D0">
          <w:rPr>
            <w:sz w:val="22"/>
            <w:szCs w:val="22"/>
          </w:rPr>
          <w:t xml:space="preserve">should be </w:t>
        </w:r>
      </w:ins>
      <w:del w:id="248" w:author="Timothy James Fahey" w:date="2016-02-01T11:21:00Z">
        <w:r w:rsidRPr="00CD2788" w:rsidDel="00F804D0">
          <w:rPr>
            <w:sz w:val="22"/>
            <w:szCs w:val="22"/>
          </w:rPr>
          <w:delText>were rarely</w:delText>
        </w:r>
      </w:del>
      <w:r w:rsidRPr="00CD2788">
        <w:rPr>
          <w:sz w:val="22"/>
          <w:szCs w:val="22"/>
        </w:rPr>
        <w:t xml:space="preserve"> synthesized to identify new questions or predictions; 3) </w:t>
      </w:r>
      <w:ins w:id="249" w:author="Andrew Richardson" w:date="2016-02-05T15:16:00Z">
        <w:r w:rsidR="001E353A">
          <w:rPr>
            <w:sz w:val="22"/>
            <w:szCs w:val="22"/>
          </w:rPr>
          <w:t xml:space="preserve">that </w:t>
        </w:r>
      </w:ins>
      <w:r w:rsidRPr="00CD2788">
        <w:rPr>
          <w:sz w:val="22"/>
          <w:szCs w:val="22"/>
        </w:rPr>
        <w:t>microbial and stream ecology did not appear as a strong emphasis of the LTER research; and 4) a seeming reluctance on the part of current H</w:t>
      </w:r>
      <w:ins w:id="250" w:author="Timothy James Fahey" w:date="2016-02-01T11:21:00Z">
        <w:r w:rsidR="00F804D0">
          <w:rPr>
            <w:sz w:val="22"/>
            <w:szCs w:val="22"/>
          </w:rPr>
          <w:t>BR</w:t>
        </w:r>
      </w:ins>
      <w:del w:id="251" w:author="Timothy James Fahey" w:date="2016-02-01T11:21:00Z">
        <w:r w:rsidRPr="00CD2788" w:rsidDel="00F804D0">
          <w:rPr>
            <w:sz w:val="22"/>
            <w:szCs w:val="22"/>
          </w:rPr>
          <w:delText>ubbard Brook</w:delText>
        </w:r>
      </w:del>
      <w:r w:rsidRPr="00CD2788">
        <w:rPr>
          <w:sz w:val="22"/>
          <w:szCs w:val="22"/>
        </w:rPr>
        <w:t xml:space="preserve"> LTER researchers to recruit individuals in areas that fall outside of their own expertise, including stream ecology and landscape ecology. </w:t>
      </w:r>
      <w:r w:rsidR="00240D71">
        <w:rPr>
          <w:sz w:val="22"/>
          <w:szCs w:val="22"/>
        </w:rPr>
        <w:t>I</w:t>
      </w:r>
      <w:r w:rsidRPr="00CD2788">
        <w:rPr>
          <w:sz w:val="22"/>
          <w:szCs w:val="22"/>
        </w:rPr>
        <w:t xml:space="preserve">n this proposal </w:t>
      </w:r>
      <w:r w:rsidR="00240D71">
        <w:rPr>
          <w:sz w:val="22"/>
          <w:szCs w:val="22"/>
        </w:rPr>
        <w:t>we have clarified</w:t>
      </w:r>
      <w:r w:rsidRPr="00CD2788">
        <w:rPr>
          <w:sz w:val="22"/>
          <w:szCs w:val="22"/>
        </w:rPr>
        <w:t xml:space="preserve"> how</w:t>
      </w:r>
      <w:r w:rsidR="00240D71">
        <w:rPr>
          <w:sz w:val="22"/>
          <w:szCs w:val="22"/>
        </w:rPr>
        <w:t xml:space="preserve"> our </w:t>
      </w:r>
      <w:r w:rsidRPr="00CD2788">
        <w:rPr>
          <w:sz w:val="22"/>
          <w:szCs w:val="22"/>
        </w:rPr>
        <w:t xml:space="preserve">long-term and experimental data have led to evolution of our conceptual models, </w:t>
      </w:r>
      <w:r w:rsidR="007C68EB">
        <w:rPr>
          <w:sz w:val="22"/>
          <w:szCs w:val="22"/>
        </w:rPr>
        <w:t>research questions, and inclusion of new</w:t>
      </w:r>
      <w:r w:rsidRPr="00CD2788">
        <w:rPr>
          <w:sz w:val="22"/>
          <w:szCs w:val="22"/>
        </w:rPr>
        <w:t xml:space="preserve"> participants </w:t>
      </w:r>
      <w:r w:rsidR="007C68EB">
        <w:rPr>
          <w:sz w:val="22"/>
          <w:szCs w:val="22"/>
        </w:rPr>
        <w:t>at HBR</w:t>
      </w:r>
      <w:r w:rsidRPr="00CD2788">
        <w:rPr>
          <w:sz w:val="22"/>
          <w:szCs w:val="22"/>
        </w:rPr>
        <w:t xml:space="preserve">. Our proposed research </w:t>
      </w:r>
      <w:r w:rsidR="00240D71">
        <w:rPr>
          <w:sz w:val="22"/>
          <w:szCs w:val="22"/>
        </w:rPr>
        <w:t xml:space="preserve">identifies a series of important, integrative questions </w:t>
      </w:r>
      <w:r w:rsidRPr="00CD2788">
        <w:rPr>
          <w:sz w:val="22"/>
          <w:szCs w:val="22"/>
        </w:rPr>
        <w:t>that have emerged from our long-term data over the past six years that we hope to address in the next six years.</w:t>
      </w:r>
      <w:r w:rsidR="00A743EB">
        <w:rPr>
          <w:sz w:val="22"/>
          <w:szCs w:val="22"/>
        </w:rPr>
        <w:t xml:space="preserve"> </w:t>
      </w:r>
      <w:r w:rsidRPr="00CD2788">
        <w:rPr>
          <w:sz w:val="22"/>
          <w:szCs w:val="22"/>
        </w:rPr>
        <w:t xml:space="preserve">We have added new </w:t>
      </w:r>
      <w:r w:rsidR="006138AB">
        <w:rPr>
          <w:sz w:val="22"/>
          <w:szCs w:val="22"/>
        </w:rPr>
        <w:t xml:space="preserve">LTER </w:t>
      </w:r>
      <w:r w:rsidRPr="00CD2788">
        <w:rPr>
          <w:sz w:val="22"/>
          <w:szCs w:val="22"/>
        </w:rPr>
        <w:t>investigators in the field</w:t>
      </w:r>
      <w:r w:rsidR="00C1657D">
        <w:rPr>
          <w:sz w:val="22"/>
          <w:szCs w:val="22"/>
        </w:rPr>
        <w:t>s</w:t>
      </w:r>
      <w:r w:rsidRPr="00CD2788">
        <w:rPr>
          <w:sz w:val="22"/>
          <w:szCs w:val="22"/>
        </w:rPr>
        <w:t xml:space="preserve"> of stream ecology</w:t>
      </w:r>
      <w:r w:rsidR="00F5247A">
        <w:rPr>
          <w:sz w:val="22"/>
          <w:szCs w:val="22"/>
        </w:rPr>
        <w:t>,</w:t>
      </w:r>
      <w:r w:rsidRPr="00CD2788">
        <w:rPr>
          <w:sz w:val="22"/>
          <w:szCs w:val="22"/>
        </w:rPr>
        <w:t xml:space="preserve"> </w:t>
      </w:r>
      <w:r w:rsidR="006138AB">
        <w:rPr>
          <w:sz w:val="22"/>
          <w:szCs w:val="22"/>
        </w:rPr>
        <w:t xml:space="preserve">hydrology, </w:t>
      </w:r>
      <w:r w:rsidR="00240D71">
        <w:rPr>
          <w:sz w:val="22"/>
          <w:szCs w:val="22"/>
        </w:rPr>
        <w:t xml:space="preserve">vertebrate ecology </w:t>
      </w:r>
      <w:r w:rsidRPr="00CD2788">
        <w:rPr>
          <w:sz w:val="22"/>
          <w:szCs w:val="22"/>
        </w:rPr>
        <w:t xml:space="preserve">and </w:t>
      </w:r>
      <w:r w:rsidR="006138AB">
        <w:rPr>
          <w:sz w:val="22"/>
          <w:szCs w:val="22"/>
        </w:rPr>
        <w:t xml:space="preserve">forest landscape modeling, and we </w:t>
      </w:r>
      <w:r w:rsidRPr="00CD2788">
        <w:rPr>
          <w:sz w:val="22"/>
          <w:szCs w:val="22"/>
        </w:rPr>
        <w:t xml:space="preserve">clarify the importance of microbial </w:t>
      </w:r>
      <w:r w:rsidR="00240D71">
        <w:rPr>
          <w:sz w:val="22"/>
          <w:szCs w:val="22"/>
        </w:rPr>
        <w:t xml:space="preserve">and stream </w:t>
      </w:r>
      <w:r w:rsidRPr="00CD2788">
        <w:rPr>
          <w:sz w:val="22"/>
          <w:szCs w:val="22"/>
        </w:rPr>
        <w:t>ecology in our research program.</w:t>
      </w:r>
      <w:r w:rsidR="00A743EB">
        <w:rPr>
          <w:sz w:val="22"/>
          <w:szCs w:val="22"/>
        </w:rPr>
        <w:t xml:space="preserve"> </w:t>
      </w:r>
    </w:p>
    <w:p w14:paraId="7A7E74F3" w14:textId="77777777" w:rsidR="00A9054E" w:rsidRDefault="00A9054E" w:rsidP="00C943CE">
      <w:pPr>
        <w:pStyle w:val="NormalWeb"/>
        <w:widowControl w:val="0"/>
        <w:spacing w:before="0" w:beforeAutospacing="0" w:after="120" w:afterAutospacing="0"/>
        <w:textAlignment w:val="baseline"/>
        <w:rPr>
          <w:sz w:val="22"/>
          <w:szCs w:val="22"/>
        </w:rPr>
      </w:pPr>
    </w:p>
    <w:p w14:paraId="6059820A" w14:textId="77777777" w:rsidR="00983BEB" w:rsidRPr="00B5076D" w:rsidRDefault="00983BEB" w:rsidP="007C68EB">
      <w:pPr>
        <w:pStyle w:val="ListParagraph"/>
        <w:numPr>
          <w:ilvl w:val="0"/>
          <w:numId w:val="16"/>
        </w:numPr>
        <w:ind w:left="180" w:hanging="180"/>
        <w:rPr>
          <w:rFonts w:ascii="Times New Roman" w:hAnsi="Times New Roman" w:cs="Times New Roman"/>
          <w:b/>
        </w:rPr>
      </w:pPr>
      <w:r w:rsidRPr="00B5076D">
        <w:rPr>
          <w:rFonts w:ascii="Times New Roman" w:hAnsi="Times New Roman" w:cs="Times New Roman"/>
          <w:b/>
        </w:rPr>
        <w:t>PROPOSED RESEARCH</w:t>
      </w:r>
    </w:p>
    <w:p w14:paraId="64DEABE6" w14:textId="77777777" w:rsidR="002B6987" w:rsidRPr="00CD2788" w:rsidRDefault="00983BEB" w:rsidP="002B6987">
      <w:pPr>
        <w:spacing w:after="0" w:line="240" w:lineRule="auto"/>
        <w:rPr>
          <w:rFonts w:ascii="Times New Roman" w:hAnsi="Times New Roman" w:cs="Times New Roman"/>
        </w:rPr>
      </w:pPr>
      <w:r w:rsidRPr="00CD2788">
        <w:rPr>
          <w:rFonts w:ascii="Times New Roman" w:hAnsi="Times New Roman" w:cs="Times New Roman"/>
          <w:b/>
        </w:rPr>
        <w:t xml:space="preserve">2.1 </w:t>
      </w:r>
      <w:r w:rsidR="002B6987" w:rsidRPr="00CD2788">
        <w:rPr>
          <w:rFonts w:ascii="Times New Roman" w:hAnsi="Times New Roman" w:cs="Times New Roman"/>
          <w:b/>
        </w:rPr>
        <w:t>Introduction</w:t>
      </w:r>
      <w:r w:rsidR="002B6987" w:rsidRPr="00CD2788">
        <w:rPr>
          <w:rFonts w:ascii="Times New Roman" w:hAnsi="Times New Roman" w:cs="Times New Roman"/>
        </w:rPr>
        <w:t>.</w:t>
      </w:r>
      <w:r w:rsidR="00601D0D" w:rsidRPr="00CD2788">
        <w:rPr>
          <w:rFonts w:ascii="Times New Roman" w:hAnsi="Times New Roman" w:cs="Times New Roman"/>
        </w:rPr>
        <w:t xml:space="preserve"> </w:t>
      </w:r>
    </w:p>
    <w:p w14:paraId="4D757078" w14:textId="77777777" w:rsidR="00983BEB" w:rsidRPr="00CD2788" w:rsidRDefault="00983BEB" w:rsidP="002B6987">
      <w:pPr>
        <w:spacing w:after="0" w:line="240" w:lineRule="auto"/>
        <w:rPr>
          <w:rFonts w:ascii="Times New Roman" w:hAnsi="Times New Roman" w:cs="Times New Roman"/>
          <w:i/>
        </w:rPr>
      </w:pPr>
      <w:r w:rsidRPr="00CD2788">
        <w:rPr>
          <w:rFonts w:ascii="Times New Roman" w:hAnsi="Times New Roman" w:cs="Times New Roman"/>
          <w:i/>
        </w:rPr>
        <w:t>2.1.1 Background</w:t>
      </w:r>
    </w:p>
    <w:p w14:paraId="2D68843C" w14:textId="448635CB" w:rsidR="004B4C65" w:rsidRPr="00CD2788" w:rsidRDefault="00E43E37" w:rsidP="002B6987">
      <w:pPr>
        <w:spacing w:after="0" w:line="240" w:lineRule="auto"/>
        <w:rPr>
          <w:rFonts w:ascii="Times New Roman" w:hAnsi="Times New Roman" w:cs="Times New Roman"/>
        </w:rPr>
      </w:pPr>
      <w:r>
        <w:rPr>
          <w:rFonts w:ascii="Times New Roman" w:hAnsi="Times New Roman" w:cs="Times New Roman"/>
        </w:rPr>
        <w:t xml:space="preserve">Since the </w:t>
      </w:r>
      <w:r w:rsidR="005E1688">
        <w:rPr>
          <w:rFonts w:ascii="Times New Roman" w:hAnsi="Times New Roman" w:cs="Times New Roman"/>
        </w:rPr>
        <w:t xml:space="preserve">establishment of </w:t>
      </w:r>
      <w:r>
        <w:rPr>
          <w:rFonts w:ascii="Times New Roman" w:hAnsi="Times New Roman" w:cs="Times New Roman"/>
        </w:rPr>
        <w:t xml:space="preserve">the Hubbard Brook Experimental Forest </w:t>
      </w:r>
      <w:r w:rsidR="002B6987" w:rsidRPr="00CD2788">
        <w:rPr>
          <w:rFonts w:ascii="Times New Roman" w:hAnsi="Times New Roman" w:cs="Times New Roman"/>
        </w:rPr>
        <w:t xml:space="preserve">by the US Forest Service in 1955, </w:t>
      </w:r>
      <w:r>
        <w:rPr>
          <w:rFonts w:ascii="Times New Roman" w:hAnsi="Times New Roman" w:cs="Times New Roman"/>
        </w:rPr>
        <w:t>research at</w:t>
      </w:r>
      <w:r w:rsidR="002B6987" w:rsidRPr="00CD2788">
        <w:rPr>
          <w:rFonts w:ascii="Times New Roman" w:hAnsi="Times New Roman" w:cs="Times New Roman"/>
        </w:rPr>
        <w:t xml:space="preserve"> H</w:t>
      </w:r>
      <w:r>
        <w:rPr>
          <w:rFonts w:ascii="Times New Roman" w:hAnsi="Times New Roman" w:cs="Times New Roman"/>
        </w:rPr>
        <w:t>BR h</w:t>
      </w:r>
      <w:r w:rsidR="002B6987" w:rsidRPr="00CD2788">
        <w:rPr>
          <w:rFonts w:ascii="Times New Roman" w:hAnsi="Times New Roman" w:cs="Times New Roman"/>
        </w:rPr>
        <w:t xml:space="preserve">as </w:t>
      </w:r>
      <w:r w:rsidR="00A107E6" w:rsidRPr="00CD2788">
        <w:rPr>
          <w:rFonts w:ascii="Times New Roman" w:hAnsi="Times New Roman" w:cs="Times New Roman"/>
        </w:rPr>
        <w:t>focused</w:t>
      </w:r>
      <w:r w:rsidR="002B6987" w:rsidRPr="00CD2788">
        <w:rPr>
          <w:rFonts w:ascii="Times New Roman" w:hAnsi="Times New Roman" w:cs="Times New Roman"/>
        </w:rPr>
        <w:t xml:space="preserve"> on</w:t>
      </w:r>
      <w:r w:rsidR="00655E6E" w:rsidRPr="00CD2788">
        <w:rPr>
          <w:rFonts w:ascii="Times New Roman" w:hAnsi="Times New Roman" w:cs="Times New Roman"/>
        </w:rPr>
        <w:t xml:space="preserve"> the ecology and management of</w:t>
      </w:r>
      <w:r w:rsidR="0004042A">
        <w:rPr>
          <w:rFonts w:ascii="Times New Roman" w:hAnsi="Times New Roman" w:cs="Times New Roman"/>
        </w:rPr>
        <w:t xml:space="preserve"> northern</w:t>
      </w:r>
      <w:r w:rsidR="002B6987" w:rsidRPr="00CD2788">
        <w:rPr>
          <w:rFonts w:ascii="Times New Roman" w:hAnsi="Times New Roman" w:cs="Times New Roman"/>
        </w:rPr>
        <w:t xml:space="preserve"> forests.</w:t>
      </w:r>
      <w:r w:rsidR="00A743EB">
        <w:rPr>
          <w:rFonts w:ascii="Times New Roman" w:hAnsi="Times New Roman" w:cs="Times New Roman"/>
        </w:rPr>
        <w:t xml:space="preserve"> </w:t>
      </w:r>
      <w:r w:rsidR="002B6987" w:rsidRPr="00CD2788">
        <w:rPr>
          <w:rFonts w:ascii="Times New Roman" w:hAnsi="Times New Roman" w:cs="Times New Roman"/>
        </w:rPr>
        <w:t>The Hubbard Brook Ecosyste</w:t>
      </w:r>
      <w:r w:rsidR="00ED5CF7">
        <w:rPr>
          <w:rFonts w:ascii="Times New Roman" w:hAnsi="Times New Roman" w:cs="Times New Roman"/>
        </w:rPr>
        <w:t>m Study, founded in 1963 by G.</w:t>
      </w:r>
      <w:r w:rsidR="002B6987" w:rsidRPr="00CD2788">
        <w:rPr>
          <w:rFonts w:ascii="Times New Roman" w:hAnsi="Times New Roman" w:cs="Times New Roman"/>
        </w:rPr>
        <w:t xml:space="preserve"> Likens, </w:t>
      </w:r>
      <w:r w:rsidR="00A46F45" w:rsidRPr="00CD2788">
        <w:rPr>
          <w:rFonts w:ascii="Times New Roman" w:hAnsi="Times New Roman" w:cs="Times New Roman"/>
        </w:rPr>
        <w:t xml:space="preserve">F. </w:t>
      </w:r>
      <w:r w:rsidR="002B6987" w:rsidRPr="00CD2788">
        <w:rPr>
          <w:rFonts w:ascii="Times New Roman" w:hAnsi="Times New Roman" w:cs="Times New Roman"/>
        </w:rPr>
        <w:t>H</w:t>
      </w:r>
      <w:r w:rsidR="00ED5CF7">
        <w:rPr>
          <w:rFonts w:ascii="Times New Roman" w:hAnsi="Times New Roman" w:cs="Times New Roman"/>
        </w:rPr>
        <w:t xml:space="preserve">. Bormann, R. </w:t>
      </w:r>
      <w:r w:rsidR="002B6987" w:rsidRPr="00CD2788">
        <w:rPr>
          <w:rFonts w:ascii="Times New Roman" w:hAnsi="Times New Roman" w:cs="Times New Roman"/>
        </w:rPr>
        <w:t xml:space="preserve">Pierce and their colleagues, </w:t>
      </w:r>
      <w:r w:rsidR="00E92284" w:rsidRPr="00CD2788">
        <w:rPr>
          <w:rFonts w:ascii="Times New Roman" w:hAnsi="Times New Roman" w:cs="Times New Roman"/>
        </w:rPr>
        <w:t>developed t</w:t>
      </w:r>
      <w:r w:rsidR="002B6987" w:rsidRPr="00CD2788">
        <w:rPr>
          <w:rFonts w:ascii="Times New Roman" w:hAnsi="Times New Roman" w:cs="Times New Roman"/>
        </w:rPr>
        <w:t xml:space="preserve">he small watershed approach to understanding forest ecosystems and </w:t>
      </w:r>
      <w:r w:rsidR="00E92284" w:rsidRPr="00CD2788">
        <w:rPr>
          <w:rFonts w:ascii="Times New Roman" w:hAnsi="Times New Roman" w:cs="Times New Roman"/>
        </w:rPr>
        <w:t>advanced the use of</w:t>
      </w:r>
      <w:r w:rsidR="00655E6E" w:rsidRPr="00CD2788">
        <w:rPr>
          <w:rFonts w:ascii="Times New Roman" w:hAnsi="Times New Roman" w:cs="Times New Roman"/>
        </w:rPr>
        <w:t xml:space="preserve"> whole-ecosystem manipulations to help elucidate the response of forests to disturbance. From the beginning, HBR has </w:t>
      </w:r>
      <w:r w:rsidR="005E1688">
        <w:rPr>
          <w:rFonts w:ascii="Times New Roman" w:hAnsi="Times New Roman" w:cs="Times New Roman"/>
        </w:rPr>
        <w:t>sought to bring</w:t>
      </w:r>
      <w:r w:rsidR="00655E6E" w:rsidRPr="00CD2788">
        <w:rPr>
          <w:rFonts w:ascii="Times New Roman" w:hAnsi="Times New Roman" w:cs="Times New Roman"/>
        </w:rPr>
        <w:t xml:space="preserve"> research results to</w:t>
      </w:r>
      <w:r w:rsidR="00ED5CF7">
        <w:rPr>
          <w:rFonts w:ascii="Times New Roman" w:hAnsi="Times New Roman" w:cs="Times New Roman"/>
        </w:rPr>
        <w:t xml:space="preserve"> </w:t>
      </w:r>
      <w:r w:rsidR="00655E6E" w:rsidRPr="00CD2788">
        <w:rPr>
          <w:rFonts w:ascii="Times New Roman" w:hAnsi="Times New Roman" w:cs="Times New Roman"/>
        </w:rPr>
        <w:t xml:space="preserve">policy and management, and research from the site has </w:t>
      </w:r>
      <w:r w:rsidR="00850A60">
        <w:rPr>
          <w:rFonts w:ascii="Times New Roman" w:hAnsi="Times New Roman" w:cs="Times New Roman"/>
        </w:rPr>
        <w:t>fig</w:t>
      </w:r>
      <w:r w:rsidR="00655E6E" w:rsidRPr="00CD2788">
        <w:rPr>
          <w:rFonts w:ascii="Times New Roman" w:hAnsi="Times New Roman" w:cs="Times New Roman"/>
        </w:rPr>
        <w:t>ured strongly in the national debate</w:t>
      </w:r>
      <w:r w:rsidR="00BC7E14">
        <w:rPr>
          <w:rFonts w:ascii="Times New Roman" w:hAnsi="Times New Roman" w:cs="Times New Roman"/>
        </w:rPr>
        <w:t>s</w:t>
      </w:r>
      <w:r w:rsidR="00655E6E" w:rsidRPr="00CD2788">
        <w:rPr>
          <w:rFonts w:ascii="Times New Roman" w:hAnsi="Times New Roman" w:cs="Times New Roman"/>
        </w:rPr>
        <w:t xml:space="preserve"> on </w:t>
      </w:r>
      <w:r w:rsidR="00ED5CF7">
        <w:rPr>
          <w:rFonts w:ascii="Times New Roman" w:hAnsi="Times New Roman" w:cs="Times New Roman"/>
        </w:rPr>
        <w:t>air pollution</w:t>
      </w:r>
      <w:r w:rsidR="00BF74D6" w:rsidRPr="00CD2788">
        <w:rPr>
          <w:rFonts w:ascii="Times New Roman" w:hAnsi="Times New Roman" w:cs="Times New Roman"/>
        </w:rPr>
        <w:t>, carbon management,</w:t>
      </w:r>
      <w:r w:rsidR="002B6987" w:rsidRPr="00CD2788">
        <w:rPr>
          <w:rFonts w:ascii="Times New Roman" w:hAnsi="Times New Roman" w:cs="Times New Roman"/>
        </w:rPr>
        <w:t xml:space="preserve"> and forest </w:t>
      </w:r>
      <w:r w:rsidR="005E1688">
        <w:rPr>
          <w:rFonts w:ascii="Times New Roman" w:hAnsi="Times New Roman" w:cs="Times New Roman"/>
        </w:rPr>
        <w:t>harvesting</w:t>
      </w:r>
      <w:ins w:id="252" w:author="Richard Holmes" w:date="2016-02-04T10:18:00Z">
        <w:r w:rsidR="000E6B33">
          <w:rPr>
            <w:rFonts w:ascii="Times New Roman" w:hAnsi="Times New Roman" w:cs="Times New Roman"/>
          </w:rPr>
          <w:t xml:space="preserve"> (Holmes and Likens </w:t>
        </w:r>
        <w:commentRangeStart w:id="253"/>
        <w:r w:rsidR="000E6B33">
          <w:rPr>
            <w:rFonts w:ascii="Times New Roman" w:hAnsi="Times New Roman" w:cs="Times New Roman"/>
          </w:rPr>
          <w:t>2016</w:t>
        </w:r>
        <w:commentRangeEnd w:id="253"/>
        <w:r w:rsidR="000E6B33">
          <w:rPr>
            <w:rStyle w:val="CommentReference"/>
          </w:rPr>
          <w:commentReference w:id="253"/>
        </w:r>
        <w:r w:rsidR="000E6B33">
          <w:rPr>
            <w:rFonts w:ascii="Times New Roman" w:hAnsi="Times New Roman" w:cs="Times New Roman"/>
          </w:rPr>
          <w:t>)</w:t>
        </w:r>
      </w:ins>
      <w:r w:rsidR="002B6987" w:rsidRPr="00CD2788">
        <w:rPr>
          <w:rFonts w:ascii="Times New Roman" w:hAnsi="Times New Roman" w:cs="Times New Roman"/>
        </w:rPr>
        <w:t>.</w:t>
      </w:r>
      <w:r w:rsidR="00A743EB">
        <w:rPr>
          <w:rFonts w:ascii="Times New Roman" w:hAnsi="Times New Roman" w:cs="Times New Roman"/>
        </w:rPr>
        <w:t xml:space="preserve"> </w:t>
      </w:r>
    </w:p>
    <w:p w14:paraId="1DA5C711" w14:textId="77777777" w:rsidR="004B4C65" w:rsidRPr="00CD2788" w:rsidRDefault="004B4C65" w:rsidP="002B6987">
      <w:pPr>
        <w:spacing w:after="0" w:line="240" w:lineRule="auto"/>
        <w:rPr>
          <w:rFonts w:ascii="Times New Roman" w:hAnsi="Times New Roman" w:cs="Times New Roman"/>
        </w:rPr>
      </w:pPr>
    </w:p>
    <w:p w14:paraId="7BD2A5C6" w14:textId="77777777" w:rsidR="00655E6E" w:rsidRPr="00CD2788" w:rsidRDefault="00E92284" w:rsidP="002B6987">
      <w:pPr>
        <w:spacing w:after="0" w:line="240" w:lineRule="auto"/>
        <w:rPr>
          <w:rFonts w:ascii="Times New Roman" w:hAnsi="Times New Roman" w:cs="Times New Roman"/>
        </w:rPr>
      </w:pPr>
      <w:r w:rsidRPr="00CD2788">
        <w:rPr>
          <w:rFonts w:ascii="Times New Roman" w:hAnsi="Times New Roman" w:cs="Times New Roman"/>
        </w:rPr>
        <w:t>The</w:t>
      </w:r>
      <w:r w:rsidR="00E43E37">
        <w:rPr>
          <w:rFonts w:ascii="Times New Roman" w:hAnsi="Times New Roman" w:cs="Times New Roman"/>
        </w:rPr>
        <w:t>se</w:t>
      </w:r>
      <w:r w:rsidRPr="00CD2788">
        <w:rPr>
          <w:rFonts w:ascii="Times New Roman" w:hAnsi="Times New Roman" w:cs="Times New Roman"/>
        </w:rPr>
        <w:t xml:space="preserve"> early</w:t>
      </w:r>
      <w:r w:rsidR="005E1688">
        <w:rPr>
          <w:rFonts w:ascii="Times New Roman" w:hAnsi="Times New Roman" w:cs="Times New Roman"/>
        </w:rPr>
        <w:t xml:space="preserve"> </w:t>
      </w:r>
      <w:r w:rsidRPr="00CD2788">
        <w:rPr>
          <w:rFonts w:ascii="Times New Roman" w:hAnsi="Times New Roman" w:cs="Times New Roman"/>
        </w:rPr>
        <w:t xml:space="preserve">efforts were strengthened when HBR joined the LTER network in 1988. </w:t>
      </w:r>
      <w:r w:rsidR="002B6987" w:rsidRPr="00CD2788">
        <w:rPr>
          <w:rFonts w:ascii="Times New Roman" w:hAnsi="Times New Roman" w:cs="Times New Roman"/>
        </w:rPr>
        <w:t xml:space="preserve">The </w:t>
      </w:r>
      <w:r w:rsidR="00655E6E" w:rsidRPr="00CD2788">
        <w:rPr>
          <w:rFonts w:ascii="Times New Roman" w:hAnsi="Times New Roman" w:cs="Times New Roman"/>
        </w:rPr>
        <w:t>focus on understanding the role of disturbance in the functioning of forest ecosystem</w:t>
      </w:r>
      <w:r w:rsidR="00764925" w:rsidRPr="00CD2788">
        <w:rPr>
          <w:rFonts w:ascii="Times New Roman" w:hAnsi="Times New Roman" w:cs="Times New Roman"/>
        </w:rPr>
        <w:t>s continues to this day, but our</w:t>
      </w:r>
      <w:r w:rsidRPr="00CD2788">
        <w:rPr>
          <w:rFonts w:ascii="Times New Roman" w:hAnsi="Times New Roman" w:cs="Times New Roman"/>
        </w:rPr>
        <w:t xml:space="preserve"> research team has grown, our research program has </w:t>
      </w:r>
      <w:r w:rsidR="00BF74D6" w:rsidRPr="00CD2788">
        <w:rPr>
          <w:rFonts w:ascii="Times New Roman" w:hAnsi="Times New Roman" w:cs="Times New Roman"/>
        </w:rPr>
        <w:t xml:space="preserve">evolved and </w:t>
      </w:r>
      <w:r w:rsidRPr="00CD2788">
        <w:rPr>
          <w:rFonts w:ascii="Times New Roman" w:hAnsi="Times New Roman" w:cs="Times New Roman"/>
        </w:rPr>
        <w:t xml:space="preserve">broadened, and our </w:t>
      </w:r>
      <w:r w:rsidR="00C24B13" w:rsidRPr="00CD2788">
        <w:rPr>
          <w:rFonts w:ascii="Times New Roman" w:hAnsi="Times New Roman" w:cs="Times New Roman"/>
        </w:rPr>
        <w:t>knowledge of</w:t>
      </w:r>
      <w:r w:rsidR="00655E6E" w:rsidRPr="00CD2788">
        <w:rPr>
          <w:rFonts w:ascii="Times New Roman" w:hAnsi="Times New Roman" w:cs="Times New Roman"/>
        </w:rPr>
        <w:t xml:space="preserve"> the ecosystem has </w:t>
      </w:r>
      <w:r w:rsidR="00C24B13" w:rsidRPr="00CD2788">
        <w:rPr>
          <w:rFonts w:ascii="Times New Roman" w:hAnsi="Times New Roman" w:cs="Times New Roman"/>
        </w:rPr>
        <w:t xml:space="preserve">become deeper and more nuanced as we </w:t>
      </w:r>
      <w:r w:rsidR="0004042A">
        <w:rPr>
          <w:rFonts w:ascii="Times New Roman" w:hAnsi="Times New Roman" w:cs="Times New Roman"/>
        </w:rPr>
        <w:t>observe</w:t>
      </w:r>
      <w:r w:rsidR="00C24B13" w:rsidRPr="00CD2788">
        <w:rPr>
          <w:rFonts w:ascii="Times New Roman" w:hAnsi="Times New Roman" w:cs="Times New Roman"/>
        </w:rPr>
        <w:t xml:space="preserve"> long-term </w:t>
      </w:r>
      <w:r w:rsidR="00E43E37">
        <w:rPr>
          <w:rFonts w:ascii="Times New Roman" w:hAnsi="Times New Roman" w:cs="Times New Roman"/>
        </w:rPr>
        <w:t>trend</w:t>
      </w:r>
      <w:r w:rsidR="00B426FC">
        <w:rPr>
          <w:rFonts w:ascii="Times New Roman" w:hAnsi="Times New Roman" w:cs="Times New Roman"/>
        </w:rPr>
        <w:t>s</w:t>
      </w:r>
      <w:r w:rsidR="00B426FC" w:rsidRPr="00CD2788">
        <w:rPr>
          <w:rFonts w:ascii="Times New Roman" w:hAnsi="Times New Roman" w:cs="Times New Roman"/>
        </w:rPr>
        <w:t xml:space="preserve"> </w:t>
      </w:r>
      <w:r w:rsidR="00C24B13" w:rsidRPr="00CD2788">
        <w:rPr>
          <w:rFonts w:ascii="Times New Roman" w:hAnsi="Times New Roman" w:cs="Times New Roman"/>
        </w:rPr>
        <w:t xml:space="preserve">and </w:t>
      </w:r>
      <w:r w:rsidR="0004042A" w:rsidRPr="00CD2788">
        <w:rPr>
          <w:rFonts w:ascii="Times New Roman" w:hAnsi="Times New Roman" w:cs="Times New Roman"/>
        </w:rPr>
        <w:t>s</w:t>
      </w:r>
      <w:r w:rsidR="0004042A">
        <w:rPr>
          <w:rFonts w:ascii="Times New Roman" w:hAnsi="Times New Roman" w:cs="Times New Roman"/>
        </w:rPr>
        <w:t>eek</w:t>
      </w:r>
      <w:r w:rsidR="0004042A" w:rsidRPr="00CD2788">
        <w:rPr>
          <w:rFonts w:ascii="Times New Roman" w:hAnsi="Times New Roman" w:cs="Times New Roman"/>
        </w:rPr>
        <w:t xml:space="preserve"> </w:t>
      </w:r>
      <w:r w:rsidR="00C24B13" w:rsidRPr="00CD2788">
        <w:rPr>
          <w:rFonts w:ascii="Times New Roman" w:hAnsi="Times New Roman" w:cs="Times New Roman"/>
        </w:rPr>
        <w:t>to explain surp</w:t>
      </w:r>
      <w:r w:rsidR="005E1688">
        <w:rPr>
          <w:rFonts w:ascii="Times New Roman" w:hAnsi="Times New Roman" w:cs="Times New Roman"/>
        </w:rPr>
        <w:t>rising responses</w:t>
      </w:r>
      <w:r w:rsidR="00655E6E" w:rsidRPr="00CD2788">
        <w:rPr>
          <w:rFonts w:ascii="Times New Roman" w:hAnsi="Times New Roman" w:cs="Times New Roman"/>
        </w:rPr>
        <w:t xml:space="preserve"> </w:t>
      </w:r>
      <w:r w:rsidR="00A46F45" w:rsidRPr="00CD2788">
        <w:rPr>
          <w:rFonts w:ascii="Times New Roman" w:hAnsi="Times New Roman" w:cs="Times New Roman"/>
        </w:rPr>
        <w:t>that challenge our understanding</w:t>
      </w:r>
      <w:r w:rsidR="00C24B13" w:rsidRPr="00CD2788">
        <w:rPr>
          <w:rFonts w:ascii="Times New Roman" w:hAnsi="Times New Roman" w:cs="Times New Roman"/>
        </w:rPr>
        <w:t>.</w:t>
      </w:r>
      <w:r w:rsidR="00A743EB">
        <w:rPr>
          <w:rFonts w:ascii="Times New Roman" w:hAnsi="Times New Roman" w:cs="Times New Roman"/>
        </w:rPr>
        <w:t xml:space="preserve"> </w:t>
      </w:r>
      <w:r w:rsidR="00DA49F0" w:rsidRPr="00CD2788">
        <w:rPr>
          <w:rFonts w:ascii="Times New Roman" w:hAnsi="Times New Roman" w:cs="Times New Roman"/>
        </w:rPr>
        <w:t>A</w:t>
      </w:r>
      <w:r w:rsidR="00764925" w:rsidRPr="00CD2788">
        <w:rPr>
          <w:rFonts w:ascii="Times New Roman" w:hAnsi="Times New Roman" w:cs="Times New Roman"/>
        </w:rPr>
        <w:t xml:space="preserve">mong the unexpected findings </w:t>
      </w:r>
      <w:r w:rsidR="0004042A">
        <w:rPr>
          <w:rFonts w:ascii="Times New Roman" w:hAnsi="Times New Roman" w:cs="Times New Roman"/>
        </w:rPr>
        <w:t xml:space="preserve">at HBR </w:t>
      </w:r>
      <w:r w:rsidR="00764925" w:rsidRPr="00CD2788">
        <w:rPr>
          <w:rFonts w:ascii="Times New Roman" w:hAnsi="Times New Roman" w:cs="Times New Roman"/>
        </w:rPr>
        <w:t xml:space="preserve">in recent years </w:t>
      </w:r>
      <w:r w:rsidR="00655E6E" w:rsidRPr="00CD2788">
        <w:rPr>
          <w:rFonts w:ascii="Times New Roman" w:hAnsi="Times New Roman" w:cs="Times New Roman"/>
        </w:rPr>
        <w:t>are:</w:t>
      </w:r>
    </w:p>
    <w:p w14:paraId="5B2E8B86" w14:textId="77777777" w:rsidR="007376CB" w:rsidRPr="00CD2788" w:rsidRDefault="007376CB" w:rsidP="002B6987">
      <w:pPr>
        <w:spacing w:after="0" w:line="240" w:lineRule="auto"/>
        <w:rPr>
          <w:rFonts w:ascii="Times New Roman" w:hAnsi="Times New Roman" w:cs="Times New Roman"/>
        </w:rPr>
      </w:pPr>
    </w:p>
    <w:p w14:paraId="23AB716B" w14:textId="008D57D7" w:rsidR="00EA51E6" w:rsidRPr="00CD2788" w:rsidRDefault="00211ACC" w:rsidP="004E6C22">
      <w:pPr>
        <w:pStyle w:val="ListParagraph"/>
        <w:numPr>
          <w:ilvl w:val="0"/>
          <w:numId w:val="24"/>
        </w:numPr>
        <w:spacing w:after="0" w:line="240" w:lineRule="auto"/>
        <w:ind w:left="360"/>
        <w:rPr>
          <w:rFonts w:ascii="Times New Roman" w:hAnsi="Times New Roman" w:cs="Times New Roman"/>
        </w:rPr>
      </w:pPr>
      <w:ins w:id="254" w:author="Timothy James Fahey" w:date="2016-02-01T11:31:00Z">
        <w:r>
          <w:rPr>
            <w:rFonts w:ascii="Times New Roman" w:hAnsi="Times New Roman" w:cs="Times New Roman"/>
          </w:rPr>
          <w:lastRenderedPageBreak/>
          <w:t>Evapotranspiration in the reference watershed, measured as the difference between annual precipitation and stream discharge, has significantly declined over</w:t>
        </w:r>
      </w:ins>
      <w:ins w:id="255" w:author="Timothy James Fahey" w:date="2016-02-01T11:33:00Z">
        <w:r>
          <w:rPr>
            <w:rFonts w:ascii="Times New Roman" w:hAnsi="Times New Roman" w:cs="Times New Roman"/>
          </w:rPr>
          <w:t xml:space="preserve"> the period of record despite gradually increasing air temperature</w:t>
        </w:r>
      </w:ins>
      <w:ins w:id="256" w:author="Timothy James Fahey" w:date="2016-02-01T11:34:00Z">
        <w:r>
          <w:rPr>
            <w:rFonts w:ascii="Times New Roman" w:hAnsi="Times New Roman" w:cs="Times New Roman"/>
          </w:rPr>
          <w:t>.</w:t>
        </w:r>
      </w:ins>
      <w:del w:id="257" w:author="Timothy James Fahey" w:date="2016-02-01T11:30:00Z">
        <w:r w:rsidR="005E1688" w:rsidDel="00211ACC">
          <w:rPr>
            <w:rFonts w:ascii="Times New Roman" w:hAnsi="Times New Roman" w:cs="Times New Roman"/>
          </w:rPr>
          <w:delText>H</w:delText>
        </w:r>
        <w:r w:rsidR="0003132C" w:rsidRPr="00CD2788" w:rsidDel="00211ACC">
          <w:rPr>
            <w:rFonts w:ascii="Times New Roman" w:hAnsi="Times New Roman" w:cs="Times New Roman"/>
          </w:rPr>
          <w:delText xml:space="preserve">igh-elevation conifer </w:delText>
        </w:r>
        <w:r w:rsidR="00EA51E6" w:rsidRPr="00CD2788" w:rsidDel="00211ACC">
          <w:rPr>
            <w:rFonts w:ascii="Times New Roman" w:hAnsi="Times New Roman" w:cs="Times New Roman"/>
          </w:rPr>
          <w:delText xml:space="preserve">trees (balsam fir and red spruce) </w:delText>
        </w:r>
        <w:r w:rsidR="005E1688" w:rsidDel="00211ACC">
          <w:rPr>
            <w:rFonts w:ascii="Times New Roman" w:hAnsi="Times New Roman" w:cs="Times New Roman"/>
          </w:rPr>
          <w:delText xml:space="preserve">were </w:delText>
        </w:r>
        <w:commentRangeStart w:id="258"/>
        <w:r w:rsidR="005E1688" w:rsidDel="00211ACC">
          <w:rPr>
            <w:rFonts w:ascii="Times New Roman" w:hAnsi="Times New Roman" w:cs="Times New Roman"/>
          </w:rPr>
          <w:delText>predicted</w:delText>
        </w:r>
        <w:commentRangeEnd w:id="258"/>
        <w:r w:rsidDel="00211ACC">
          <w:rPr>
            <w:rStyle w:val="CommentReference"/>
          </w:rPr>
          <w:commentReference w:id="258"/>
        </w:r>
        <w:r w:rsidR="005E1688" w:rsidDel="00211ACC">
          <w:rPr>
            <w:rFonts w:ascii="Times New Roman" w:hAnsi="Times New Roman" w:cs="Times New Roman"/>
          </w:rPr>
          <w:delText xml:space="preserve"> to decline </w:delText>
        </w:r>
        <w:r w:rsidR="0003132C" w:rsidRPr="00CD2788" w:rsidDel="00211ACC">
          <w:rPr>
            <w:rFonts w:ascii="Times New Roman" w:hAnsi="Times New Roman" w:cs="Times New Roman"/>
          </w:rPr>
          <w:delText xml:space="preserve">due to climate change, </w:delText>
        </w:r>
        <w:r w:rsidR="005E1688" w:rsidDel="00211ACC">
          <w:rPr>
            <w:rFonts w:ascii="Times New Roman" w:hAnsi="Times New Roman" w:cs="Times New Roman"/>
          </w:rPr>
          <w:delText>but instead</w:delText>
        </w:r>
        <w:r w:rsidR="00EA51E6" w:rsidRPr="00CD2788" w:rsidDel="00211ACC">
          <w:rPr>
            <w:rFonts w:ascii="Times New Roman" w:hAnsi="Times New Roman" w:cs="Times New Roman"/>
          </w:rPr>
          <w:delText xml:space="preserve"> have shown more robust growth than any other tree species in the past </w:delText>
        </w:r>
        <w:commentRangeStart w:id="259"/>
        <w:r w:rsidR="00EA51E6" w:rsidRPr="00CD2788" w:rsidDel="00211ACC">
          <w:rPr>
            <w:rFonts w:ascii="Times New Roman" w:hAnsi="Times New Roman" w:cs="Times New Roman"/>
          </w:rPr>
          <w:delText>decade</w:delText>
        </w:r>
        <w:commentRangeEnd w:id="259"/>
        <w:r w:rsidDel="00211ACC">
          <w:rPr>
            <w:rStyle w:val="CommentReference"/>
          </w:rPr>
          <w:commentReference w:id="259"/>
        </w:r>
      </w:del>
      <w:r w:rsidR="00EA51E6" w:rsidRPr="00CD2788">
        <w:rPr>
          <w:rFonts w:ascii="Times New Roman" w:hAnsi="Times New Roman" w:cs="Times New Roman"/>
        </w:rPr>
        <w:t>.</w:t>
      </w:r>
      <w:r w:rsidR="00A743EB">
        <w:rPr>
          <w:rFonts w:ascii="Times New Roman" w:hAnsi="Times New Roman" w:cs="Times New Roman"/>
        </w:rPr>
        <w:t xml:space="preserve"> </w:t>
      </w:r>
      <w:r w:rsidR="0003132C" w:rsidRPr="00CD2788">
        <w:rPr>
          <w:rFonts w:ascii="Times New Roman" w:hAnsi="Times New Roman" w:cs="Times New Roman"/>
        </w:rPr>
        <w:t xml:space="preserve"> </w:t>
      </w:r>
    </w:p>
    <w:p w14:paraId="032AD244" w14:textId="5DF83227" w:rsidR="00FC5720" w:rsidRPr="00CD2788" w:rsidRDefault="000E6B33" w:rsidP="004E6C22">
      <w:pPr>
        <w:pStyle w:val="ListParagraph"/>
        <w:numPr>
          <w:ilvl w:val="0"/>
          <w:numId w:val="24"/>
        </w:numPr>
        <w:spacing w:after="0" w:line="240" w:lineRule="auto"/>
        <w:ind w:left="360"/>
        <w:rPr>
          <w:rFonts w:ascii="Times New Roman" w:hAnsi="Times New Roman" w:cs="Times New Roman"/>
        </w:rPr>
      </w:pPr>
      <w:ins w:id="260" w:author="Richard Holmes" w:date="2016-02-04T10:20:00Z">
        <w:r>
          <w:rPr>
            <w:rFonts w:ascii="Times New Roman" w:hAnsi="Times New Roman" w:cs="Times New Roman"/>
          </w:rPr>
          <w:t xml:space="preserve">Although </w:t>
        </w:r>
      </w:ins>
      <w:r w:rsidR="00C24B13" w:rsidRPr="00CD2788">
        <w:rPr>
          <w:rFonts w:ascii="Times New Roman" w:hAnsi="Times New Roman" w:cs="Times New Roman"/>
        </w:rPr>
        <w:t>Ca is</w:t>
      </w:r>
      <w:del w:id="261" w:author="Timothy James Fahey" w:date="2016-02-01T11:26:00Z">
        <w:r w:rsidR="00C24B13" w:rsidRPr="00CD2788" w:rsidDel="00211ACC">
          <w:rPr>
            <w:rFonts w:ascii="Times New Roman" w:hAnsi="Times New Roman" w:cs="Times New Roman"/>
          </w:rPr>
          <w:delText xml:space="preserve"> generally</w:delText>
        </w:r>
      </w:del>
      <w:r w:rsidR="00C24B13" w:rsidRPr="00CD2788">
        <w:rPr>
          <w:rFonts w:ascii="Times New Roman" w:hAnsi="Times New Roman" w:cs="Times New Roman"/>
        </w:rPr>
        <w:t xml:space="preserve"> not considered a limiting element in temperate forests, </w:t>
      </w:r>
      <w:del w:id="262" w:author="Richard Holmes" w:date="2016-02-04T10:26:00Z">
        <w:r w:rsidR="00E41341" w:rsidRPr="000E6B33" w:rsidDel="00F90461">
          <w:rPr>
            <w:rFonts w:ascii="Times New Roman" w:hAnsi="Times New Roman" w:cs="Times New Roman"/>
            <w:strike/>
            <w:rPrChange w:id="263" w:author="Richard Holmes" w:date="2016-02-04T10:20:00Z">
              <w:rPr>
                <w:rFonts w:ascii="Times New Roman" w:hAnsi="Times New Roman" w:cs="Times New Roman"/>
              </w:rPr>
            </w:rPrChange>
          </w:rPr>
          <w:delText>but</w:delText>
        </w:r>
        <w:r w:rsidR="00E41341" w:rsidDel="00F90461">
          <w:rPr>
            <w:rFonts w:ascii="Times New Roman" w:hAnsi="Times New Roman" w:cs="Times New Roman"/>
          </w:rPr>
          <w:delText xml:space="preserve"> </w:delText>
        </w:r>
      </w:del>
      <w:ins w:id="264" w:author="Richard Holmes" w:date="2016-02-04T10:26:00Z">
        <w:r w:rsidR="00F90461">
          <w:rPr>
            <w:rFonts w:ascii="Times New Roman" w:hAnsi="Times New Roman" w:cs="Times New Roman"/>
            <w:strike/>
          </w:rPr>
          <w:t>‘</w:t>
        </w:r>
        <w:r w:rsidR="00F90461">
          <w:rPr>
            <w:rFonts w:ascii="Times New Roman" w:hAnsi="Times New Roman" w:cs="Times New Roman"/>
          </w:rPr>
          <w:t xml:space="preserve"> </w:t>
        </w:r>
      </w:ins>
      <w:r w:rsidR="00C24B13" w:rsidRPr="00CD2788">
        <w:rPr>
          <w:rFonts w:ascii="Times New Roman" w:hAnsi="Times New Roman" w:cs="Times New Roman"/>
        </w:rPr>
        <w:t>e</w:t>
      </w:r>
      <w:r w:rsidR="00FC5720" w:rsidRPr="00CD2788">
        <w:rPr>
          <w:rFonts w:ascii="Times New Roman" w:hAnsi="Times New Roman" w:cs="Times New Roman"/>
        </w:rPr>
        <w:t xml:space="preserve">xperimental addition of Ca </w:t>
      </w:r>
      <w:r w:rsidR="00764925" w:rsidRPr="00CD2788">
        <w:rPr>
          <w:rFonts w:ascii="Times New Roman" w:hAnsi="Times New Roman" w:cs="Times New Roman"/>
        </w:rPr>
        <w:t xml:space="preserve">to a watershed </w:t>
      </w:r>
      <w:r w:rsidR="00FC5720" w:rsidRPr="00CD2788">
        <w:rPr>
          <w:rFonts w:ascii="Times New Roman" w:hAnsi="Times New Roman" w:cs="Times New Roman"/>
        </w:rPr>
        <w:t>reverse</w:t>
      </w:r>
      <w:r w:rsidR="00764925" w:rsidRPr="00CD2788">
        <w:rPr>
          <w:rFonts w:ascii="Times New Roman" w:hAnsi="Times New Roman" w:cs="Times New Roman"/>
        </w:rPr>
        <w:t>d</w:t>
      </w:r>
      <w:r w:rsidR="004071C8">
        <w:rPr>
          <w:rFonts w:ascii="Times New Roman" w:hAnsi="Times New Roman" w:cs="Times New Roman"/>
        </w:rPr>
        <w:t xml:space="preserve"> </w:t>
      </w:r>
      <w:ins w:id="265" w:author="Timothy James Fahey" w:date="2016-02-01T11:26:00Z">
        <w:r w:rsidR="00211ACC">
          <w:rPr>
            <w:rFonts w:ascii="Times New Roman" w:hAnsi="Times New Roman" w:cs="Times New Roman"/>
          </w:rPr>
          <w:t>forest</w:t>
        </w:r>
      </w:ins>
      <w:del w:id="266" w:author="Timothy James Fahey" w:date="2016-02-01T11:26:00Z">
        <w:r w:rsidR="004071C8" w:rsidDel="00211ACC">
          <w:rPr>
            <w:rFonts w:ascii="Times New Roman" w:hAnsi="Times New Roman" w:cs="Times New Roman"/>
          </w:rPr>
          <w:delText>the</w:delText>
        </w:r>
      </w:del>
      <w:r w:rsidR="004071C8">
        <w:rPr>
          <w:rFonts w:ascii="Times New Roman" w:hAnsi="Times New Roman" w:cs="Times New Roman"/>
        </w:rPr>
        <w:t xml:space="preserve"> </w:t>
      </w:r>
      <w:r w:rsidR="00FC5720" w:rsidRPr="00CD2788">
        <w:rPr>
          <w:rFonts w:ascii="Times New Roman" w:hAnsi="Times New Roman" w:cs="Times New Roman"/>
        </w:rPr>
        <w:t>decline</w:t>
      </w:r>
      <w:r w:rsidR="004071C8">
        <w:rPr>
          <w:rFonts w:ascii="Times New Roman" w:hAnsi="Times New Roman" w:cs="Times New Roman"/>
        </w:rPr>
        <w:t xml:space="preserve"> </w:t>
      </w:r>
      <w:del w:id="267" w:author="Timothy James Fahey" w:date="2016-02-01T11:26:00Z">
        <w:r w:rsidR="00E43E37" w:rsidDel="00211ACC">
          <w:rPr>
            <w:rFonts w:ascii="Times New Roman" w:hAnsi="Times New Roman" w:cs="Times New Roman"/>
          </w:rPr>
          <w:delText xml:space="preserve">in the watershed’s forest </w:delText>
        </w:r>
      </w:del>
      <w:r w:rsidR="00764925" w:rsidRPr="00CD2788">
        <w:rPr>
          <w:rFonts w:ascii="Times New Roman" w:hAnsi="Times New Roman" w:cs="Times New Roman"/>
        </w:rPr>
        <w:t>and had</w:t>
      </w:r>
      <w:r w:rsidR="00FC5720" w:rsidRPr="00CD2788">
        <w:rPr>
          <w:rFonts w:ascii="Times New Roman" w:hAnsi="Times New Roman" w:cs="Times New Roman"/>
        </w:rPr>
        <w:t xml:space="preserve"> significant impacts on </w:t>
      </w:r>
      <w:del w:id="268" w:author="Timothy James Fahey" w:date="2016-02-01T11:27:00Z">
        <w:r w:rsidR="00FC5720" w:rsidRPr="00CD2788" w:rsidDel="00211ACC">
          <w:rPr>
            <w:rFonts w:ascii="Times New Roman" w:hAnsi="Times New Roman" w:cs="Times New Roman"/>
          </w:rPr>
          <w:delText>tree health,</w:delText>
        </w:r>
      </w:del>
      <w:r w:rsidR="00FC5720" w:rsidRPr="00CD2788">
        <w:rPr>
          <w:rFonts w:ascii="Times New Roman" w:hAnsi="Times New Roman" w:cs="Times New Roman"/>
        </w:rPr>
        <w:t xml:space="preserve"> transpiration, </w:t>
      </w:r>
      <w:r w:rsidR="00703E03" w:rsidRPr="00CD2788">
        <w:rPr>
          <w:rFonts w:ascii="Times New Roman" w:hAnsi="Times New Roman" w:cs="Times New Roman"/>
        </w:rPr>
        <w:t xml:space="preserve">tree </w:t>
      </w:r>
      <w:r w:rsidR="00FC5720" w:rsidRPr="00CD2788">
        <w:rPr>
          <w:rFonts w:ascii="Times New Roman" w:hAnsi="Times New Roman" w:cs="Times New Roman"/>
        </w:rPr>
        <w:t xml:space="preserve">reproduction, </w:t>
      </w:r>
      <w:ins w:id="269" w:author="Timothy James Fahey" w:date="2016-02-01T11:25:00Z">
        <w:r w:rsidR="00211ACC">
          <w:rPr>
            <w:rFonts w:ascii="Times New Roman" w:hAnsi="Times New Roman" w:cs="Times New Roman"/>
          </w:rPr>
          <w:t xml:space="preserve">root biomass, </w:t>
        </w:r>
      </w:ins>
      <w:r w:rsidR="00FC5720" w:rsidRPr="00CD2788">
        <w:rPr>
          <w:rFonts w:ascii="Times New Roman" w:hAnsi="Times New Roman" w:cs="Times New Roman"/>
        </w:rPr>
        <w:t>litter decomposition, and stream chemistry and</w:t>
      </w:r>
      <w:r w:rsidR="009A21A5" w:rsidRPr="00CD2788">
        <w:rPr>
          <w:rFonts w:ascii="Times New Roman" w:hAnsi="Times New Roman" w:cs="Times New Roman"/>
        </w:rPr>
        <w:t xml:space="preserve"> biology.</w:t>
      </w:r>
      <w:r w:rsidR="00A743EB">
        <w:rPr>
          <w:rFonts w:ascii="Times New Roman" w:hAnsi="Times New Roman" w:cs="Times New Roman"/>
        </w:rPr>
        <w:t xml:space="preserve"> </w:t>
      </w:r>
    </w:p>
    <w:p w14:paraId="1CD13D9E" w14:textId="77777777" w:rsidR="007376CB" w:rsidRPr="00CD2788" w:rsidRDefault="00E41341" w:rsidP="004E6C22">
      <w:pPr>
        <w:pStyle w:val="ListParagraph"/>
        <w:numPr>
          <w:ilvl w:val="0"/>
          <w:numId w:val="24"/>
        </w:numPr>
        <w:spacing w:after="0" w:line="240" w:lineRule="auto"/>
        <w:ind w:left="360"/>
        <w:rPr>
          <w:rFonts w:ascii="Times New Roman" w:hAnsi="Times New Roman" w:cs="Times New Roman"/>
        </w:rPr>
      </w:pPr>
      <w:r w:rsidRPr="00CD2788">
        <w:rPr>
          <w:rFonts w:ascii="Times New Roman" w:hAnsi="Times New Roman" w:cs="Times New Roman"/>
        </w:rPr>
        <w:t xml:space="preserve">N export in streamwater of the reference watershed has remained at a very low level through most of the last decade </w:t>
      </w:r>
      <w:r>
        <w:rPr>
          <w:rFonts w:ascii="Times New Roman" w:hAnsi="Times New Roman" w:cs="Times New Roman"/>
        </w:rPr>
        <w:t xml:space="preserve">despite </w:t>
      </w:r>
      <w:r w:rsidRPr="00CD2788">
        <w:rPr>
          <w:rFonts w:ascii="Times New Roman" w:hAnsi="Times New Roman" w:cs="Times New Roman"/>
        </w:rPr>
        <w:t xml:space="preserve">the cessation of aboveground biomass accumulation in the forest </w:t>
      </w:r>
      <w:r>
        <w:rPr>
          <w:rFonts w:ascii="Times New Roman" w:hAnsi="Times New Roman" w:cs="Times New Roman"/>
        </w:rPr>
        <w:t xml:space="preserve">and the </w:t>
      </w:r>
      <w:r w:rsidR="000B6870" w:rsidRPr="00CD2788">
        <w:rPr>
          <w:rFonts w:ascii="Times New Roman" w:hAnsi="Times New Roman" w:cs="Times New Roman"/>
        </w:rPr>
        <w:t>contin</w:t>
      </w:r>
      <w:r>
        <w:rPr>
          <w:rFonts w:ascii="Times New Roman" w:hAnsi="Times New Roman" w:cs="Times New Roman"/>
        </w:rPr>
        <w:t>ued accumulation of</w:t>
      </w:r>
      <w:r w:rsidR="00A743EB">
        <w:rPr>
          <w:rFonts w:ascii="Times New Roman" w:hAnsi="Times New Roman" w:cs="Times New Roman"/>
        </w:rPr>
        <w:t xml:space="preserve"> </w:t>
      </w:r>
      <w:r w:rsidR="000B6870" w:rsidRPr="00CD2788">
        <w:rPr>
          <w:rFonts w:ascii="Times New Roman" w:hAnsi="Times New Roman" w:cs="Times New Roman"/>
        </w:rPr>
        <w:t xml:space="preserve">N </w:t>
      </w:r>
      <w:r>
        <w:rPr>
          <w:rFonts w:ascii="Times New Roman" w:hAnsi="Times New Roman" w:cs="Times New Roman"/>
        </w:rPr>
        <w:t>from air pollution</w:t>
      </w:r>
      <w:r w:rsidR="000B6870" w:rsidRPr="00CD2788">
        <w:rPr>
          <w:rFonts w:ascii="Times New Roman" w:hAnsi="Times New Roman" w:cs="Times New Roman"/>
        </w:rPr>
        <w:t>.</w:t>
      </w:r>
    </w:p>
    <w:p w14:paraId="223591BF" w14:textId="77777777" w:rsidR="00983BEB" w:rsidRDefault="00E41341" w:rsidP="00E41341">
      <w:pPr>
        <w:pStyle w:val="ListParagraph"/>
        <w:numPr>
          <w:ilvl w:val="0"/>
          <w:numId w:val="24"/>
        </w:numPr>
        <w:shd w:val="clear" w:color="auto" w:fill="FFFFFF"/>
        <w:spacing w:after="0" w:line="240" w:lineRule="auto"/>
        <w:ind w:left="360"/>
        <w:rPr>
          <w:rFonts w:ascii="Times New Roman" w:hAnsi="Times New Roman" w:cs="Times New Roman"/>
        </w:rPr>
      </w:pPr>
      <w:commentRangeStart w:id="270"/>
      <w:r w:rsidRPr="00E41341">
        <w:rPr>
          <w:rFonts w:ascii="Times New Roman" w:hAnsi="Times New Roman" w:cs="Times New Roman"/>
        </w:rPr>
        <w:t>Net primary production (NPP) is very stable from year to year at HBR</w:t>
      </w:r>
      <w:commentRangeEnd w:id="270"/>
      <w:r w:rsidR="005F5842">
        <w:rPr>
          <w:rStyle w:val="CommentReference"/>
        </w:rPr>
        <w:commentReference w:id="270"/>
      </w:r>
      <w:r w:rsidRPr="00E41341">
        <w:rPr>
          <w:rFonts w:ascii="Times New Roman" w:hAnsi="Times New Roman" w:cs="Times New Roman"/>
        </w:rPr>
        <w:t xml:space="preserve">, while abundance of the main 1° consumers in the green food web (Lepidoptera) fluctuates dramatically (&gt;30-fold), along with reproduction and abundance of the most important 2° consumers, Neotropical migrant birds. </w:t>
      </w:r>
    </w:p>
    <w:p w14:paraId="7C251178" w14:textId="77777777" w:rsidR="00E41341" w:rsidRPr="00E41341" w:rsidRDefault="00E41341" w:rsidP="00E41341">
      <w:pPr>
        <w:pStyle w:val="ListParagraph"/>
        <w:shd w:val="clear" w:color="auto" w:fill="FFFFFF"/>
        <w:spacing w:after="0" w:line="240" w:lineRule="auto"/>
        <w:ind w:left="360"/>
        <w:rPr>
          <w:rFonts w:ascii="Times New Roman" w:hAnsi="Times New Roman" w:cs="Times New Roman"/>
        </w:rPr>
      </w:pPr>
    </w:p>
    <w:p w14:paraId="351C1491" w14:textId="77777777" w:rsidR="00F84CDE" w:rsidRDefault="002E1FCE" w:rsidP="002B6987">
      <w:pPr>
        <w:spacing w:after="0" w:line="240" w:lineRule="auto"/>
        <w:rPr>
          <w:rFonts w:ascii="Times New Roman" w:hAnsi="Times New Roman" w:cs="Times New Roman"/>
        </w:rPr>
      </w:pPr>
      <w:r w:rsidRPr="00CD2788">
        <w:rPr>
          <w:rFonts w:ascii="Times New Roman" w:hAnsi="Times New Roman" w:cs="Times New Roman"/>
        </w:rPr>
        <w:t xml:space="preserve">Each of these surprises </w:t>
      </w:r>
      <w:r w:rsidR="00DF565F">
        <w:rPr>
          <w:rFonts w:ascii="Times New Roman" w:hAnsi="Times New Roman" w:cs="Times New Roman"/>
        </w:rPr>
        <w:t>emerged from</w:t>
      </w:r>
      <w:r w:rsidR="00C24B13" w:rsidRPr="00CD2788">
        <w:rPr>
          <w:rFonts w:ascii="Times New Roman" w:hAnsi="Times New Roman" w:cs="Times New Roman"/>
        </w:rPr>
        <w:t xml:space="preserve"> long-term measurements supported by </w:t>
      </w:r>
      <w:r w:rsidR="005E1C62" w:rsidRPr="00CD2788">
        <w:rPr>
          <w:rFonts w:ascii="Times New Roman" w:hAnsi="Times New Roman" w:cs="Times New Roman"/>
        </w:rPr>
        <w:t>the</w:t>
      </w:r>
      <w:r w:rsidR="00AB5C1C" w:rsidRPr="00CD2788">
        <w:rPr>
          <w:rFonts w:ascii="Times New Roman" w:hAnsi="Times New Roman" w:cs="Times New Roman"/>
        </w:rPr>
        <w:t xml:space="preserve"> LTER </w:t>
      </w:r>
      <w:r w:rsidR="005E1C62" w:rsidRPr="00CD2788">
        <w:rPr>
          <w:rFonts w:ascii="Times New Roman" w:hAnsi="Times New Roman" w:cs="Times New Roman"/>
        </w:rPr>
        <w:t>pro</w:t>
      </w:r>
      <w:r w:rsidR="00703E03" w:rsidRPr="00CD2788">
        <w:rPr>
          <w:rFonts w:ascii="Times New Roman" w:hAnsi="Times New Roman" w:cs="Times New Roman"/>
        </w:rPr>
        <w:t>gram</w:t>
      </w:r>
      <w:r w:rsidR="0042789E" w:rsidRPr="00CD2788">
        <w:rPr>
          <w:rFonts w:ascii="Times New Roman" w:hAnsi="Times New Roman" w:cs="Times New Roman"/>
        </w:rPr>
        <w:t>.</w:t>
      </w:r>
      <w:r w:rsidR="00A743EB">
        <w:rPr>
          <w:rFonts w:ascii="Times New Roman" w:hAnsi="Times New Roman" w:cs="Times New Roman"/>
        </w:rPr>
        <w:t xml:space="preserve"> </w:t>
      </w:r>
      <w:r w:rsidR="005B37DD" w:rsidRPr="00CD2788">
        <w:rPr>
          <w:rFonts w:ascii="Times New Roman" w:hAnsi="Times New Roman" w:cs="Times New Roman"/>
        </w:rPr>
        <w:t>Each has</w:t>
      </w:r>
      <w:r w:rsidR="00763B34" w:rsidRPr="00CD2788">
        <w:rPr>
          <w:rFonts w:ascii="Times New Roman" w:hAnsi="Times New Roman" w:cs="Times New Roman"/>
        </w:rPr>
        <w:t xml:space="preserve"> sparked new research </w:t>
      </w:r>
      <w:r w:rsidR="00DF565F">
        <w:rPr>
          <w:rFonts w:ascii="Times New Roman" w:hAnsi="Times New Roman" w:cs="Times New Roman"/>
        </w:rPr>
        <w:t xml:space="preserve">to </w:t>
      </w:r>
      <w:r w:rsidR="00763B34" w:rsidRPr="00CD2788">
        <w:rPr>
          <w:rFonts w:ascii="Times New Roman" w:hAnsi="Times New Roman" w:cs="Times New Roman"/>
        </w:rPr>
        <w:t>understand the cause</w:t>
      </w:r>
      <w:r w:rsidR="005B37DD" w:rsidRPr="00CD2788">
        <w:rPr>
          <w:rFonts w:ascii="Times New Roman" w:hAnsi="Times New Roman" w:cs="Times New Roman"/>
        </w:rPr>
        <w:t>s of the phenomena, and each has</w:t>
      </w:r>
      <w:r w:rsidR="005A6CDF" w:rsidRPr="00CD2788">
        <w:rPr>
          <w:rFonts w:ascii="Times New Roman" w:hAnsi="Times New Roman" w:cs="Times New Roman"/>
        </w:rPr>
        <w:t xml:space="preserve"> spurr</w:t>
      </w:r>
      <w:r w:rsidR="00763B34" w:rsidRPr="00CD2788">
        <w:rPr>
          <w:rFonts w:ascii="Times New Roman" w:hAnsi="Times New Roman" w:cs="Times New Roman"/>
        </w:rPr>
        <w:t xml:space="preserve">ed us </w:t>
      </w:r>
      <w:r w:rsidR="0042789E" w:rsidRPr="00CD2788">
        <w:rPr>
          <w:rFonts w:ascii="Times New Roman" w:hAnsi="Times New Roman" w:cs="Times New Roman"/>
        </w:rPr>
        <w:t>to re-examine our conceptual and quantitative models</w:t>
      </w:r>
      <w:r w:rsidR="004B4C65" w:rsidRPr="00CD2788">
        <w:rPr>
          <w:rFonts w:ascii="Times New Roman" w:hAnsi="Times New Roman" w:cs="Times New Roman"/>
        </w:rPr>
        <w:t xml:space="preserve">, </w:t>
      </w:r>
      <w:r w:rsidR="0042789E" w:rsidRPr="00CD2788">
        <w:rPr>
          <w:rFonts w:ascii="Times New Roman" w:hAnsi="Times New Roman" w:cs="Times New Roman"/>
        </w:rPr>
        <w:t>develop new models that better account for the</w:t>
      </w:r>
      <w:r w:rsidR="00C24B13" w:rsidRPr="00CD2788">
        <w:rPr>
          <w:rFonts w:ascii="Times New Roman" w:hAnsi="Times New Roman" w:cs="Times New Roman"/>
        </w:rPr>
        <w:t xml:space="preserve"> unexpected</w:t>
      </w:r>
      <w:r w:rsidR="00AB5C1C" w:rsidRPr="00CD2788">
        <w:rPr>
          <w:rFonts w:ascii="Times New Roman" w:hAnsi="Times New Roman" w:cs="Times New Roman"/>
        </w:rPr>
        <w:t xml:space="preserve"> </w:t>
      </w:r>
      <w:r w:rsidR="0042789E" w:rsidRPr="00CD2788">
        <w:rPr>
          <w:rFonts w:ascii="Times New Roman" w:hAnsi="Times New Roman" w:cs="Times New Roman"/>
        </w:rPr>
        <w:t>observations</w:t>
      </w:r>
      <w:r w:rsidR="004B4C65" w:rsidRPr="00CD2788">
        <w:rPr>
          <w:rFonts w:ascii="Times New Roman" w:hAnsi="Times New Roman" w:cs="Times New Roman"/>
        </w:rPr>
        <w:t>, and make pr</w:t>
      </w:r>
      <w:r w:rsidR="0051116B" w:rsidRPr="00CD2788">
        <w:rPr>
          <w:rFonts w:ascii="Times New Roman" w:hAnsi="Times New Roman" w:cs="Times New Roman"/>
        </w:rPr>
        <w:t>ojections</w:t>
      </w:r>
      <w:r w:rsidR="004B4C65" w:rsidRPr="00CD2788">
        <w:rPr>
          <w:rFonts w:ascii="Times New Roman" w:hAnsi="Times New Roman" w:cs="Times New Roman"/>
        </w:rPr>
        <w:t xml:space="preserve"> about future ecosystem structure, function, and services.</w:t>
      </w:r>
    </w:p>
    <w:p w14:paraId="114DCEC7" w14:textId="77777777" w:rsidR="0042789E" w:rsidRPr="00CD2788" w:rsidRDefault="0042789E" w:rsidP="002B6987">
      <w:pPr>
        <w:spacing w:after="0" w:line="240" w:lineRule="auto"/>
        <w:rPr>
          <w:rFonts w:ascii="Times New Roman" w:hAnsi="Times New Roman" w:cs="Times New Roman"/>
        </w:rPr>
      </w:pPr>
      <w:r w:rsidRPr="00CD2788">
        <w:rPr>
          <w:rFonts w:ascii="Times New Roman" w:hAnsi="Times New Roman" w:cs="Times New Roman"/>
        </w:rPr>
        <w:t xml:space="preserve"> </w:t>
      </w:r>
    </w:p>
    <w:p w14:paraId="7102626F" w14:textId="77777777" w:rsidR="008E43E8" w:rsidRPr="00CD2788" w:rsidRDefault="00983BEB" w:rsidP="002B6987">
      <w:pPr>
        <w:spacing w:after="0" w:line="240" w:lineRule="auto"/>
        <w:rPr>
          <w:rFonts w:ascii="Times New Roman" w:hAnsi="Times New Roman" w:cs="Times New Roman"/>
          <w:i/>
        </w:rPr>
      </w:pPr>
      <w:r w:rsidRPr="00CD2788">
        <w:rPr>
          <w:rFonts w:ascii="Times New Roman" w:hAnsi="Times New Roman" w:cs="Times New Roman"/>
          <w:i/>
        </w:rPr>
        <w:t xml:space="preserve">2.1.2 </w:t>
      </w:r>
      <w:r w:rsidR="00235200" w:rsidRPr="00CD2788">
        <w:rPr>
          <w:rFonts w:ascii="Times New Roman" w:hAnsi="Times New Roman" w:cs="Times New Roman"/>
          <w:i/>
        </w:rPr>
        <w:t>Research themes</w:t>
      </w:r>
      <w:r w:rsidR="00675E38">
        <w:rPr>
          <w:rFonts w:ascii="Times New Roman" w:hAnsi="Times New Roman" w:cs="Times New Roman"/>
          <w:i/>
        </w:rPr>
        <w:t xml:space="preserve"> and conceptual model</w:t>
      </w:r>
    </w:p>
    <w:p w14:paraId="03873ABB" w14:textId="77777777" w:rsidR="005B37DD" w:rsidRPr="00CD2788" w:rsidRDefault="004552AE" w:rsidP="002B6987">
      <w:pPr>
        <w:spacing w:after="0" w:line="240" w:lineRule="auto"/>
        <w:rPr>
          <w:rFonts w:ascii="Times New Roman" w:hAnsi="Times New Roman" w:cs="Times New Roman"/>
        </w:rPr>
      </w:pPr>
      <w:r>
        <w:rPr>
          <w:rFonts w:ascii="Times New Roman" w:hAnsi="Times New Roman" w:cs="Times New Roman"/>
        </w:rPr>
        <w:t>The</w:t>
      </w:r>
      <w:r w:rsidRPr="00CD2788">
        <w:rPr>
          <w:rFonts w:ascii="Times New Roman" w:hAnsi="Times New Roman" w:cs="Times New Roman"/>
        </w:rPr>
        <w:t xml:space="preserve"> </w:t>
      </w:r>
      <w:r w:rsidR="000306A9" w:rsidRPr="00CD2788">
        <w:rPr>
          <w:rFonts w:ascii="Times New Roman" w:hAnsi="Times New Roman" w:cs="Times New Roman"/>
        </w:rPr>
        <w:t>overa</w:t>
      </w:r>
      <w:r w:rsidR="002A06BF" w:rsidRPr="00CD2788">
        <w:rPr>
          <w:rFonts w:ascii="Times New Roman" w:hAnsi="Times New Roman" w:cs="Times New Roman"/>
        </w:rPr>
        <w:t>rching</w:t>
      </w:r>
      <w:r w:rsidR="000306A9" w:rsidRPr="00CD2788">
        <w:rPr>
          <w:rFonts w:ascii="Times New Roman" w:hAnsi="Times New Roman" w:cs="Times New Roman"/>
        </w:rPr>
        <w:t xml:space="preserve"> research theme </w:t>
      </w:r>
      <w:r>
        <w:rPr>
          <w:rFonts w:ascii="Times New Roman" w:hAnsi="Times New Roman" w:cs="Times New Roman"/>
        </w:rPr>
        <w:t xml:space="preserve">of </w:t>
      </w:r>
      <w:r w:rsidR="00980543">
        <w:rPr>
          <w:rFonts w:ascii="Times New Roman" w:hAnsi="Times New Roman" w:cs="Times New Roman"/>
        </w:rPr>
        <w:t xml:space="preserve">this </w:t>
      </w:r>
      <w:r>
        <w:rPr>
          <w:rFonts w:ascii="Times New Roman" w:hAnsi="Times New Roman" w:cs="Times New Roman"/>
        </w:rPr>
        <w:t xml:space="preserve">proposal </w:t>
      </w:r>
      <w:r w:rsidR="000306A9" w:rsidRPr="00CD2788">
        <w:rPr>
          <w:rFonts w:ascii="Times New Roman" w:hAnsi="Times New Roman" w:cs="Times New Roman"/>
        </w:rPr>
        <w:t xml:space="preserve">is the </w:t>
      </w:r>
      <w:r w:rsidR="000306A9" w:rsidRPr="00CD2788">
        <w:rPr>
          <w:rFonts w:ascii="Times New Roman" w:hAnsi="Times New Roman" w:cs="Times New Roman"/>
          <w:b/>
        </w:rPr>
        <w:t>response of ecosystem structure, composition and function to disturbance</w:t>
      </w:r>
      <w:r w:rsidR="000306A9" w:rsidRPr="00CD2788">
        <w:rPr>
          <w:rFonts w:ascii="Times New Roman" w:hAnsi="Times New Roman" w:cs="Times New Roman"/>
        </w:rPr>
        <w:t xml:space="preserve">. </w:t>
      </w:r>
      <w:r w:rsidR="00E5162C" w:rsidRPr="00CD2788">
        <w:rPr>
          <w:rFonts w:ascii="Times New Roman" w:hAnsi="Times New Roman" w:cs="Times New Roman"/>
        </w:rPr>
        <w:t>The disturbance theme retains continuity with previous HBR-LTER proposals, but this proposal</w:t>
      </w:r>
      <w:r w:rsidR="008B559E" w:rsidRPr="00CD2788">
        <w:rPr>
          <w:rFonts w:ascii="Times New Roman" w:hAnsi="Times New Roman" w:cs="Times New Roman"/>
        </w:rPr>
        <w:t xml:space="preserve"> extends our research with emphasis on</w:t>
      </w:r>
      <w:r w:rsidR="00E5162C" w:rsidRPr="00CD2788">
        <w:rPr>
          <w:rFonts w:ascii="Times New Roman" w:hAnsi="Times New Roman" w:cs="Times New Roman"/>
        </w:rPr>
        <w:t xml:space="preserve"> </w:t>
      </w:r>
      <w:r w:rsidR="00BC7E14">
        <w:rPr>
          <w:rFonts w:ascii="Times New Roman" w:hAnsi="Times New Roman" w:cs="Times New Roman"/>
        </w:rPr>
        <w:t xml:space="preserve">multiple interacting </w:t>
      </w:r>
      <w:r w:rsidR="005E2C07" w:rsidRPr="00CD2788">
        <w:rPr>
          <w:rFonts w:ascii="Times New Roman" w:hAnsi="Times New Roman" w:cs="Times New Roman"/>
        </w:rPr>
        <w:t xml:space="preserve">disturbances, </w:t>
      </w:r>
      <w:r w:rsidR="00E5162C" w:rsidRPr="00CD2788">
        <w:rPr>
          <w:rFonts w:ascii="Times New Roman" w:hAnsi="Times New Roman" w:cs="Times New Roman"/>
        </w:rPr>
        <w:t>legacies of past disturbance</w:t>
      </w:r>
      <w:r w:rsidR="005E2C07" w:rsidRPr="00CD2788">
        <w:rPr>
          <w:rFonts w:ascii="Times New Roman" w:hAnsi="Times New Roman" w:cs="Times New Roman"/>
        </w:rPr>
        <w:t xml:space="preserve">, and new </w:t>
      </w:r>
      <w:r w:rsidR="00A017EB" w:rsidRPr="00CD2788">
        <w:rPr>
          <w:rFonts w:ascii="Times New Roman" w:hAnsi="Times New Roman" w:cs="Times New Roman"/>
        </w:rPr>
        <w:t xml:space="preserve">directions in </w:t>
      </w:r>
      <w:r w:rsidR="005E2C07" w:rsidRPr="00CD2788">
        <w:rPr>
          <w:rFonts w:ascii="Times New Roman" w:hAnsi="Times New Roman" w:cs="Times New Roman"/>
        </w:rPr>
        <w:t xml:space="preserve">experimental and comparative </w:t>
      </w:r>
      <w:r w:rsidR="008837E9" w:rsidRPr="00CD2788">
        <w:rPr>
          <w:rFonts w:ascii="Times New Roman" w:hAnsi="Times New Roman" w:cs="Times New Roman"/>
        </w:rPr>
        <w:t>stud</w:t>
      </w:r>
      <w:r w:rsidR="00A017EB" w:rsidRPr="00CD2788">
        <w:rPr>
          <w:rFonts w:ascii="Times New Roman" w:hAnsi="Times New Roman" w:cs="Times New Roman"/>
        </w:rPr>
        <w:t>i</w:t>
      </w:r>
      <w:r w:rsidR="008837E9" w:rsidRPr="00CD2788">
        <w:rPr>
          <w:rFonts w:ascii="Times New Roman" w:hAnsi="Times New Roman" w:cs="Times New Roman"/>
        </w:rPr>
        <w:t>es</w:t>
      </w:r>
      <w:r w:rsidR="00E5162C" w:rsidRPr="00CD2788">
        <w:rPr>
          <w:rFonts w:ascii="Times New Roman" w:hAnsi="Times New Roman" w:cs="Times New Roman"/>
        </w:rPr>
        <w:t>.</w:t>
      </w:r>
      <w:r w:rsidR="00A743EB">
        <w:rPr>
          <w:rFonts w:ascii="Times New Roman" w:hAnsi="Times New Roman" w:cs="Times New Roman"/>
        </w:rPr>
        <w:t xml:space="preserve"> </w:t>
      </w:r>
    </w:p>
    <w:p w14:paraId="75E4DBE4" w14:textId="77777777" w:rsidR="00C746E1" w:rsidRPr="00CD2788" w:rsidRDefault="00C746E1" w:rsidP="00C746E1">
      <w:pPr>
        <w:spacing w:after="0" w:line="240" w:lineRule="auto"/>
        <w:rPr>
          <w:rFonts w:ascii="Times New Roman" w:hAnsi="Times New Roman" w:cs="Times New Roman"/>
        </w:rPr>
      </w:pPr>
    </w:p>
    <w:p w14:paraId="67D4B05D" w14:textId="77777777" w:rsidR="005B37DD" w:rsidRPr="00CD2788" w:rsidRDefault="005B37DD" w:rsidP="005B37DD">
      <w:pPr>
        <w:spacing w:after="0" w:line="240" w:lineRule="auto"/>
        <w:rPr>
          <w:rFonts w:ascii="Times New Roman" w:hAnsi="Times New Roman" w:cs="Times New Roman"/>
        </w:rPr>
      </w:pPr>
      <w:r w:rsidRPr="00CD2788">
        <w:rPr>
          <w:rFonts w:ascii="Times New Roman" w:hAnsi="Times New Roman" w:cs="Times New Roman"/>
        </w:rPr>
        <w:t xml:space="preserve">Disturbances, both natural and anthropogenic, are the most important factors driving change at HBR and </w:t>
      </w:r>
      <w:r w:rsidR="00CD71A1" w:rsidRPr="00CD2788">
        <w:rPr>
          <w:rFonts w:ascii="Times New Roman" w:hAnsi="Times New Roman" w:cs="Times New Roman"/>
        </w:rPr>
        <w:t>throughout the Northern Forest region</w:t>
      </w:r>
      <w:r w:rsidR="00EE3AF0"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&lt;EndNote&gt;&lt;Cite&gt;&lt;Author&gt;Pickett&lt;/Author&gt;&lt;Year&gt;2013&lt;/Year&gt;&lt;RecNum&gt;4044&lt;/RecNum&gt;&lt;DisplayText&gt;(Bormann and Likens 1979, Pickett and White 2013)&lt;/DisplayText&gt;&lt;record&gt;&lt;rec-number&gt;4044&lt;/rec-number&gt;&lt;foreign-keys&gt;&lt;key app="EN" db-id="5da0e25agp2d5gefdsp5zst9zrww0er2tfs5" timestamp="1440091086"&gt;4044&lt;/key&gt;&lt;/foreign-keys&gt;&lt;ref-type name="Book"&gt;6&lt;/ref-type&gt;&lt;contributors&gt;&lt;authors&gt;&lt;author&gt;Pickett, Steward TA&lt;/author&gt;&lt;author&gt;White, Peter S&lt;/author&gt;&lt;/authors&gt;&lt;/contributors&gt;&lt;titles&gt;&lt;title&gt;The ecology of natural disturbance and patch dynamics&lt;/title&gt;&lt;/titles&gt;&lt;dates&gt;&lt;year&gt;2013&lt;/year&gt;&lt;/dates&gt;&lt;publisher&gt;Elsevier&lt;/publisher&gt;&lt;isbn&gt;0080504957&lt;/isbn&gt;&lt;urls&gt;&lt;/urls&gt;&lt;/record&gt;&lt;/Cite&gt;&lt;Cite&gt;&lt;Author&gt;Bormann&lt;/Author&gt;&lt;Year&gt;1979&lt;/Year&gt;&lt;RecNum&gt;865&lt;/RecNum&gt;&lt;record&gt;&lt;rec-number&gt;865&lt;/rec-number&gt;&lt;foreign-keys&gt;&lt;key app="EN" db-id="arawaarv9592zaee2e8pe92uv29dr0rdsrdd" timestamp="0"&gt;865&lt;/key&gt;&lt;/foreign-keys&gt;&lt;ref-type name="Book"&gt;6&lt;/ref-type&gt;&lt;contributors&gt;&lt;authors&gt;&lt;author&gt;Bormann, F. H.&lt;/author&gt;&lt;author&gt;Likens, G. E.&lt;/author&gt;&lt;/authors&gt;&lt;/contributors&gt;&lt;titles&gt;&lt;title&gt;Pattern and Process in a Forested Ecosystem&lt;/title&gt;&lt;/titles&gt;&lt;dates&gt;&lt;year&gt;1979&lt;/year&gt;&lt;/dates&gt;&lt;pub-location&gt;New York&lt;/pub-location&gt;&lt;publisher&gt;Springer-Verlag&lt;/publisher&gt;&lt;urls&gt;&lt;/urls&gt;&lt;/record&gt;&lt;/Cite&gt;&lt;/EndNote&gt;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(Bormann and Likens 1979, Pickett and White 2013)</w:t>
      </w:r>
      <w:r w:rsidR="00D80856" w:rsidRPr="00CD2788">
        <w:rPr>
          <w:rFonts w:ascii="Times New Roman" w:hAnsi="Times New Roman" w:cs="Times New Roman"/>
        </w:rPr>
        <w:fldChar w:fldCharType="end"/>
      </w:r>
      <w:r w:rsidR="00EE3AF0" w:rsidRPr="00CD2788">
        <w:rPr>
          <w:rFonts w:ascii="Times New Roman" w:hAnsi="Times New Roman" w:cs="Times New Roman"/>
        </w:rPr>
        <w:t>.</w:t>
      </w:r>
      <w:r w:rsidR="00A743EB">
        <w:rPr>
          <w:rFonts w:ascii="Times New Roman" w:hAnsi="Times New Roman" w:cs="Times New Roman"/>
        </w:rPr>
        <w:t xml:space="preserve"> </w:t>
      </w:r>
      <w:r w:rsidR="00EE3AF0" w:rsidRPr="00CD2788">
        <w:rPr>
          <w:rFonts w:ascii="Times New Roman" w:hAnsi="Times New Roman" w:cs="Times New Roman"/>
        </w:rPr>
        <w:t>P</w:t>
      </w:r>
      <w:r w:rsidRPr="00CD2788">
        <w:rPr>
          <w:rFonts w:ascii="Times New Roman" w:hAnsi="Times New Roman" w:cs="Times New Roman"/>
        </w:rPr>
        <w:t>redicting the future of these forests requires a comprehensive understanding of multiple disturbances and their interactions</w:t>
      </w:r>
      <w:r w:rsidR="00EE3AF0" w:rsidRPr="00CD2788">
        <w:rPr>
          <w:rFonts w:ascii="Times New Roman" w:hAnsi="Times New Roman" w:cs="Times New Roman"/>
        </w:rPr>
        <w:t xml:space="preserve"> </w:t>
      </w:r>
      <w:r w:rsidR="005A6CDF" w:rsidRPr="00CD2788">
        <w:rPr>
          <w:rFonts w:ascii="Times New Roman" w:hAnsi="Times New Roman" w:cs="Times New Roman"/>
        </w:rPr>
        <w:t xml:space="preserve">(Paine et al. 1998, </w:t>
      </w:r>
      <w:r w:rsidR="00D80856" w:rsidRPr="00CD2788">
        <w:rPr>
          <w:rFonts w:ascii="Times New Roman" w:hAnsi="Times New Roman" w:cs="Times New Roman"/>
        </w:rPr>
        <w:fldChar w:fldCharType="begin">
          <w:fldData xml:space="preserve">PEVuZE5vdGU+PENpdGU+PEF1dGhvcj5Gb3N0ZXI8L0F1dGhvcj48WWVhcj4yMDA0PC9ZZWFyPjxS
ZWNOdW0+NDA0NTwvUmVjTnVtPjxEaXNwbGF5VGV4dD4oRm9zdGVyIGV0IGFsLiAxOTk3LCBGb3N0
ZXIgYW5kIEFiZXIgMjAwNCk8L0Rpc3BsYXlUZXh0PjxyZWNvcmQ+PHJlYy1udW1iZXI+NDA0NTwv
cmVjLW51bWJlcj48Zm9yZWlnbi1rZXlzPjxrZXkgYXBwPSJFTiIgZGItaWQ9IjVkYTBlMjVhZ3Ay
ZDVnZWZkc3A1enN0OXpyd3cwZXIydGZzNSIgdGltZXN0YW1wPSIxNDQwMDkxNDYxIj40MDQ1PC9r
ZXk+PC9mb3JlaWduLWtleXM+PHJlZi10eXBlIG5hbWU9IkVkaXRlZCBCb29rIj4yODwvcmVmLXR5
cGU+PGNvbnRyaWJ1dG9ycz48YXV0aG9ycz48YXV0aG9yPkZvc3RlciwgRC5SLjwvYXV0aG9yPjxh
dXRob3I+QWJlciwgSi4gRC48L2F1dGhvcj48L2F1dGhvcnM+PC9jb250cmlidXRvcnM+PHRpdGxl
cz48dGl0bGU+Rm9yZXN0cyBpbiBUaW1lOiBUaGUgRW52aXJvbm1lbnRhbCBDb25zZXF1ZW5jZXMg
b2YgMSwwMDAgWWVhcnMgb2YgQ2hhbmdlIGluIE5ldyBFbmdsYW5kPC90aXRsZT48L3RpdGxlcz48
ZGF0ZXM+PHllYXI+MjAwNDwveWVhcj48L2RhdGVzPjxwdWItbG9jYXRpb24+TmV3IEhhdmVuPC9w
dWItbG9jYXRpb24+PHB1Ymxpc2hlcj5ZYWxlIFVuaXZlcnNpdHkgUHJlc3M8L3B1Ymxpc2hlcj48
dXJscz48L3VybHM+PC9yZWNvcmQ+PC9DaXRlPjxDaXRlPjxBdXRob3I+Rm9zdGVyPC9BdXRob3I+
PFllYXI+MTk5NzwvWWVhcj48UmVjTnVtPjg5ODwvUmVjTnVtPjxyZWNvcmQ+PHJlYy1udW1iZXI+
ODk4PC9yZWMtbnVtYmVyPjxmb3JlaWduLWtleXM+PGtleSBhcHA9IkVOIiBkYi1pZD0iYXJhd2Fh
cnY5NTkyemFlZTJlOHBlOTJ1djI5ZHIwcmRzcmRkIiB0aW1lc3RhbXA9IjAiPjg5ODwva2V5Pjwv
Zm9yZWlnbi1rZXlzPjxyZWYtdHlwZSBuYW1lPSJKb3VybmFsIEFydGljbGUiPjE3PC9yZWYtdHlw
ZT48Y29udHJpYnV0b3JzPjxhdXRob3JzPjxhdXRob3I+Rm9zdGVyLCBELiBSLjwvYXV0aG9yPjxh
dXRob3I+QWJlciwgSi4gRC48L2F1dGhvcj48YXV0aG9yPk1lbGlsbG8sIEouIE0uPC9hdXRob3I+
PGF1dGhvcj5Cb3dkZW4sIFIuIEQuPC9hdXRob3I+PGF1dGhvcj5CYXp6YXosIEYuIEEuPC9hdXRo
b3I+PC9hdXRob3JzPjwvY29udHJpYnV0b3JzPjxhdXRoLWFkZHJlc3M+VU5JViBORVcgSEFNUFNI
SVJFLElOU1QgU1RVRFkgRUFSVEggT0NFQU5TICZhbXA7IFNQQUNFLENPTVBMRVggU1lTVCBSRVMg
Q1RSLERVUkhBTSxOSCAwMzgyNC4gT0ZGIFNDSSAmYW1wOyBURUNITk9MIFBPTElDWSxXQVNISU5H
VE9OLERDIDIwNTAwLiBBTExFR0hFTlkgQ09MTCxERVBUIEVOVklST05NIFNDSSxNRUFEVklMTEUs
UEEgMTYzMzUuIEhBUlZBUkQgVU5JVixERVBUIE9SR0FOSVNNICZhbXA7IEVWT0xVVElPTkFSWSBC
SU9MLENBTUJSSURHRSxNQSAwMjEzOC4mI3hEO0Zvc3RlciwgRFIsIEhBUlZBUkQgVU5JVixIQVJW
QVJEIEZPUkVTVCxQRVRFUlNIQU0sTUEgMDEzNjYuPC9hdXRoLWFkZHJlc3M+PHRpdGxlcz48dGl0
bGU+Rm9yZXN0IHJlc3BvbnNlIHRvIGRpc3R1cmJhbmNlIGFuZCBhbnRocm9wb2dlbmljIHN0cmVz
czwvdGl0bGU+PHNlY29uZGFyeS10aXRsZT5CaW9zY2llbmNlPC9zZWNvbmRhcnktdGl0bGU+PGFs
dC10aXRsZT5CaW9zY2llbmNlPC9hbHQtdGl0bGU+PC90aXRsZXM+PHBlcmlvZGljYWw+PGZ1bGwt
dGl0bGU+QmlvU2NpZW5jZTwvZnVsbC10aXRsZT48L3BlcmlvZGljYWw+PGFsdC1wZXJpb2RpY2Fs
PjxmdWxsLXRpdGxlPkJpb1NjaWVuY2U8L2Z1bGwtdGl0bGU+PC9hbHQtcGVyaW9kaWNhbD48cGFn
ZXM+NDM3LTQ0NTwvcGFnZXM+PHZvbHVtZT40Nzwvdm9sdW1lPjxudW1iZXI+NzwvbnVtYmVyPjxr
ZXl3b3Jkcz48a2V5d29yZD5OT1JUSEVBU1RFUk4gVU5JVEVELVNUQVRFUzwva2V5d29yZD48a2V5
d29yZD5ORVQgUFJJTUFSWSBQUk9EVUNUSU9OPC9rZXl3b3JkPjxrZXl3b3JkPk5JVFJPVVMtT1hJ
REU8L2tleXdvcmQ+PGtleXdvcmQ+RkxVWEVTPC9rZXl3b3JkPjxrZXl3b3JkPkNFTlRSQUwgTkVX
LUVOR0xBTkQ8L2tleXdvcmQ+PGtleXdvcmQ+Q0FUQVNUUk9QSElDIFdJTkQ8L2tleXdvcmQ+PGtl
eXdvcmQ+VEVNUEVSQVRFPC9rZXl3b3JkPjxrZXl3b3JkPlNPSUxTPC9rZXl3b3JkPjxrZXl3b3Jk
PkVDT1NZU1RFTVM8L2tleXdvcmQ+PGtleXdvcmQ+VVNBPC9rZXl3b3JkPjxrZXl3b3JkPlNBVFVS
QVRJT048L2tleXdvcmQ+PC9rZXl3b3Jkcz48ZGF0ZXM+PHllYXI+MTk5NzwveWVhcj48cHViLWRh
dGVzPjxkYXRlPkp1bC1BdWc8L2RhdGU+PC9wdWItZGF0ZXM+PC9kYXRlcz48aXNibj4wMDA2LTM1
Njg8L2lzYm4+PGFjY2Vzc2lvbi1udW0+SVNJOkExOTk3WEYzOTIwMDAwNzwvYWNjZXNzaW9uLW51
bT48d29yay10eXBlPkFydGljbGU8L3dvcmstdHlwZT48dXJscz48cmVsYXRlZC11cmxzPjx1cmw+
Jmx0O0dvIHRvIElTSSZndDs6Ly9BMTk5N1hGMzkyMDAwMDc8L3VybD48L3JlbGF0ZWQtdXJscz48
L3VybHM+PGxhbmd1YWdlPkVuZ2xpc2g8L2xhbmd1YWdlPjwvcmVjb3JkPjwvQ2l0ZT48L0VuZE5v
dGU+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PEVuZE5vdGU+PENpdGU+PEF1dGhvcj5Gb3N0ZXI8L0F1dGhvcj48WWVhcj4yMDA0PC9ZZWFyPjxS
ZWNOdW0+NDA0NTwvUmVjTnVtPjxEaXNwbGF5VGV4dD4oRm9zdGVyIGV0IGFsLiAxOTk3LCBGb3N0
ZXIgYW5kIEFiZXIgMjAwNCk8L0Rpc3BsYXlUZXh0PjxyZWNvcmQ+PHJlYy1udW1iZXI+NDA0NTwv
cmVjLW51bWJlcj48Zm9yZWlnbi1rZXlzPjxrZXkgYXBwPSJFTiIgZGItaWQ9IjVkYTBlMjVhZ3Ay
ZDVnZWZkc3A1enN0OXpyd3cwZXIydGZzNSIgdGltZXN0YW1wPSIxNDQwMDkxNDYxIj40MDQ1PC9r
ZXk+PC9mb3JlaWduLWtleXM+PHJlZi10eXBlIG5hbWU9IkVkaXRlZCBCb29rIj4yODwvcmVmLXR5
cGU+PGNvbnRyaWJ1dG9ycz48YXV0aG9ycz48YXV0aG9yPkZvc3RlciwgRC5SLjwvYXV0aG9yPjxh
dXRob3I+QWJlciwgSi4gRC48L2F1dGhvcj48L2F1dGhvcnM+PC9jb250cmlidXRvcnM+PHRpdGxl
cz48dGl0bGU+Rm9yZXN0cyBpbiBUaW1lOiBUaGUgRW52aXJvbm1lbnRhbCBDb25zZXF1ZW5jZXMg
b2YgMSwwMDAgWWVhcnMgb2YgQ2hhbmdlIGluIE5ldyBFbmdsYW5kPC90aXRsZT48L3RpdGxlcz48
ZGF0ZXM+PHllYXI+MjAwNDwveWVhcj48L2RhdGVzPjxwdWItbG9jYXRpb24+TmV3IEhhdmVuPC9w
dWItbG9jYXRpb24+PHB1Ymxpc2hlcj5ZYWxlIFVuaXZlcnNpdHkgUHJlc3M8L3B1Ymxpc2hlcj48
dXJscz48L3VybHM+PC9yZWNvcmQ+PC9DaXRlPjxDaXRlPjxBdXRob3I+Rm9zdGVyPC9BdXRob3I+
PFllYXI+MTk5NzwvWWVhcj48UmVjTnVtPjg5ODwvUmVjTnVtPjxyZWNvcmQ+PHJlYy1udW1iZXI+
ODk4PC9yZWMtbnVtYmVyPjxmb3JlaWduLWtleXM+PGtleSBhcHA9IkVOIiBkYi1pZD0iYXJhd2Fh
cnY5NTkyemFlZTJlOHBlOTJ1djI5ZHIwcmRzcmRkIiB0aW1lc3RhbXA9IjAiPjg5ODwva2V5Pjwv
Zm9yZWlnbi1rZXlzPjxyZWYtdHlwZSBuYW1lPSJKb3VybmFsIEFydGljbGUiPjE3PC9yZWYtdHlw
ZT48Y29udHJpYnV0b3JzPjxhdXRob3JzPjxhdXRob3I+Rm9zdGVyLCBELiBSLjwvYXV0aG9yPjxh
dXRob3I+QWJlciwgSi4gRC48L2F1dGhvcj48YXV0aG9yPk1lbGlsbG8sIEouIE0uPC9hdXRob3I+
PGF1dGhvcj5Cb3dkZW4sIFIuIEQuPC9hdXRob3I+PGF1dGhvcj5CYXp6YXosIEYuIEEuPC9hdXRo
b3I+PC9hdXRob3JzPjwvY29udHJpYnV0b3JzPjxhdXRoLWFkZHJlc3M+VU5JViBORVcgSEFNUFNI
SVJFLElOU1QgU1RVRFkgRUFSVEggT0NFQU5TICZhbXA7IFNQQUNFLENPTVBMRVggU1lTVCBSRVMg
Q1RSLERVUkhBTSxOSCAwMzgyNC4gT0ZGIFNDSSAmYW1wOyBURUNITk9MIFBPTElDWSxXQVNISU5H
VE9OLERDIDIwNTAwLiBBTExFR0hFTlkgQ09MTCxERVBUIEVOVklST05NIFNDSSxNRUFEVklMTEUs
UEEgMTYzMzUuIEhBUlZBUkQgVU5JVixERVBUIE9SR0FOSVNNICZhbXA7IEVWT0xVVElPTkFSWSBC
SU9MLENBTUJSSURHRSxNQSAwMjEzOC4mI3hEO0Zvc3RlciwgRFIsIEhBUlZBUkQgVU5JVixIQVJW
QVJEIEZPUkVTVCxQRVRFUlNIQU0sTUEgMDEzNjYuPC9hdXRoLWFkZHJlc3M+PHRpdGxlcz48dGl0
bGU+Rm9yZXN0IHJlc3BvbnNlIHRvIGRpc3R1cmJhbmNlIGFuZCBhbnRocm9wb2dlbmljIHN0cmVz
czwvdGl0bGU+PHNlY29uZGFyeS10aXRsZT5CaW9zY2llbmNlPC9zZWNvbmRhcnktdGl0bGU+PGFs
dC10aXRsZT5CaW9zY2llbmNlPC9hbHQtdGl0bGU+PC90aXRsZXM+PHBlcmlvZGljYWw+PGZ1bGwt
dGl0bGU+QmlvU2NpZW5jZTwvZnVsbC10aXRsZT48L3BlcmlvZGljYWw+PGFsdC1wZXJpb2RpY2Fs
PjxmdWxsLXRpdGxlPkJpb1NjaWVuY2U8L2Z1bGwtdGl0bGU+PC9hbHQtcGVyaW9kaWNhbD48cGFn
ZXM+NDM3LTQ0NTwvcGFnZXM+PHZvbHVtZT40Nzwvdm9sdW1lPjxudW1iZXI+NzwvbnVtYmVyPjxr
ZXl3b3Jkcz48a2V5d29yZD5OT1JUSEVBU1RFUk4gVU5JVEVELVNUQVRFUzwva2V5d29yZD48a2V5
d29yZD5ORVQgUFJJTUFSWSBQUk9EVUNUSU9OPC9rZXl3b3JkPjxrZXl3b3JkPk5JVFJPVVMtT1hJ
REU8L2tleXdvcmQ+PGtleXdvcmQ+RkxVWEVTPC9rZXl3b3JkPjxrZXl3b3JkPkNFTlRSQUwgTkVX
LUVOR0xBTkQ8L2tleXdvcmQ+PGtleXdvcmQ+Q0FUQVNUUk9QSElDIFdJTkQ8L2tleXdvcmQ+PGtl
eXdvcmQ+VEVNUEVSQVRFPC9rZXl3b3JkPjxrZXl3b3JkPlNPSUxTPC9rZXl3b3JkPjxrZXl3b3Jk
PkVDT1NZU1RFTVM8L2tleXdvcmQ+PGtleXdvcmQ+VVNBPC9rZXl3b3JkPjxrZXl3b3JkPlNBVFVS
QVRJT048L2tleXdvcmQ+PC9rZXl3b3Jkcz48ZGF0ZXM+PHllYXI+MTk5NzwveWVhcj48cHViLWRh
dGVzPjxkYXRlPkp1bC1BdWc8L2RhdGU+PC9wdWItZGF0ZXM+PC9kYXRlcz48aXNibj4wMDA2LTM1
Njg8L2lzYm4+PGFjY2Vzc2lvbi1udW0+SVNJOkExOTk3WEYzOTIwMDAwNzwvYWNjZXNzaW9uLW51
bT48d29yay10eXBlPkFydGljbGU8L3dvcmstdHlwZT48dXJscz48cmVsYXRlZC11cmxzPjx1cmw+
Jmx0O0dvIHRvIElTSSZndDs6Ly9BMTk5N1hGMzkyMDAwMDc8L3VybD48L3JlbGF0ZWQtdXJscz48
L3VybHM+PGxhbmd1YWdlPkVuZ2xpc2g8L2xhbmd1YWdlPjwvcmVjb3JkPjwvQ2l0ZT48L0VuZE5v
dGU+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Foster et al. 1997, Foster and Aber 2004)</w:t>
      </w:r>
      <w:r w:rsidR="00D80856" w:rsidRPr="00CD2788">
        <w:rPr>
          <w:rFonts w:ascii="Times New Roman" w:hAnsi="Times New Roman" w:cs="Times New Roman"/>
        </w:rPr>
        <w:fldChar w:fldCharType="end"/>
      </w:r>
      <w:r w:rsidRPr="00CD2788">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 xml:space="preserve">Some of these disturbances are chronic and long-term, such as </w:t>
      </w:r>
      <w:r w:rsidR="00DF565F">
        <w:rPr>
          <w:rFonts w:ascii="Times New Roman" w:hAnsi="Times New Roman" w:cs="Times New Roman"/>
        </w:rPr>
        <w:t xml:space="preserve">gradual </w:t>
      </w:r>
      <w:r w:rsidRPr="00CD2788">
        <w:rPr>
          <w:rFonts w:ascii="Times New Roman" w:hAnsi="Times New Roman" w:cs="Times New Roman"/>
        </w:rPr>
        <w:t xml:space="preserve">changes in average temperature </w:t>
      </w:r>
      <w:r w:rsidR="005A6CDF" w:rsidRPr="00CD2788">
        <w:rPr>
          <w:rFonts w:ascii="Times New Roman" w:hAnsi="Times New Roman" w:cs="Times New Roman"/>
        </w:rPr>
        <w:t xml:space="preserve">and </w:t>
      </w:r>
      <w:r w:rsidRPr="00CD2788">
        <w:rPr>
          <w:rFonts w:ascii="Times New Roman" w:hAnsi="Times New Roman" w:cs="Times New Roman"/>
        </w:rPr>
        <w:t>precipitation</w:t>
      </w:r>
      <w:r w:rsidR="005A6CDF" w:rsidRPr="00CD2788">
        <w:rPr>
          <w:rFonts w:ascii="Times New Roman" w:hAnsi="Times New Roman" w:cs="Times New Roman"/>
        </w:rPr>
        <w:t xml:space="preserve"> or the steady progression of the beech bark disease</w:t>
      </w:r>
      <w:r w:rsidR="003A34E4">
        <w:rPr>
          <w:rFonts w:ascii="Times New Roman" w:hAnsi="Times New Roman" w:cs="Times New Roman"/>
        </w:rPr>
        <w:t>. O</w:t>
      </w:r>
      <w:r w:rsidRPr="00CD2788">
        <w:rPr>
          <w:rFonts w:ascii="Times New Roman" w:hAnsi="Times New Roman" w:cs="Times New Roman"/>
        </w:rPr>
        <w:t>thers are intense and episodic, such as ice storms, wind storms, and insect outbreaks.</w:t>
      </w:r>
      <w:r w:rsidR="00A743EB">
        <w:rPr>
          <w:rFonts w:ascii="Times New Roman" w:hAnsi="Times New Roman" w:cs="Times New Roman"/>
        </w:rPr>
        <w:t xml:space="preserve"> </w:t>
      </w:r>
      <w:r w:rsidR="00703E03" w:rsidRPr="00CD2788">
        <w:rPr>
          <w:rFonts w:ascii="Times New Roman" w:hAnsi="Times New Roman" w:cs="Times New Roman"/>
        </w:rPr>
        <w:t xml:space="preserve">Forest ecosystems integrate </w:t>
      </w:r>
      <w:r w:rsidRPr="00CD2788">
        <w:rPr>
          <w:rFonts w:ascii="Times New Roman" w:hAnsi="Times New Roman" w:cs="Times New Roman"/>
        </w:rPr>
        <w:t xml:space="preserve">these multiple disturbances and </w:t>
      </w:r>
      <w:r w:rsidR="00A017EB" w:rsidRPr="00CD2788">
        <w:rPr>
          <w:rFonts w:ascii="Times New Roman" w:hAnsi="Times New Roman" w:cs="Times New Roman"/>
        </w:rPr>
        <w:t>the response may be additive, synergistic, or antagonistic</w:t>
      </w:r>
      <w:r w:rsidRPr="00CD2788">
        <w:rPr>
          <w:rFonts w:ascii="Times New Roman" w:hAnsi="Times New Roman" w:cs="Times New Roman"/>
        </w:rPr>
        <w:t>. Moreover, the</w:t>
      </w:r>
      <w:r w:rsidR="00DA49F0" w:rsidRPr="00CD2788">
        <w:rPr>
          <w:rFonts w:ascii="Times New Roman" w:hAnsi="Times New Roman" w:cs="Times New Roman"/>
        </w:rPr>
        <w:t>se</w:t>
      </w:r>
      <w:r w:rsidRPr="00CD2788">
        <w:rPr>
          <w:rFonts w:ascii="Times New Roman" w:hAnsi="Times New Roman" w:cs="Times New Roman"/>
        </w:rPr>
        <w:t xml:space="preserve"> disturbances may leave legacies that affect the forest, and its response to future disturbances, for decades or centuries</w:t>
      </w:r>
      <w:r w:rsidR="00733544"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187C7E">
        <w:rPr>
          <w:rFonts w:ascii="Times New Roman" w:hAnsi="Times New Roman" w:cs="Times New Roman"/>
        </w:rPr>
        <w:instrText xml:space="preserve"> ADDIN EN.CITE &lt;EndNote&gt;&lt;Cite&gt;&lt;Author&gt;Compton&lt;/Author&gt;&lt;Year&gt;2000&lt;/Year&gt;&lt;RecNum&gt;2354&lt;/RecNum&gt;&lt;DisplayText&gt;(Compton and Boone 2000)&lt;/DisplayText&gt;&lt;record&gt;&lt;rec-number&gt;2354&lt;/rec-number&gt;&lt;foreign-keys&gt;&lt;key app="EN" db-id="arawaarv9592zaee2e8pe92uv29dr0rdsrdd" timestamp="0"&gt;2354&lt;/key&gt;&lt;/foreign-keys&gt;&lt;ref-type name="Journal Article"&gt;17&lt;/ref-type&gt;&lt;contributors&gt;&lt;authors&gt;&lt;author&gt;Compton, Jana E.&lt;/author&gt;&lt;author&gt;Boone, Richard D.&lt;/author&gt;&lt;/authors&gt;&lt;/contributors&gt;&lt;titles&gt;&lt;title&gt;Long-erm impacts of agriculture on soil carbon and nitrogen in New England forests&lt;/title&gt;&lt;secondary-title&gt;Ecology&lt;/secondary-title&gt;&lt;/titles&gt;&lt;periodical&gt;&lt;full-title&gt;Ecology&lt;/full-title&gt;&lt;abbr-1&gt;Ecology&lt;/abbr-1&gt;&lt;/periodical&gt;&lt;pages&gt;2314-2330&lt;/pages&gt;&lt;volume&gt;81&lt;/volume&gt;&lt;number&gt;8&lt;/number&gt;&lt;dates&gt;&lt;year&gt;2000&lt;/year&gt;&lt;/dates&gt;&lt;publisher&gt;Ecological Society of America&lt;/publisher&gt;&lt;isbn&gt;00129658&lt;/isbn&gt;&lt;urls&gt;&lt;related-urls&gt;&lt;url&gt;http://www.jstor.org/stable/177117&lt;/url&gt;&lt;/related-urls&gt;&lt;/urls&gt;&lt;/record&gt;&lt;/Cite&gt;&lt;/EndNote&gt;</w:instrText>
      </w:r>
      <w:r w:rsidR="00D80856" w:rsidRPr="00CD2788">
        <w:rPr>
          <w:rFonts w:ascii="Times New Roman" w:hAnsi="Times New Roman" w:cs="Times New Roman"/>
        </w:rPr>
        <w:fldChar w:fldCharType="separate"/>
      </w:r>
      <w:r w:rsidR="00187C7E">
        <w:rPr>
          <w:rFonts w:ascii="Times New Roman" w:hAnsi="Times New Roman" w:cs="Times New Roman"/>
          <w:noProof/>
        </w:rPr>
        <w:t>(Compton and Boone 2000)</w:t>
      </w:r>
      <w:r w:rsidR="00D80856" w:rsidRPr="00CD2788">
        <w:rPr>
          <w:rFonts w:ascii="Times New Roman" w:hAnsi="Times New Roman" w:cs="Times New Roman"/>
        </w:rPr>
        <w:fldChar w:fldCharType="end"/>
      </w:r>
      <w:r w:rsidR="003A34E4">
        <w:rPr>
          <w:rFonts w:ascii="Times New Roman" w:hAnsi="Times New Roman" w:cs="Times New Roman"/>
        </w:rPr>
        <w:t>.</w:t>
      </w:r>
      <w:r w:rsidR="00A743EB">
        <w:rPr>
          <w:rFonts w:ascii="Times New Roman" w:hAnsi="Times New Roman" w:cs="Times New Roman"/>
        </w:rPr>
        <w:t xml:space="preserve"> </w:t>
      </w:r>
      <w:r w:rsidR="003A34E4">
        <w:rPr>
          <w:rFonts w:ascii="Times New Roman" w:hAnsi="Times New Roman" w:cs="Times New Roman"/>
        </w:rPr>
        <w:t>Two</w:t>
      </w:r>
      <w:r w:rsidRPr="00CD2788">
        <w:rPr>
          <w:rFonts w:ascii="Times New Roman" w:hAnsi="Times New Roman" w:cs="Times New Roman"/>
        </w:rPr>
        <w:t xml:space="preserve"> examples of these legacies at HBR are the depleted soil Ca availability </w:t>
      </w:r>
      <w:r w:rsidR="003A34E4">
        <w:rPr>
          <w:rFonts w:ascii="Times New Roman" w:hAnsi="Times New Roman" w:cs="Times New Roman"/>
        </w:rPr>
        <w:t>from</w:t>
      </w:r>
      <w:r w:rsidRPr="00CD2788">
        <w:rPr>
          <w:rFonts w:ascii="Times New Roman" w:hAnsi="Times New Roman" w:cs="Times New Roman"/>
        </w:rPr>
        <w:t xml:space="preserve"> chronic acid deposition and the successional dynamics that </w:t>
      </w:r>
      <w:r w:rsidR="003A34E4">
        <w:rPr>
          <w:rFonts w:ascii="Times New Roman" w:hAnsi="Times New Roman" w:cs="Times New Roman"/>
        </w:rPr>
        <w:t>reflect historical forest harvests</w:t>
      </w:r>
      <w:r w:rsidRPr="00CD2788">
        <w:rPr>
          <w:rFonts w:ascii="Times New Roman" w:hAnsi="Times New Roman" w:cs="Times New Roman"/>
        </w:rPr>
        <w:t>.</w:t>
      </w:r>
      <w:r w:rsidR="00A743EB">
        <w:rPr>
          <w:rFonts w:ascii="Times New Roman" w:hAnsi="Times New Roman" w:cs="Times New Roman"/>
        </w:rPr>
        <w:t xml:space="preserve"> </w:t>
      </w:r>
      <w:r w:rsidRPr="00CD2788">
        <w:rPr>
          <w:rFonts w:ascii="Times New Roman" w:hAnsi="Times New Roman" w:cs="Times New Roman"/>
        </w:rPr>
        <w:t>Further, the</w:t>
      </w:r>
      <w:r w:rsidR="003A34E4">
        <w:rPr>
          <w:rFonts w:ascii="Times New Roman" w:hAnsi="Times New Roman" w:cs="Times New Roman"/>
        </w:rPr>
        <w:t>se</w:t>
      </w:r>
      <w:r w:rsidRPr="00CD2788">
        <w:rPr>
          <w:rFonts w:ascii="Times New Roman" w:hAnsi="Times New Roman" w:cs="Times New Roman"/>
        </w:rPr>
        <w:t xml:space="preserve"> disturbances play out on a landscape template that imparts spatial het</w:t>
      </w:r>
      <w:r w:rsidR="003A34E4">
        <w:rPr>
          <w:rFonts w:ascii="Times New Roman" w:hAnsi="Times New Roman" w:cs="Times New Roman"/>
        </w:rPr>
        <w:t>erogeneity to the responses. This template includes</w:t>
      </w:r>
      <w:r w:rsidRPr="00CD2788">
        <w:rPr>
          <w:rFonts w:ascii="Times New Roman" w:hAnsi="Times New Roman" w:cs="Times New Roman"/>
        </w:rPr>
        <w:t xml:space="preserve"> geophysical properties of bedrock, </w:t>
      </w:r>
      <w:r w:rsidR="00ED5CF7">
        <w:rPr>
          <w:rFonts w:ascii="Times New Roman" w:hAnsi="Times New Roman" w:cs="Times New Roman"/>
        </w:rPr>
        <w:t xml:space="preserve">glacial </w:t>
      </w:r>
      <w:r w:rsidRPr="00CD2788">
        <w:rPr>
          <w:rFonts w:ascii="Times New Roman" w:hAnsi="Times New Roman" w:cs="Times New Roman"/>
        </w:rPr>
        <w:t>till, soils, hydrology and microclimat</w:t>
      </w:r>
      <w:r w:rsidR="00CD71A1" w:rsidRPr="00CD2788">
        <w:rPr>
          <w:rFonts w:ascii="Times New Roman" w:hAnsi="Times New Roman" w:cs="Times New Roman"/>
        </w:rPr>
        <w:t xml:space="preserve">e as well as the spatial </w:t>
      </w:r>
      <w:r w:rsidR="00DA49F0" w:rsidRPr="00CD2788">
        <w:rPr>
          <w:rFonts w:ascii="Times New Roman" w:hAnsi="Times New Roman" w:cs="Times New Roman"/>
        </w:rPr>
        <w:t>patterns o</w:t>
      </w:r>
      <w:r w:rsidRPr="00CD2788">
        <w:rPr>
          <w:rFonts w:ascii="Times New Roman" w:hAnsi="Times New Roman" w:cs="Times New Roman"/>
        </w:rPr>
        <w:t xml:space="preserve">f </w:t>
      </w:r>
      <w:r w:rsidR="00CD71A1" w:rsidRPr="00CD2788">
        <w:rPr>
          <w:rFonts w:ascii="Times New Roman" w:hAnsi="Times New Roman" w:cs="Times New Roman"/>
        </w:rPr>
        <w:t xml:space="preserve">the legacies of past </w:t>
      </w:r>
      <w:r w:rsidRPr="00CD2788">
        <w:rPr>
          <w:rFonts w:ascii="Times New Roman" w:hAnsi="Times New Roman" w:cs="Times New Roman"/>
        </w:rPr>
        <w:t>land</w:t>
      </w:r>
      <w:r w:rsidR="00CD71A1" w:rsidRPr="00CD2788">
        <w:rPr>
          <w:rFonts w:ascii="Times New Roman" w:hAnsi="Times New Roman" w:cs="Times New Roman"/>
        </w:rPr>
        <w:t xml:space="preserve"> use history and natural</w:t>
      </w:r>
      <w:r w:rsidR="00DA49F0" w:rsidRPr="00CD2788">
        <w:rPr>
          <w:rFonts w:ascii="Times New Roman" w:hAnsi="Times New Roman" w:cs="Times New Roman"/>
        </w:rPr>
        <w:t xml:space="preserve"> disturbances</w:t>
      </w:r>
      <w:r w:rsidRPr="00CD2788">
        <w:rPr>
          <w:rFonts w:ascii="Times New Roman" w:hAnsi="Times New Roman" w:cs="Times New Roman"/>
        </w:rPr>
        <w:t xml:space="preserve">. Thus, predicting the response to disturbance for an ecosystem requires </w:t>
      </w:r>
      <w:r w:rsidR="00C15916" w:rsidRPr="00CD2788">
        <w:rPr>
          <w:rFonts w:ascii="Times New Roman" w:hAnsi="Times New Roman" w:cs="Times New Roman"/>
        </w:rPr>
        <w:t xml:space="preserve">knowledge </w:t>
      </w:r>
      <w:r w:rsidRPr="00CD2788">
        <w:rPr>
          <w:rFonts w:ascii="Times New Roman" w:hAnsi="Times New Roman" w:cs="Times New Roman"/>
        </w:rPr>
        <w:t xml:space="preserve">not only of its current functioning, but also its spatial context </w:t>
      </w:r>
      <w:r w:rsidR="00DA49F0" w:rsidRPr="00CD2788">
        <w:rPr>
          <w:rFonts w:ascii="Times New Roman" w:hAnsi="Times New Roman" w:cs="Times New Roman"/>
        </w:rPr>
        <w:t>and</w:t>
      </w:r>
      <w:r w:rsidR="00A017EB" w:rsidRPr="00CD2788">
        <w:rPr>
          <w:rFonts w:ascii="Times New Roman" w:hAnsi="Times New Roman" w:cs="Times New Roman"/>
        </w:rPr>
        <w:t xml:space="preserve"> temporal trajectories.</w:t>
      </w:r>
    </w:p>
    <w:p w14:paraId="657EC769" w14:textId="77777777" w:rsidR="005B37DD" w:rsidRPr="00CD2788" w:rsidRDefault="005B37DD" w:rsidP="002B6987">
      <w:pPr>
        <w:spacing w:after="0" w:line="240" w:lineRule="auto"/>
        <w:rPr>
          <w:rFonts w:ascii="Times New Roman" w:hAnsi="Times New Roman" w:cs="Times New Roman"/>
        </w:rPr>
      </w:pPr>
    </w:p>
    <w:p w14:paraId="4BB4E900" w14:textId="31983F99" w:rsidR="009B54EF" w:rsidRPr="00CD2788" w:rsidRDefault="00C407A0" w:rsidP="00E5162C">
      <w:pPr>
        <w:spacing w:after="0" w:line="240" w:lineRule="auto"/>
        <w:rPr>
          <w:rFonts w:ascii="Times New Roman" w:hAnsi="Times New Roman" w:cs="Times New Roman"/>
        </w:rPr>
      </w:pPr>
      <w:r w:rsidRPr="00CD2788">
        <w:rPr>
          <w:rFonts w:ascii="Times New Roman" w:hAnsi="Times New Roman" w:cs="Times New Roman"/>
        </w:rPr>
        <w:t>Our overall conceptual model focuses on three key drivers of change in the HBR ecosystem</w:t>
      </w:r>
      <w:r w:rsidR="00C746E1" w:rsidRPr="00CD2788">
        <w:rPr>
          <w:rFonts w:ascii="Times New Roman" w:hAnsi="Times New Roman" w:cs="Times New Roman"/>
        </w:rPr>
        <w:t>--</w:t>
      </w:r>
      <w:r w:rsidR="00E506AF" w:rsidRPr="00CD2788">
        <w:rPr>
          <w:rFonts w:ascii="Times New Roman" w:hAnsi="Times New Roman" w:cs="Times New Roman"/>
        </w:rPr>
        <w:t xml:space="preserve"> </w:t>
      </w:r>
      <w:r w:rsidR="009B54EF" w:rsidRPr="00CD2788">
        <w:rPr>
          <w:rFonts w:ascii="Times New Roman" w:hAnsi="Times New Roman" w:cs="Times New Roman"/>
        </w:rPr>
        <w:t xml:space="preserve">changing atmospheric chemistry, changing climate, and </w:t>
      </w:r>
      <w:r w:rsidR="006619DD" w:rsidRPr="00CD2788">
        <w:rPr>
          <w:rFonts w:ascii="Times New Roman" w:hAnsi="Times New Roman" w:cs="Times New Roman"/>
        </w:rPr>
        <w:t>changing biota</w:t>
      </w:r>
      <w:r w:rsidR="00C746E1" w:rsidRPr="00CD2788">
        <w:rPr>
          <w:rFonts w:ascii="Times New Roman" w:hAnsi="Times New Roman" w:cs="Times New Roman"/>
        </w:rPr>
        <w:t>.</w:t>
      </w:r>
      <w:r w:rsidR="006619DD" w:rsidRPr="00CD2788">
        <w:rPr>
          <w:rFonts w:ascii="Times New Roman" w:hAnsi="Times New Roman" w:cs="Times New Roman"/>
        </w:rPr>
        <w:t xml:space="preserve"> These three </w:t>
      </w:r>
      <w:r w:rsidR="002C3045">
        <w:rPr>
          <w:rFonts w:ascii="Times New Roman" w:hAnsi="Times New Roman" w:cs="Times New Roman"/>
        </w:rPr>
        <w:t>changes</w:t>
      </w:r>
      <w:r w:rsidR="006619DD" w:rsidRPr="00CD2788">
        <w:rPr>
          <w:rFonts w:ascii="Times New Roman" w:hAnsi="Times New Roman" w:cs="Times New Roman"/>
        </w:rPr>
        <w:t xml:space="preserve"> are </w:t>
      </w:r>
      <w:r w:rsidR="00734EA9" w:rsidRPr="00CD2788">
        <w:rPr>
          <w:rFonts w:ascii="Times New Roman" w:hAnsi="Times New Roman" w:cs="Times New Roman"/>
        </w:rPr>
        <w:t xml:space="preserve">in some ways </w:t>
      </w:r>
      <w:r w:rsidR="006619DD" w:rsidRPr="00CD2788">
        <w:rPr>
          <w:rFonts w:ascii="Times New Roman" w:hAnsi="Times New Roman" w:cs="Times New Roman"/>
        </w:rPr>
        <w:t xml:space="preserve">intertwined (e.g., climate change </w:t>
      </w:r>
      <w:r w:rsidR="00CA2744" w:rsidRPr="00CD2788">
        <w:rPr>
          <w:rFonts w:ascii="Times New Roman" w:hAnsi="Times New Roman" w:cs="Times New Roman"/>
        </w:rPr>
        <w:t xml:space="preserve">or air pollution </w:t>
      </w:r>
      <w:r w:rsidR="006619DD" w:rsidRPr="00CD2788">
        <w:rPr>
          <w:rFonts w:ascii="Times New Roman" w:hAnsi="Times New Roman" w:cs="Times New Roman"/>
        </w:rPr>
        <w:t>can change the biota), but they provid</w:t>
      </w:r>
      <w:r w:rsidR="008E43E8" w:rsidRPr="00CD2788">
        <w:rPr>
          <w:rFonts w:ascii="Times New Roman" w:hAnsi="Times New Roman" w:cs="Times New Roman"/>
        </w:rPr>
        <w:t>e a useful structure for group</w:t>
      </w:r>
      <w:r w:rsidR="006619DD" w:rsidRPr="00CD2788">
        <w:rPr>
          <w:rFonts w:ascii="Times New Roman" w:hAnsi="Times New Roman" w:cs="Times New Roman"/>
        </w:rPr>
        <w:t>ing the bro</w:t>
      </w:r>
      <w:r w:rsidR="00734EA9" w:rsidRPr="00CD2788">
        <w:rPr>
          <w:rFonts w:ascii="Times New Roman" w:hAnsi="Times New Roman" w:cs="Times New Roman"/>
        </w:rPr>
        <w:t>ad range of HBR research into themes</w:t>
      </w:r>
      <w:r w:rsidR="006619DD" w:rsidRPr="00CD2788">
        <w:rPr>
          <w:rFonts w:ascii="Times New Roman" w:hAnsi="Times New Roman" w:cs="Times New Roman"/>
        </w:rPr>
        <w:t xml:space="preserve">. </w:t>
      </w:r>
      <w:r w:rsidR="00C82774">
        <w:rPr>
          <w:rFonts w:ascii="Times New Roman" w:hAnsi="Times New Roman" w:cs="Times New Roman"/>
        </w:rPr>
        <w:t>These drivers of change</w:t>
      </w:r>
      <w:r w:rsidR="009E37D6">
        <w:rPr>
          <w:rFonts w:ascii="Times New Roman" w:hAnsi="Times New Roman" w:cs="Times New Roman"/>
        </w:rPr>
        <w:t xml:space="preserve"> cause</w:t>
      </w:r>
      <w:r w:rsidR="009E37D6" w:rsidRPr="00CD2788">
        <w:rPr>
          <w:rFonts w:ascii="Times New Roman" w:hAnsi="Times New Roman" w:cs="Times New Roman"/>
        </w:rPr>
        <w:t xml:space="preserve"> perturbations in the interacting ecosystem processes of biogeochemistry, hydrology, vegetation dynamics, and food webs</w:t>
      </w:r>
      <w:r w:rsidR="003A34E4">
        <w:rPr>
          <w:rFonts w:ascii="Times New Roman" w:hAnsi="Times New Roman" w:cs="Times New Roman"/>
        </w:rPr>
        <w:t>, and</w:t>
      </w:r>
      <w:r w:rsidR="009E37D6">
        <w:rPr>
          <w:rFonts w:ascii="Times New Roman" w:hAnsi="Times New Roman" w:cs="Times New Roman"/>
        </w:rPr>
        <w:t xml:space="preserve"> the responses may vary across the landscape because</w:t>
      </w:r>
      <w:r w:rsidR="003A34E4">
        <w:rPr>
          <w:rFonts w:ascii="Times New Roman" w:hAnsi="Times New Roman" w:cs="Times New Roman"/>
        </w:rPr>
        <w:t xml:space="preserve"> of the characteristics of the </w:t>
      </w:r>
      <w:r w:rsidR="00675E38">
        <w:rPr>
          <w:rFonts w:ascii="Times New Roman" w:hAnsi="Times New Roman" w:cs="Times New Roman"/>
        </w:rPr>
        <w:t>geop</w:t>
      </w:r>
      <w:r w:rsidR="003A34E4">
        <w:rPr>
          <w:rFonts w:ascii="Times New Roman" w:hAnsi="Times New Roman" w:cs="Times New Roman"/>
        </w:rPr>
        <w:t>hysical and historical template</w:t>
      </w:r>
      <w:r w:rsidR="006619DD" w:rsidRPr="00CD2788">
        <w:rPr>
          <w:rFonts w:ascii="Times New Roman" w:hAnsi="Times New Roman" w:cs="Times New Roman"/>
        </w:rPr>
        <w:t xml:space="preserve"> </w:t>
      </w:r>
      <w:r w:rsidR="004B4C65" w:rsidRPr="00CD2788">
        <w:rPr>
          <w:rFonts w:ascii="Times New Roman" w:hAnsi="Times New Roman" w:cs="Times New Roman"/>
        </w:rPr>
        <w:t>(</w:t>
      </w:r>
      <w:r w:rsidR="00850A60">
        <w:rPr>
          <w:rFonts w:ascii="Times New Roman" w:hAnsi="Times New Roman" w:cs="Times New Roman"/>
          <w:highlight w:val="yellow"/>
        </w:rPr>
        <w:t>FIG</w:t>
      </w:r>
      <w:r w:rsidR="009E37D6" w:rsidRPr="0085451D">
        <w:rPr>
          <w:rFonts w:ascii="Times New Roman" w:hAnsi="Times New Roman" w:cs="Times New Roman"/>
          <w:highlight w:val="yellow"/>
        </w:rPr>
        <w:t>.</w:t>
      </w:r>
      <w:r w:rsidR="004B4C65" w:rsidRPr="0085451D">
        <w:rPr>
          <w:rFonts w:ascii="Times New Roman" w:hAnsi="Times New Roman" w:cs="Times New Roman"/>
          <w:highlight w:val="yellow"/>
        </w:rPr>
        <w:t xml:space="preserve"> 1</w:t>
      </w:r>
      <w:r w:rsidR="00C82774">
        <w:rPr>
          <w:rFonts w:ascii="Times New Roman" w:hAnsi="Times New Roman" w:cs="Times New Roman"/>
        </w:rPr>
        <w:t>)</w:t>
      </w:r>
      <w:r w:rsidR="00AD3131">
        <w:rPr>
          <w:rFonts w:ascii="Times New Roman" w:hAnsi="Times New Roman" w:cs="Times New Roman"/>
        </w:rPr>
        <w:t xml:space="preserve">. Understanding the variation imposed by this template </w:t>
      </w:r>
      <w:r w:rsidR="00C82774">
        <w:rPr>
          <w:rFonts w:ascii="Times New Roman" w:hAnsi="Times New Roman" w:cs="Times New Roman"/>
        </w:rPr>
        <w:t xml:space="preserve">is an important cross-cutting theme </w:t>
      </w:r>
      <w:r w:rsidR="00AD3131">
        <w:rPr>
          <w:rFonts w:ascii="Times New Roman" w:hAnsi="Times New Roman" w:cs="Times New Roman"/>
        </w:rPr>
        <w:t xml:space="preserve">of HBR research.  </w:t>
      </w:r>
      <w:r w:rsidR="00C82774" w:rsidRPr="00CD2788">
        <w:rPr>
          <w:rFonts w:ascii="Times New Roman" w:hAnsi="Times New Roman" w:cs="Times New Roman"/>
        </w:rPr>
        <w:t xml:space="preserve">While </w:t>
      </w:r>
      <w:ins w:id="271" w:author="Timothy James Fahey" w:date="2016-02-01T12:08:00Z">
        <w:r w:rsidR="00D12CB5">
          <w:rPr>
            <w:rFonts w:ascii="Times New Roman" w:hAnsi="Times New Roman" w:cs="Times New Roman"/>
          </w:rPr>
          <w:t xml:space="preserve">soil parent materials </w:t>
        </w:r>
      </w:ins>
      <w:del w:id="272" w:author="Timothy James Fahey" w:date="2016-02-01T12:08:00Z">
        <w:r w:rsidR="00C82774" w:rsidRPr="00CD2788" w:rsidDel="00D12CB5">
          <w:rPr>
            <w:rFonts w:ascii="Times New Roman" w:hAnsi="Times New Roman" w:cs="Times New Roman"/>
          </w:rPr>
          <w:delText xml:space="preserve">bedrock </w:delText>
        </w:r>
      </w:del>
      <w:r w:rsidR="00C82774" w:rsidRPr="00CD2788">
        <w:rPr>
          <w:rFonts w:ascii="Times New Roman" w:hAnsi="Times New Roman" w:cs="Times New Roman"/>
        </w:rPr>
        <w:t>and topography are essentially fixed on ecological time scales, other aspects of the spatial template can v</w:t>
      </w:r>
      <w:r w:rsidR="00C82774">
        <w:rPr>
          <w:rFonts w:ascii="Times New Roman" w:hAnsi="Times New Roman" w:cs="Times New Roman"/>
        </w:rPr>
        <w:t>ary in response to disturbances.</w:t>
      </w:r>
    </w:p>
    <w:p w14:paraId="765B8761" w14:textId="77777777" w:rsidR="00ED5CF7" w:rsidRDefault="00ED5CF7" w:rsidP="00650422">
      <w:pPr>
        <w:spacing w:after="0" w:line="240" w:lineRule="auto"/>
        <w:rPr>
          <w:rFonts w:ascii="Times New Roman" w:hAnsi="Times New Roman" w:cs="Times New Roman"/>
        </w:rPr>
      </w:pPr>
    </w:p>
    <w:p w14:paraId="30658109" w14:textId="77777777" w:rsidR="00286B8E" w:rsidRPr="00CD2788" w:rsidRDefault="004B4C65" w:rsidP="00650422">
      <w:pPr>
        <w:spacing w:after="0" w:line="240" w:lineRule="auto"/>
        <w:rPr>
          <w:rFonts w:ascii="Times New Roman" w:hAnsi="Times New Roman" w:cs="Times New Roman"/>
        </w:rPr>
      </w:pPr>
      <w:r w:rsidRPr="00CD2788">
        <w:rPr>
          <w:rFonts w:ascii="Times New Roman" w:hAnsi="Times New Roman" w:cs="Times New Roman"/>
        </w:rPr>
        <w:t xml:space="preserve">In previous </w:t>
      </w:r>
      <w:r w:rsidR="003A34E4">
        <w:rPr>
          <w:rFonts w:ascii="Times New Roman" w:hAnsi="Times New Roman" w:cs="Times New Roman"/>
        </w:rPr>
        <w:t>cycles of the HBR-LTER we have used</w:t>
      </w:r>
      <w:r w:rsidRPr="00CD2788">
        <w:rPr>
          <w:rFonts w:ascii="Times New Roman" w:hAnsi="Times New Roman" w:cs="Times New Roman"/>
        </w:rPr>
        <w:t xml:space="preserve"> “Forest Disturbance” to </w:t>
      </w:r>
      <w:r w:rsidR="003A34E4">
        <w:rPr>
          <w:rFonts w:ascii="Times New Roman" w:hAnsi="Times New Roman" w:cs="Times New Roman"/>
        </w:rPr>
        <w:t xml:space="preserve">describe </w:t>
      </w:r>
      <w:r w:rsidRPr="00CD2788">
        <w:rPr>
          <w:rFonts w:ascii="Times New Roman" w:hAnsi="Times New Roman" w:cs="Times New Roman"/>
        </w:rPr>
        <w:t>processes such as forest harvesting and windstorms that damage forest structure.</w:t>
      </w:r>
      <w:r w:rsidR="00A743EB">
        <w:rPr>
          <w:rFonts w:ascii="Times New Roman" w:hAnsi="Times New Roman" w:cs="Times New Roman"/>
        </w:rPr>
        <w:t xml:space="preserve"> </w:t>
      </w:r>
      <w:r w:rsidRPr="00CD2788">
        <w:rPr>
          <w:rFonts w:ascii="Times New Roman" w:hAnsi="Times New Roman" w:cs="Times New Roman"/>
        </w:rPr>
        <w:t>Here we have broadened this category to “Changing Biota”</w:t>
      </w:r>
      <w:r w:rsidR="008A7591">
        <w:rPr>
          <w:rFonts w:ascii="Times New Roman" w:hAnsi="Times New Roman" w:cs="Times New Roman"/>
        </w:rPr>
        <w:t xml:space="preserve"> to encompass </w:t>
      </w:r>
      <w:r w:rsidR="008A7591" w:rsidRPr="00CD2788">
        <w:rPr>
          <w:rFonts w:ascii="Times New Roman" w:hAnsi="Times New Roman" w:cs="Times New Roman"/>
        </w:rPr>
        <w:t>responses to structural disturbances</w:t>
      </w:r>
      <w:r w:rsidR="008A7591">
        <w:rPr>
          <w:rFonts w:ascii="Times New Roman" w:hAnsi="Times New Roman" w:cs="Times New Roman"/>
        </w:rPr>
        <w:t xml:space="preserve"> as well as </w:t>
      </w:r>
      <w:r w:rsidR="008A7591" w:rsidRPr="00CD2788">
        <w:rPr>
          <w:rFonts w:ascii="Times New Roman" w:hAnsi="Times New Roman" w:cs="Times New Roman"/>
        </w:rPr>
        <w:t xml:space="preserve">biological changes caused by invasions of non-native species, migrations of more southern or </w:t>
      </w:r>
      <w:r w:rsidR="008A7591">
        <w:rPr>
          <w:rFonts w:ascii="Times New Roman" w:hAnsi="Times New Roman" w:cs="Times New Roman"/>
        </w:rPr>
        <w:t>low elevation</w:t>
      </w:r>
      <w:r w:rsidR="008A7591" w:rsidRPr="00CD2788">
        <w:rPr>
          <w:rFonts w:ascii="Times New Roman" w:hAnsi="Times New Roman" w:cs="Times New Roman"/>
        </w:rPr>
        <w:t xml:space="preserve"> species into </w:t>
      </w:r>
      <w:r w:rsidR="008A7591">
        <w:rPr>
          <w:rFonts w:ascii="Times New Roman" w:hAnsi="Times New Roman" w:cs="Times New Roman"/>
        </w:rPr>
        <w:t>HBR</w:t>
      </w:r>
      <w:r w:rsidR="008A7591" w:rsidRPr="00CD2788">
        <w:rPr>
          <w:rFonts w:ascii="Times New Roman" w:hAnsi="Times New Roman" w:cs="Times New Roman"/>
        </w:rPr>
        <w:t xml:space="preserve">, and </w:t>
      </w:r>
      <w:r w:rsidR="008A7591">
        <w:rPr>
          <w:rFonts w:ascii="Times New Roman" w:hAnsi="Times New Roman" w:cs="Times New Roman"/>
        </w:rPr>
        <w:t>shifts in relative abundance of existing species</w:t>
      </w:r>
      <w:r w:rsidR="00F103DF" w:rsidRPr="00CD2788">
        <w:rPr>
          <w:rFonts w:ascii="Times New Roman" w:hAnsi="Times New Roman" w:cs="Times New Roman"/>
        </w:rPr>
        <w:t>.</w:t>
      </w:r>
      <w:r w:rsidR="00A743EB">
        <w:rPr>
          <w:rFonts w:ascii="Times New Roman" w:hAnsi="Times New Roman" w:cs="Times New Roman"/>
        </w:rPr>
        <w:t xml:space="preserve"> </w:t>
      </w:r>
      <w:r w:rsidR="00551DD3" w:rsidRPr="00CD2788">
        <w:rPr>
          <w:rFonts w:ascii="Times New Roman" w:hAnsi="Times New Roman" w:cs="Times New Roman"/>
        </w:rPr>
        <w:t xml:space="preserve">Biotic change </w:t>
      </w:r>
      <w:r w:rsidR="00774311" w:rsidRPr="00CD2788">
        <w:rPr>
          <w:rFonts w:ascii="Times New Roman" w:hAnsi="Times New Roman" w:cs="Times New Roman"/>
        </w:rPr>
        <w:t>is different from the other two</w:t>
      </w:r>
      <w:r w:rsidR="00AD75A5" w:rsidRPr="00CD2788">
        <w:rPr>
          <w:rFonts w:ascii="Times New Roman" w:hAnsi="Times New Roman" w:cs="Times New Roman"/>
        </w:rPr>
        <w:t xml:space="preserve"> </w:t>
      </w:r>
      <w:r w:rsidR="00551DD3" w:rsidRPr="00CD2788">
        <w:rPr>
          <w:rFonts w:ascii="Times New Roman" w:hAnsi="Times New Roman" w:cs="Times New Roman"/>
        </w:rPr>
        <w:t xml:space="preserve">disturbances </w:t>
      </w:r>
      <w:r w:rsidR="00AD75A5" w:rsidRPr="00CD2788">
        <w:rPr>
          <w:rFonts w:ascii="Times New Roman" w:hAnsi="Times New Roman" w:cs="Times New Roman"/>
        </w:rPr>
        <w:t>in several important ways.</w:t>
      </w:r>
      <w:r w:rsidR="00A743EB">
        <w:rPr>
          <w:rFonts w:ascii="Times New Roman" w:hAnsi="Times New Roman" w:cs="Times New Roman"/>
        </w:rPr>
        <w:t xml:space="preserve"> </w:t>
      </w:r>
      <w:r w:rsidR="00AD75A5" w:rsidRPr="00CD2788">
        <w:rPr>
          <w:rFonts w:ascii="Times New Roman" w:hAnsi="Times New Roman" w:cs="Times New Roman"/>
        </w:rPr>
        <w:t>First,</w:t>
      </w:r>
      <w:r w:rsidR="008E43E8" w:rsidRPr="00CD2788">
        <w:rPr>
          <w:rFonts w:ascii="Times New Roman" w:hAnsi="Times New Roman" w:cs="Times New Roman"/>
        </w:rPr>
        <w:t xml:space="preserve"> </w:t>
      </w:r>
      <w:r w:rsidR="00774311" w:rsidRPr="00CD2788">
        <w:rPr>
          <w:rFonts w:ascii="Times New Roman" w:hAnsi="Times New Roman" w:cs="Times New Roman"/>
        </w:rPr>
        <w:t xml:space="preserve">while the drivers of climate change and air pollution are largely external to the HBR ecosystem, biotic change includes </w:t>
      </w:r>
      <w:r w:rsidR="008A7591">
        <w:rPr>
          <w:rFonts w:ascii="Times New Roman" w:hAnsi="Times New Roman" w:cs="Times New Roman"/>
        </w:rPr>
        <w:t xml:space="preserve">forces that are </w:t>
      </w:r>
      <w:r w:rsidR="00774311" w:rsidRPr="00CD2788">
        <w:rPr>
          <w:rFonts w:ascii="Times New Roman" w:hAnsi="Times New Roman" w:cs="Times New Roman"/>
        </w:rPr>
        <w:t>bo</w:t>
      </w:r>
      <w:r w:rsidR="00AD75A5" w:rsidRPr="00CD2788">
        <w:rPr>
          <w:rFonts w:ascii="Times New Roman" w:hAnsi="Times New Roman" w:cs="Times New Roman"/>
        </w:rPr>
        <w:t>th external (</w:t>
      </w:r>
      <w:r w:rsidR="00551DD3" w:rsidRPr="00CD2788">
        <w:rPr>
          <w:rFonts w:ascii="Times New Roman" w:hAnsi="Times New Roman" w:cs="Times New Roman"/>
        </w:rPr>
        <w:t xml:space="preserve">e.g., </w:t>
      </w:r>
      <w:r w:rsidR="00AD75A5" w:rsidRPr="00CD2788">
        <w:rPr>
          <w:rFonts w:ascii="Times New Roman" w:hAnsi="Times New Roman" w:cs="Times New Roman"/>
        </w:rPr>
        <w:t xml:space="preserve">invasive species) </w:t>
      </w:r>
      <w:r w:rsidR="00774311" w:rsidRPr="00CD2788">
        <w:rPr>
          <w:rFonts w:ascii="Times New Roman" w:hAnsi="Times New Roman" w:cs="Times New Roman"/>
        </w:rPr>
        <w:t>and internal (</w:t>
      </w:r>
      <w:r w:rsidR="00551DD3" w:rsidRPr="00CD2788">
        <w:rPr>
          <w:rFonts w:ascii="Times New Roman" w:hAnsi="Times New Roman" w:cs="Times New Roman"/>
        </w:rPr>
        <w:t xml:space="preserve">e.g., </w:t>
      </w:r>
      <w:r w:rsidR="00774311" w:rsidRPr="00CD2788">
        <w:rPr>
          <w:rFonts w:ascii="Times New Roman" w:hAnsi="Times New Roman" w:cs="Times New Roman"/>
        </w:rPr>
        <w:t>s</w:t>
      </w:r>
      <w:r w:rsidR="00551DD3" w:rsidRPr="00CD2788">
        <w:rPr>
          <w:rFonts w:ascii="Times New Roman" w:hAnsi="Times New Roman" w:cs="Times New Roman"/>
        </w:rPr>
        <w:t>uccession)</w:t>
      </w:r>
      <w:r w:rsidR="00087F06" w:rsidRPr="00CD2788">
        <w:rPr>
          <w:rFonts w:ascii="Times New Roman" w:hAnsi="Times New Roman" w:cs="Times New Roman"/>
        </w:rPr>
        <w:t>. Further, climate change and air pollution can alter ecosystem processes in ways that feed back and influence biotic change</w:t>
      </w:r>
      <w:r w:rsidR="00F103DF" w:rsidRPr="00CD2788">
        <w:rPr>
          <w:rFonts w:ascii="Times New Roman" w:hAnsi="Times New Roman" w:cs="Times New Roman"/>
        </w:rPr>
        <w:t xml:space="preserve"> (</w:t>
      </w:r>
      <w:r w:rsidR="00850A60">
        <w:rPr>
          <w:rFonts w:ascii="Times New Roman" w:hAnsi="Times New Roman" w:cs="Times New Roman"/>
          <w:highlight w:val="yellow"/>
        </w:rPr>
        <w:t>FIG</w:t>
      </w:r>
      <w:r w:rsidR="00F103DF" w:rsidRPr="0085451D">
        <w:rPr>
          <w:rFonts w:ascii="Times New Roman" w:hAnsi="Times New Roman" w:cs="Times New Roman"/>
          <w:highlight w:val="yellow"/>
        </w:rPr>
        <w:t>. 1</w:t>
      </w:r>
      <w:r w:rsidR="00F103DF" w:rsidRPr="00CD2788">
        <w:rPr>
          <w:rFonts w:ascii="Times New Roman" w:hAnsi="Times New Roman" w:cs="Times New Roman"/>
        </w:rPr>
        <w:t>)</w:t>
      </w:r>
      <w:r w:rsidR="00087F06" w:rsidRPr="00CD2788">
        <w:rPr>
          <w:rFonts w:ascii="Times New Roman" w:hAnsi="Times New Roman" w:cs="Times New Roman"/>
        </w:rPr>
        <w:t xml:space="preserve">. </w:t>
      </w:r>
    </w:p>
    <w:p w14:paraId="41140638" w14:textId="77777777" w:rsidR="001F1444" w:rsidRPr="00CD2788" w:rsidRDefault="001F1444" w:rsidP="00FE6BFF">
      <w:pPr>
        <w:shd w:val="clear" w:color="auto" w:fill="FFFFFF"/>
        <w:spacing w:after="0" w:line="240" w:lineRule="auto"/>
        <w:rPr>
          <w:rFonts w:ascii="Times New Roman" w:hAnsi="Times New Roman" w:cs="Times New Roman"/>
        </w:rPr>
      </w:pPr>
    </w:p>
    <w:p w14:paraId="383F64EA" w14:textId="77777777" w:rsidR="002C3045" w:rsidRDefault="002C3045" w:rsidP="00C746E1">
      <w:pPr>
        <w:spacing w:after="0" w:line="240" w:lineRule="auto"/>
        <w:rPr>
          <w:rFonts w:ascii="Times New Roman" w:hAnsi="Times New Roman" w:cs="Times New Roman"/>
        </w:rPr>
      </w:pPr>
      <w:r w:rsidRPr="002C3045">
        <w:rPr>
          <w:rFonts w:ascii="Times New Roman" w:hAnsi="Times New Roman" w:cs="Times New Roman"/>
          <w:i/>
        </w:rPr>
        <w:t xml:space="preserve">2.1.3. </w:t>
      </w:r>
      <w:r w:rsidR="00CD2788" w:rsidRPr="002C3045">
        <w:rPr>
          <w:rFonts w:ascii="Times New Roman" w:hAnsi="Times New Roman" w:cs="Times New Roman"/>
          <w:i/>
        </w:rPr>
        <w:t>Synthesis and integration</w:t>
      </w:r>
    </w:p>
    <w:p w14:paraId="730F454A" w14:textId="6AE5F89C" w:rsidR="00C746E1" w:rsidRPr="00CD2788" w:rsidRDefault="00C746E1" w:rsidP="00C746E1">
      <w:pPr>
        <w:spacing w:after="0" w:line="240" w:lineRule="auto"/>
        <w:rPr>
          <w:rFonts w:ascii="Times New Roman" w:hAnsi="Times New Roman" w:cs="Times New Roman"/>
        </w:rPr>
      </w:pPr>
      <w:r w:rsidRPr="00CD2788">
        <w:rPr>
          <w:rFonts w:ascii="Times New Roman" w:hAnsi="Times New Roman" w:cs="Times New Roman"/>
        </w:rPr>
        <w:t xml:space="preserve">A </w:t>
      </w:r>
      <w:del w:id="273" w:author="Timothy James Fahey" w:date="2016-02-01T12:10:00Z">
        <w:r w:rsidRPr="00CD2788" w:rsidDel="00D12CB5">
          <w:rPr>
            <w:rFonts w:ascii="Times New Roman" w:hAnsi="Times New Roman" w:cs="Times New Roman"/>
          </w:rPr>
          <w:delText xml:space="preserve">major challenge for </w:delText>
        </w:r>
      </w:del>
      <w:r w:rsidRPr="00CD2788">
        <w:rPr>
          <w:rFonts w:ascii="Times New Roman" w:hAnsi="Times New Roman" w:cs="Times New Roman"/>
        </w:rPr>
        <w:t>comprehensive ecosys</w:t>
      </w:r>
      <w:r w:rsidR="0096459A">
        <w:rPr>
          <w:rFonts w:ascii="Times New Roman" w:hAnsi="Times New Roman" w:cs="Times New Roman"/>
        </w:rPr>
        <w:t>tem stud</w:t>
      </w:r>
      <w:ins w:id="274" w:author="Timothy James Fahey" w:date="2016-02-01T12:10:00Z">
        <w:r w:rsidR="00D12CB5">
          <w:rPr>
            <w:rFonts w:ascii="Times New Roman" w:hAnsi="Times New Roman" w:cs="Times New Roman"/>
          </w:rPr>
          <w:t>y</w:t>
        </w:r>
      </w:ins>
      <w:del w:id="275" w:author="Timothy James Fahey" w:date="2016-02-01T12:10:00Z">
        <w:r w:rsidR="0096459A" w:rsidDel="00D12CB5">
          <w:rPr>
            <w:rFonts w:ascii="Times New Roman" w:hAnsi="Times New Roman" w:cs="Times New Roman"/>
          </w:rPr>
          <w:delText>ies</w:delText>
        </w:r>
      </w:del>
      <w:r w:rsidR="0096459A">
        <w:rPr>
          <w:rFonts w:ascii="Times New Roman" w:hAnsi="Times New Roman" w:cs="Times New Roman"/>
        </w:rPr>
        <w:t xml:space="preserve"> like ours </w:t>
      </w:r>
      <w:ins w:id="276" w:author="Timothy James Fahey" w:date="2016-02-01T12:10:00Z">
        <w:r w:rsidR="00D12CB5">
          <w:rPr>
            <w:rFonts w:ascii="Times New Roman" w:hAnsi="Times New Roman" w:cs="Times New Roman"/>
          </w:rPr>
          <w:t>seeks</w:t>
        </w:r>
      </w:ins>
      <w:del w:id="277" w:author="Timothy James Fahey" w:date="2016-02-01T12:10:00Z">
        <w:r w:rsidRPr="00CD2788" w:rsidDel="00D12CB5">
          <w:rPr>
            <w:rFonts w:ascii="Times New Roman" w:hAnsi="Times New Roman" w:cs="Times New Roman"/>
          </w:rPr>
          <w:delText>is</w:delText>
        </w:r>
      </w:del>
      <w:r w:rsidRPr="00CD2788">
        <w:rPr>
          <w:rFonts w:ascii="Times New Roman" w:hAnsi="Times New Roman" w:cs="Times New Roman"/>
        </w:rPr>
        <w:t xml:space="preserve"> integrati</w:t>
      </w:r>
      <w:ins w:id="278" w:author="Timothy James Fahey" w:date="2016-02-01T12:10:00Z">
        <w:r w:rsidR="00D12CB5">
          <w:rPr>
            <w:rFonts w:ascii="Times New Roman" w:hAnsi="Times New Roman" w:cs="Times New Roman"/>
          </w:rPr>
          <w:t>on</w:t>
        </w:r>
      </w:ins>
      <w:del w:id="279" w:author="Timothy James Fahey" w:date="2016-02-01T12:10:00Z">
        <w:r w:rsidRPr="00CD2788" w:rsidDel="00D12CB5">
          <w:rPr>
            <w:rFonts w:ascii="Times New Roman" w:hAnsi="Times New Roman" w:cs="Times New Roman"/>
          </w:rPr>
          <w:delText>ng</w:delText>
        </w:r>
      </w:del>
      <w:r w:rsidRPr="00CD2788">
        <w:rPr>
          <w:rFonts w:ascii="Times New Roman" w:hAnsi="Times New Roman" w:cs="Times New Roman"/>
        </w:rPr>
        <w:t xml:space="preserve"> across levels of organization and disciplines of study.</w:t>
      </w:r>
      <w:r w:rsidR="00A743EB">
        <w:rPr>
          <w:rFonts w:ascii="Times New Roman" w:hAnsi="Times New Roman" w:cs="Times New Roman"/>
        </w:rPr>
        <w:t xml:space="preserve"> </w:t>
      </w:r>
      <w:r w:rsidRPr="00CD2788">
        <w:rPr>
          <w:rFonts w:ascii="Times New Roman" w:hAnsi="Times New Roman" w:cs="Times New Roman"/>
        </w:rPr>
        <w:t>We propose to foc</w:t>
      </w:r>
      <w:r w:rsidR="00235200" w:rsidRPr="00CD2788">
        <w:rPr>
          <w:rFonts w:ascii="Times New Roman" w:hAnsi="Times New Roman" w:cs="Times New Roman"/>
        </w:rPr>
        <w:t>us on five integrative question</w:t>
      </w:r>
      <w:r w:rsidRPr="00CD2788">
        <w:rPr>
          <w:rFonts w:ascii="Times New Roman" w:hAnsi="Times New Roman" w:cs="Times New Roman"/>
        </w:rPr>
        <w:t xml:space="preserve">s that will </w:t>
      </w:r>
      <w:r w:rsidR="008A7591">
        <w:rPr>
          <w:rFonts w:ascii="Times New Roman" w:hAnsi="Times New Roman" w:cs="Times New Roman"/>
        </w:rPr>
        <w:t>frame much of our research agenda</w:t>
      </w:r>
      <w:r w:rsidRPr="00CD2788">
        <w:rPr>
          <w:rFonts w:ascii="Times New Roman" w:hAnsi="Times New Roman" w:cs="Times New Roman"/>
        </w:rPr>
        <w:t xml:space="preserve"> for the next LTER cycle:</w:t>
      </w:r>
    </w:p>
    <w:p w14:paraId="2BE21162" w14:textId="77777777" w:rsidR="00C943CE" w:rsidRPr="00CD2788" w:rsidRDefault="00235200" w:rsidP="008B7213">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How will </w:t>
      </w:r>
      <w:r w:rsidR="00C943CE" w:rsidRPr="00CD2788">
        <w:rPr>
          <w:rFonts w:ascii="Times New Roman" w:hAnsi="Times New Roman" w:cs="Times New Roman"/>
        </w:rPr>
        <w:t>legacies of past air pollution, particularly depletion of exchangeable cations and accumulation of sulfur</w:t>
      </w:r>
      <w:r w:rsidRPr="00CD2788">
        <w:rPr>
          <w:rFonts w:ascii="Times New Roman" w:hAnsi="Times New Roman" w:cs="Times New Roman"/>
        </w:rPr>
        <w:t xml:space="preserve"> and nitrogen in the soil, </w:t>
      </w:r>
      <w:r w:rsidR="00C943CE" w:rsidRPr="00CD2788">
        <w:rPr>
          <w:rFonts w:ascii="Times New Roman" w:hAnsi="Times New Roman" w:cs="Times New Roman"/>
        </w:rPr>
        <w:t>affect the future functioning of forest and stream ecosystems</w:t>
      </w:r>
      <w:r w:rsidRPr="00CD2788">
        <w:rPr>
          <w:rFonts w:ascii="Times New Roman" w:hAnsi="Times New Roman" w:cs="Times New Roman"/>
        </w:rPr>
        <w:t>?</w:t>
      </w:r>
      <w:r w:rsidR="00C943CE" w:rsidRPr="00CD2788">
        <w:rPr>
          <w:rFonts w:ascii="Times New Roman" w:hAnsi="Times New Roman" w:cs="Times New Roman"/>
        </w:rPr>
        <w:t xml:space="preserve"> </w:t>
      </w:r>
    </w:p>
    <w:p w14:paraId="1AC1ACDA" w14:textId="77777777" w:rsidR="008142DF" w:rsidRPr="00CD2788" w:rsidRDefault="008142DF" w:rsidP="008142DF">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What are the soil, microbial and vegetation processes that have permitted nitrogen export in stream water in the reference </w:t>
      </w:r>
      <w:r>
        <w:rPr>
          <w:rFonts w:ascii="Times New Roman" w:hAnsi="Times New Roman" w:cs="Times New Roman"/>
        </w:rPr>
        <w:t>watershed to remain</w:t>
      </w:r>
      <w:r w:rsidRPr="00CD2788">
        <w:rPr>
          <w:rFonts w:ascii="Times New Roman" w:hAnsi="Times New Roman" w:cs="Times New Roman"/>
        </w:rPr>
        <w:t xml:space="preserve"> low despite continued N pollution and cessation of biomass accumulation in the watershed forest?</w:t>
      </w:r>
    </w:p>
    <w:p w14:paraId="1310EF48" w14:textId="77777777" w:rsidR="002C5FE7" w:rsidRPr="00CD2788" w:rsidRDefault="002C5FE7" w:rsidP="002C5FE7">
      <w:pPr>
        <w:pStyle w:val="ListParagraph"/>
        <w:numPr>
          <w:ilvl w:val="0"/>
          <w:numId w:val="15"/>
        </w:numPr>
        <w:spacing w:after="0" w:line="240" w:lineRule="auto"/>
        <w:rPr>
          <w:rFonts w:ascii="Times New Roman" w:hAnsi="Times New Roman" w:cs="Times New Roman"/>
        </w:rPr>
      </w:pPr>
      <w:commentRangeStart w:id="280"/>
      <w:r w:rsidRPr="00CD2788">
        <w:rPr>
          <w:rFonts w:ascii="Times New Roman" w:hAnsi="Times New Roman" w:cs="Times New Roman"/>
        </w:rPr>
        <w:t xml:space="preserve">How will simultaneous </w:t>
      </w:r>
      <w:r w:rsidR="008A7591">
        <w:rPr>
          <w:rFonts w:ascii="Times New Roman" w:hAnsi="Times New Roman" w:cs="Times New Roman"/>
        </w:rPr>
        <w:t>effects of</w:t>
      </w:r>
      <w:r w:rsidRPr="00CD2788">
        <w:rPr>
          <w:rFonts w:ascii="Times New Roman" w:hAnsi="Times New Roman" w:cs="Times New Roman"/>
        </w:rPr>
        <w:t xml:space="preserve"> climate change, air pollution, </w:t>
      </w:r>
      <w:r w:rsidR="008A7591">
        <w:rPr>
          <w:rFonts w:ascii="Times New Roman" w:hAnsi="Times New Roman" w:cs="Times New Roman"/>
        </w:rPr>
        <w:t xml:space="preserve">plant </w:t>
      </w:r>
      <w:r w:rsidRPr="00CD2788">
        <w:rPr>
          <w:rFonts w:ascii="Times New Roman" w:hAnsi="Times New Roman" w:cs="Times New Roman"/>
        </w:rPr>
        <w:t xml:space="preserve">succession, and invasive species, </w:t>
      </w:r>
      <w:r>
        <w:rPr>
          <w:rFonts w:ascii="Times New Roman" w:hAnsi="Times New Roman" w:cs="Times New Roman"/>
        </w:rPr>
        <w:t xml:space="preserve">alter the </w:t>
      </w:r>
      <w:r w:rsidR="008A7591">
        <w:rPr>
          <w:rFonts w:ascii="Times New Roman" w:hAnsi="Times New Roman" w:cs="Times New Roman"/>
        </w:rPr>
        <w:t xml:space="preserve">structure, </w:t>
      </w:r>
      <w:r>
        <w:rPr>
          <w:rFonts w:ascii="Times New Roman" w:hAnsi="Times New Roman" w:cs="Times New Roman"/>
        </w:rPr>
        <w:t xml:space="preserve">function </w:t>
      </w:r>
      <w:r w:rsidR="008A7591">
        <w:rPr>
          <w:rFonts w:ascii="Times New Roman" w:hAnsi="Times New Roman" w:cs="Times New Roman"/>
        </w:rPr>
        <w:t xml:space="preserve">and biodiversity </w:t>
      </w:r>
      <w:r>
        <w:rPr>
          <w:rFonts w:ascii="Times New Roman" w:hAnsi="Times New Roman" w:cs="Times New Roman"/>
        </w:rPr>
        <w:t xml:space="preserve">of </w:t>
      </w:r>
      <w:r w:rsidRPr="00CD2788">
        <w:rPr>
          <w:rFonts w:ascii="Times New Roman" w:hAnsi="Times New Roman" w:cs="Times New Roman"/>
        </w:rPr>
        <w:t xml:space="preserve">forests </w:t>
      </w:r>
      <w:r w:rsidR="008A7591">
        <w:rPr>
          <w:rFonts w:ascii="Times New Roman" w:hAnsi="Times New Roman" w:cs="Times New Roman"/>
        </w:rPr>
        <w:t xml:space="preserve">of </w:t>
      </w:r>
      <w:r w:rsidRPr="00CD2788">
        <w:rPr>
          <w:rFonts w:ascii="Times New Roman" w:hAnsi="Times New Roman" w:cs="Times New Roman"/>
        </w:rPr>
        <w:t>HBR</w:t>
      </w:r>
      <w:commentRangeEnd w:id="280"/>
      <w:r w:rsidR="005F5842">
        <w:rPr>
          <w:rStyle w:val="CommentReference"/>
        </w:rPr>
        <w:commentReference w:id="280"/>
      </w:r>
      <w:r w:rsidR="008A7591">
        <w:rPr>
          <w:rFonts w:ascii="Times New Roman" w:hAnsi="Times New Roman" w:cs="Times New Roman"/>
        </w:rPr>
        <w:t>?</w:t>
      </w:r>
    </w:p>
    <w:p w14:paraId="0BB84698" w14:textId="77777777" w:rsidR="002C5FE7" w:rsidRPr="00CD2788" w:rsidRDefault="002C5FE7" w:rsidP="002C5FE7">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How will changing climate seasonality, particularly changes in spring</w:t>
      </w:r>
      <w:del w:id="281" w:author="Timothy James Fahey" w:date="2016-02-01T12:12:00Z">
        <w:r w:rsidRPr="00CD2788" w:rsidDel="00D12CB5">
          <w:rPr>
            <w:rFonts w:ascii="Times New Roman" w:hAnsi="Times New Roman" w:cs="Times New Roman"/>
          </w:rPr>
          <w:delText>time</w:delText>
        </w:r>
      </w:del>
      <w:r w:rsidRPr="00CD2788">
        <w:rPr>
          <w:rFonts w:ascii="Times New Roman" w:hAnsi="Times New Roman" w:cs="Times New Roman"/>
        </w:rPr>
        <w:t xml:space="preserve"> snowmelt, soil thawing, and phenology of microbes, plants and animals, affect ecosystem functions and food webs?</w:t>
      </w:r>
    </w:p>
    <w:p w14:paraId="3778F9DB" w14:textId="77777777" w:rsidR="00C746E1" w:rsidRPr="00CD2788" w:rsidRDefault="00235200" w:rsidP="008B7213">
      <w:pPr>
        <w:pStyle w:val="ListParagraph"/>
        <w:numPr>
          <w:ilvl w:val="0"/>
          <w:numId w:val="15"/>
        </w:numPr>
        <w:spacing w:after="0" w:line="240" w:lineRule="auto"/>
        <w:rPr>
          <w:rFonts w:ascii="Times New Roman" w:hAnsi="Times New Roman" w:cs="Times New Roman"/>
        </w:rPr>
      </w:pPr>
      <w:r w:rsidRPr="00CD2788">
        <w:rPr>
          <w:rFonts w:ascii="Times New Roman" w:hAnsi="Times New Roman" w:cs="Times New Roman"/>
        </w:rPr>
        <w:t xml:space="preserve">Is N availability </w:t>
      </w:r>
      <w:r w:rsidR="00C746E1" w:rsidRPr="00CD2788">
        <w:rPr>
          <w:rFonts w:ascii="Times New Roman" w:hAnsi="Times New Roman" w:cs="Times New Roman"/>
        </w:rPr>
        <w:t>a</w:t>
      </w:r>
      <w:r w:rsidR="00014864" w:rsidRPr="00CD2788">
        <w:rPr>
          <w:rFonts w:ascii="Times New Roman" w:hAnsi="Times New Roman" w:cs="Times New Roman"/>
        </w:rPr>
        <w:t xml:space="preserve"> key driver that </w:t>
      </w:r>
      <w:r w:rsidR="00C746E1" w:rsidRPr="00CD2788">
        <w:rPr>
          <w:rFonts w:ascii="Times New Roman" w:hAnsi="Times New Roman" w:cs="Times New Roman"/>
        </w:rPr>
        <w:t>integrates microbial, plant and animal population dynamics</w:t>
      </w:r>
      <w:r w:rsidRPr="00CD2788">
        <w:rPr>
          <w:rFonts w:ascii="Times New Roman" w:hAnsi="Times New Roman" w:cs="Times New Roman"/>
        </w:rPr>
        <w:t>?</w:t>
      </w:r>
    </w:p>
    <w:p w14:paraId="371608B9" w14:textId="77777777" w:rsidR="00F31FBA" w:rsidRPr="00CD2788" w:rsidRDefault="00F31FBA" w:rsidP="00F31FBA">
      <w:pPr>
        <w:pStyle w:val="ListParagraph"/>
        <w:spacing w:after="0" w:line="240" w:lineRule="auto"/>
        <w:rPr>
          <w:rFonts w:ascii="Times New Roman" w:hAnsi="Times New Roman" w:cs="Times New Roman"/>
        </w:rPr>
      </w:pPr>
    </w:p>
    <w:p w14:paraId="63596397" w14:textId="77777777" w:rsidR="00C746E1" w:rsidRDefault="00727750" w:rsidP="000F6F15">
      <w:pPr>
        <w:spacing w:after="0" w:line="240" w:lineRule="auto"/>
        <w:rPr>
          <w:rFonts w:ascii="Times New Roman" w:hAnsi="Times New Roman" w:cs="Times New Roman"/>
        </w:rPr>
      </w:pPr>
      <w:r>
        <w:rPr>
          <w:rFonts w:ascii="Times New Roman" w:hAnsi="Times New Roman" w:cs="Times New Roman"/>
        </w:rPr>
        <w:t xml:space="preserve">Answering </w:t>
      </w:r>
      <w:r w:rsidR="00DC5D26">
        <w:rPr>
          <w:rFonts w:ascii="Times New Roman" w:hAnsi="Times New Roman" w:cs="Times New Roman"/>
        </w:rPr>
        <w:t xml:space="preserve">these </w:t>
      </w:r>
      <w:r w:rsidR="00AD3131">
        <w:rPr>
          <w:rFonts w:ascii="Times New Roman" w:hAnsi="Times New Roman" w:cs="Times New Roman"/>
        </w:rPr>
        <w:t xml:space="preserve">broad </w:t>
      </w:r>
      <w:r w:rsidR="00014864" w:rsidRPr="00CD2788">
        <w:rPr>
          <w:rFonts w:ascii="Times New Roman" w:hAnsi="Times New Roman" w:cs="Times New Roman"/>
        </w:rPr>
        <w:t xml:space="preserve">questions </w:t>
      </w:r>
      <w:r w:rsidR="00DC5D26">
        <w:rPr>
          <w:rFonts w:ascii="Times New Roman" w:hAnsi="Times New Roman" w:cs="Times New Roman"/>
        </w:rPr>
        <w:t xml:space="preserve">will </w:t>
      </w:r>
      <w:r>
        <w:rPr>
          <w:rFonts w:ascii="Times New Roman" w:hAnsi="Times New Roman" w:cs="Times New Roman"/>
        </w:rPr>
        <w:t>challenge us to span disciplines from hydrology and</w:t>
      </w:r>
      <w:r w:rsidR="00014864" w:rsidRPr="00CD2788">
        <w:rPr>
          <w:rFonts w:ascii="Times New Roman" w:hAnsi="Times New Roman" w:cs="Times New Roman"/>
        </w:rPr>
        <w:t xml:space="preserve"> soil chemistry to vegetation dynami</w:t>
      </w:r>
      <w:r>
        <w:rPr>
          <w:rFonts w:ascii="Times New Roman" w:hAnsi="Times New Roman" w:cs="Times New Roman"/>
        </w:rPr>
        <w:t>cs and</w:t>
      </w:r>
      <w:r w:rsidR="00DC5D26">
        <w:rPr>
          <w:rFonts w:ascii="Times New Roman" w:hAnsi="Times New Roman" w:cs="Times New Roman"/>
        </w:rPr>
        <w:t xml:space="preserve"> food web structure</w:t>
      </w:r>
      <w:r w:rsidR="00014864" w:rsidRPr="00CD2788">
        <w:rPr>
          <w:rFonts w:ascii="Times New Roman" w:hAnsi="Times New Roman" w:cs="Times New Roman"/>
        </w:rPr>
        <w:t xml:space="preserve">, and </w:t>
      </w:r>
      <w:r>
        <w:rPr>
          <w:rFonts w:ascii="Times New Roman" w:hAnsi="Times New Roman" w:cs="Times New Roman"/>
        </w:rPr>
        <w:t xml:space="preserve">to span </w:t>
      </w:r>
      <w:r w:rsidR="00014864" w:rsidRPr="00CD2788">
        <w:rPr>
          <w:rFonts w:ascii="Times New Roman" w:hAnsi="Times New Roman" w:cs="Times New Roman"/>
        </w:rPr>
        <w:t xml:space="preserve">levels of organization from populations to landscapes. </w:t>
      </w:r>
      <w:r w:rsidR="00C746E1" w:rsidRPr="00CD2788">
        <w:rPr>
          <w:rFonts w:ascii="Times New Roman" w:hAnsi="Times New Roman" w:cs="Times New Roman"/>
        </w:rPr>
        <w:t xml:space="preserve">Approaches to these synthesis and integration </w:t>
      </w:r>
      <w:r w:rsidR="00014864" w:rsidRPr="00CD2788">
        <w:rPr>
          <w:rFonts w:ascii="Times New Roman" w:hAnsi="Times New Roman" w:cs="Times New Roman"/>
        </w:rPr>
        <w:t xml:space="preserve">challenges </w:t>
      </w:r>
      <w:r w:rsidR="00C746E1" w:rsidRPr="00CD2788">
        <w:rPr>
          <w:rFonts w:ascii="Times New Roman" w:hAnsi="Times New Roman" w:cs="Times New Roman"/>
        </w:rPr>
        <w:t xml:space="preserve">are detailed in section </w:t>
      </w:r>
      <w:r w:rsidR="006C3B97">
        <w:rPr>
          <w:rFonts w:ascii="Times New Roman" w:hAnsi="Times New Roman" w:cs="Times New Roman"/>
        </w:rPr>
        <w:t>2.8</w:t>
      </w:r>
      <w:r w:rsidR="00C746E1" w:rsidRPr="00CD2788">
        <w:rPr>
          <w:rFonts w:ascii="Times New Roman" w:hAnsi="Times New Roman" w:cs="Times New Roman"/>
        </w:rPr>
        <w:t>.</w:t>
      </w:r>
    </w:p>
    <w:p w14:paraId="774E9582" w14:textId="77777777" w:rsidR="00675E38" w:rsidRPr="00CD2788" w:rsidRDefault="00675E38" w:rsidP="000F6F15">
      <w:pPr>
        <w:spacing w:after="0" w:line="240" w:lineRule="auto"/>
        <w:rPr>
          <w:rFonts w:ascii="Times New Roman" w:hAnsi="Times New Roman" w:cs="Times New Roman"/>
        </w:rPr>
      </w:pPr>
    </w:p>
    <w:p w14:paraId="1CCA8D85" w14:textId="77777777" w:rsidR="000F6F15" w:rsidRPr="00CD2788" w:rsidRDefault="002C3045" w:rsidP="000F6F15">
      <w:pPr>
        <w:spacing w:after="0" w:line="240" w:lineRule="auto"/>
        <w:rPr>
          <w:rFonts w:ascii="Times New Roman" w:hAnsi="Times New Roman" w:cs="Times New Roman"/>
        </w:rPr>
      </w:pPr>
      <w:r>
        <w:rPr>
          <w:rFonts w:ascii="Times New Roman" w:hAnsi="Times New Roman" w:cs="Times New Roman"/>
          <w:i/>
        </w:rPr>
        <w:t>2.1.4</w:t>
      </w:r>
      <w:r w:rsidR="00983BEB" w:rsidRPr="00CD2788">
        <w:rPr>
          <w:rFonts w:ascii="Times New Roman" w:hAnsi="Times New Roman" w:cs="Times New Roman"/>
          <w:i/>
        </w:rPr>
        <w:t xml:space="preserve"> </w:t>
      </w:r>
      <w:r w:rsidR="000F6F15" w:rsidRPr="00CD2788">
        <w:rPr>
          <w:rFonts w:ascii="Times New Roman" w:hAnsi="Times New Roman" w:cs="Times New Roman"/>
          <w:i/>
        </w:rPr>
        <w:t>Research sites</w:t>
      </w:r>
      <w:r w:rsidR="00C27C50" w:rsidRPr="00CD2788">
        <w:rPr>
          <w:rFonts w:ascii="Times New Roman" w:hAnsi="Times New Roman" w:cs="Times New Roman"/>
        </w:rPr>
        <w:t>.</w:t>
      </w:r>
      <w:r w:rsidR="00A743EB">
        <w:rPr>
          <w:rFonts w:ascii="Times New Roman" w:hAnsi="Times New Roman" w:cs="Times New Roman"/>
        </w:rPr>
        <w:t xml:space="preserve"> </w:t>
      </w:r>
    </w:p>
    <w:p w14:paraId="21A3F35F" w14:textId="5565A76C" w:rsidR="008777A8" w:rsidRDefault="00A17E75" w:rsidP="00A17E75">
      <w:pPr>
        <w:spacing w:after="0" w:line="240" w:lineRule="auto"/>
        <w:rPr>
          <w:rFonts w:ascii="Times New Roman" w:hAnsi="Times New Roman" w:cs="Times New Roman"/>
        </w:rPr>
      </w:pPr>
      <w:r w:rsidRPr="00CD2788">
        <w:rPr>
          <w:rFonts w:ascii="Times New Roman" w:hAnsi="Times New Roman" w:cs="Times New Roman"/>
        </w:rPr>
        <w:t xml:space="preserve">HBR (43°56’N, 71°45’W) is a 3160-hectare </w:t>
      </w:r>
      <w:r w:rsidR="00C27C50" w:rsidRPr="00CD2788">
        <w:rPr>
          <w:rFonts w:ascii="Times New Roman" w:hAnsi="Times New Roman" w:cs="Times New Roman"/>
        </w:rPr>
        <w:t xml:space="preserve">Experimental Forest owned by the USDA Forest Service and located </w:t>
      </w:r>
      <w:r w:rsidRPr="00CD2788">
        <w:rPr>
          <w:rFonts w:ascii="Times New Roman" w:hAnsi="Times New Roman" w:cs="Times New Roman"/>
        </w:rPr>
        <w:t>within the White Mountain Natio</w:t>
      </w:r>
      <w:r w:rsidR="008777A8">
        <w:rPr>
          <w:rFonts w:ascii="Times New Roman" w:hAnsi="Times New Roman" w:cs="Times New Roman"/>
        </w:rPr>
        <w:t>nal Forest of New Hampshire</w:t>
      </w:r>
      <w:r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&lt;EndNote&gt;&lt;Cite&gt;&lt;Author&gt;Campbell&lt;/Author&gt;&lt;Year&gt;2007&lt;/Year&gt;&lt;RecNum&gt;877&lt;/RecNum&gt;&lt;DisplayText&gt;(Bailey et al. 2003, Campbell et al. 2007)&lt;/DisplayText&gt;&lt;record&gt;&lt;rec-number&gt;877&lt;/rec-number&gt;&lt;foreign-keys&gt;&lt;key app="EN" db-id="arawaarv9592zaee2e8pe92uv29dr0rdsrdd" timestamp="0"&gt;877&lt;/key&gt;&lt;/foreign-keys&gt;&lt;ref-type name="Book"&gt;6&lt;/ref-type&gt;&lt;contributors&gt;&lt;authors&gt;&lt;author&gt;Campbell, J.L.&lt;/author&gt;&lt;author&gt;Driscoll, C.T.&lt;/author&gt;&lt;author&gt;Eagar, C.&lt;/author&gt;&lt;author&gt;Likens, G. E.&lt;/author&gt;&lt;author&gt;Siccama, T. G.&lt;/author&gt;&lt;author&gt;Johnson, C. E.&lt;/author&gt;&lt;author&gt;Fahey, T. J.&lt;/author&gt;&lt;author&gt;Hamburg, S. P.&lt;/author&gt;&lt;author&gt;Holmes, R. T.&lt;/author&gt;&lt;author&gt;Bailey, A.S.&lt;/author&gt;&lt;author&gt;Buso, D. C.&lt;/author&gt;&lt;/authors&gt;&lt;/contributors&gt;&lt;titles&gt;&lt;title&gt;Long-term trends from ecosystem research at the Hubbard Brook Experimental Forest. General Technical Report NRS-17&lt;/title&gt;&lt;/titles&gt;&lt;dates&gt;&lt;year&gt;2007&lt;/year&gt;&lt;/dates&gt;&lt;pub-location&gt;Newtown Square, PA&lt;/pub-location&gt;&lt;publisher&gt;U.S. Department of Agriculture, Forest Service, Northern Research Station &lt;/publisher&gt;&lt;urls&gt;&lt;/urls&gt;&lt;/record&gt;&lt;/Cite&gt;&lt;Cite&gt;&lt;Author&gt;Bailey&lt;/Author&gt;&lt;Year&gt;2003&lt;/Year&gt;&lt;RecNum&gt;876&lt;/RecNum&gt;&lt;record&gt;&lt;rec-number&gt;876&lt;/rec-number&gt;&lt;foreign-keys&gt;&lt;key app="EN" db-id="arawaarv9592zaee2e8pe92uv29dr0rdsrdd" timestamp="0"&gt;876&lt;/key&gt;&lt;/foreign-keys&gt;&lt;ref-type name="Book"&gt;6&lt;/ref-type&gt;&lt;contributors&gt;&lt;authors&gt;&lt;author&gt;Bailey, A.S.&lt;/author&gt;&lt;author&gt;Hornbeck, J.W.&lt;/author&gt;&lt;author&gt;Campbell, J.L.&lt;/author&gt;&lt;author&gt;Eagar, C.&lt;/author&gt;&lt;/authors&gt;&lt;/contributors&gt;&lt;titles&gt;&lt;title&gt;Hydrometeorological database for Hubbard Brook Experimental Forest: 1955-2000.  General Technical Report NE-305&lt;/title&gt;&lt;/titles&gt;&lt;pages&gt;36&lt;/pages&gt;&lt;dates&gt;&lt;year&gt;2003&lt;/year&gt;&lt;/dates&gt;&lt;pub-location&gt;Newtown Square, PA&lt;/pub-location&gt;&lt;publisher&gt;U.S. Department of Agriculture, Forest Service&lt;/publisher&gt;&lt;urls&gt;&lt;/urls&gt;&lt;/record&gt;&lt;/Cite&gt;&lt;/EndNote&gt;</w:instrText>
      </w:r>
      <w:r w:rsidR="00D80856" w:rsidRPr="00CD2788">
        <w:rPr>
          <w:rFonts w:ascii="Times New Roman" w:hAnsi="Times New Roman" w:cs="Times New Roman"/>
        </w:rPr>
        <w:fldChar w:fldCharType="separate"/>
      </w:r>
      <w:r w:rsidRPr="00CD2788">
        <w:rPr>
          <w:rFonts w:ascii="Times New Roman" w:hAnsi="Times New Roman" w:cs="Times New Roman"/>
          <w:noProof/>
        </w:rPr>
        <w:t>(Bailey et al. 2003, Campbell et al. 2007)</w:t>
      </w:r>
      <w:r w:rsidR="00D80856" w:rsidRPr="00CD2788">
        <w:rPr>
          <w:rFonts w:ascii="Times New Roman" w:hAnsi="Times New Roman" w:cs="Times New Roman"/>
        </w:rPr>
        <w:fldChar w:fldCharType="end"/>
      </w:r>
      <w:r w:rsidRPr="00CD2788">
        <w:rPr>
          <w:rFonts w:ascii="Times New Roman" w:hAnsi="Times New Roman" w:cs="Times New Roman"/>
        </w:rPr>
        <w:t xml:space="preserve">. The climate is cool, humid and continental with average monthly air temperatures ranging from -9 °C in January to 18 °C in July. Average annual precipitation is 1400 mm and is distributed fairly evenly throughout the year. A snowpack usually persists from late December until mid-April, with a peak depth in March. </w:t>
      </w:r>
      <w:r w:rsidR="00727750">
        <w:rPr>
          <w:rFonts w:ascii="Times New Roman" w:hAnsi="Times New Roman" w:cs="Times New Roman"/>
        </w:rPr>
        <w:t>W</w:t>
      </w:r>
      <w:r w:rsidR="000F6F15" w:rsidRPr="00CD2788">
        <w:rPr>
          <w:rFonts w:ascii="Times New Roman" w:hAnsi="Times New Roman" w:cs="Times New Roman"/>
        </w:rPr>
        <w:t>e have used the small watershed approach to quantify the response of forest and aquatic ecosystems to disturbance</w:t>
      </w:r>
      <w:r w:rsidR="00072CAD">
        <w:rPr>
          <w:rFonts w:ascii="Times New Roman" w:hAnsi="Times New Roman" w:cs="Times New Roman"/>
        </w:rPr>
        <w:t xml:space="preserve">, and several of our monitored watershed have been experimentally manipulated (Table 2). </w:t>
      </w:r>
      <w:r w:rsidR="000F6F15" w:rsidRPr="00CD2788">
        <w:rPr>
          <w:rFonts w:ascii="Times New Roman" w:hAnsi="Times New Roman" w:cs="Times New Roman"/>
        </w:rPr>
        <w:t>Increasingly we have broadened the scope of our stud</w:t>
      </w:r>
      <w:ins w:id="282" w:author="Timothy James Fahey" w:date="2016-02-01T12:13:00Z">
        <w:r w:rsidR="00D12CB5">
          <w:rPr>
            <w:rFonts w:ascii="Times New Roman" w:hAnsi="Times New Roman" w:cs="Times New Roman"/>
          </w:rPr>
          <w:t>y</w:t>
        </w:r>
      </w:ins>
      <w:del w:id="283" w:author="Timothy James Fahey" w:date="2016-02-01T12:13:00Z">
        <w:r w:rsidR="000F6F15" w:rsidRPr="00CD2788" w:rsidDel="00D12CB5">
          <w:rPr>
            <w:rFonts w:ascii="Times New Roman" w:hAnsi="Times New Roman" w:cs="Times New Roman"/>
          </w:rPr>
          <w:delText>ies</w:delText>
        </w:r>
      </w:del>
      <w:r w:rsidR="000F6F15" w:rsidRPr="00CD2788">
        <w:rPr>
          <w:rFonts w:ascii="Times New Roman" w:hAnsi="Times New Roman" w:cs="Times New Roman"/>
        </w:rPr>
        <w:t xml:space="preserve"> to encompass the wider H</w:t>
      </w:r>
      <w:r w:rsidR="004F1968" w:rsidRPr="00CD2788">
        <w:rPr>
          <w:rFonts w:ascii="Times New Roman" w:hAnsi="Times New Roman" w:cs="Times New Roman"/>
        </w:rPr>
        <w:t>ubbard Brook</w:t>
      </w:r>
      <w:r w:rsidR="000F6F15" w:rsidRPr="00CD2788">
        <w:rPr>
          <w:rFonts w:ascii="Times New Roman" w:hAnsi="Times New Roman" w:cs="Times New Roman"/>
        </w:rPr>
        <w:t xml:space="preserve"> valley</w:t>
      </w:r>
      <w:ins w:id="284" w:author="Timothy James Fahey" w:date="2016-02-01T12:13:00Z">
        <w:r w:rsidR="00D12CB5">
          <w:rPr>
            <w:rFonts w:ascii="Times New Roman" w:hAnsi="Times New Roman" w:cs="Times New Roman"/>
          </w:rPr>
          <w:t xml:space="preserve"> (refs).</w:t>
        </w:r>
      </w:ins>
      <w:del w:id="285" w:author="Timothy James Fahey" w:date="2016-02-01T12:13:00Z">
        <w:r w:rsidR="006C3B97" w:rsidDel="00D12CB5">
          <w:rPr>
            <w:rFonts w:ascii="Times New Roman" w:hAnsi="Times New Roman" w:cs="Times New Roman"/>
          </w:rPr>
          <w:delText xml:space="preserve"> and the </w:delText>
        </w:r>
        <w:r w:rsidR="005309D0" w:rsidRPr="00CD2788" w:rsidDel="00D12CB5">
          <w:rPr>
            <w:rFonts w:ascii="Times New Roman" w:hAnsi="Times New Roman" w:cs="Times New Roman"/>
          </w:rPr>
          <w:delText>Northern Forest region</w:delText>
        </w:r>
        <w:r w:rsidR="0096459A" w:rsidDel="00D12CB5">
          <w:rPr>
            <w:rFonts w:ascii="Times New Roman" w:hAnsi="Times New Roman" w:cs="Times New Roman"/>
          </w:rPr>
          <w:delText xml:space="preserve">. </w:delText>
        </w:r>
      </w:del>
    </w:p>
    <w:p w14:paraId="29BC4500" w14:textId="77777777" w:rsidR="00AD3131" w:rsidRDefault="00AD3131" w:rsidP="00A17E75">
      <w:pPr>
        <w:spacing w:after="0" w:line="240" w:lineRule="auto"/>
        <w:rPr>
          <w:rFonts w:ascii="Times New Roman" w:hAnsi="Times New Roman" w:cs="Times New Roman"/>
        </w:rPr>
      </w:pPr>
    </w:p>
    <w:p w14:paraId="36AFE166" w14:textId="77777777" w:rsidR="00AD3131" w:rsidRDefault="00AD3131" w:rsidP="00A17E75">
      <w:pPr>
        <w:spacing w:after="0" w:line="240" w:lineRule="auto"/>
        <w:rPr>
          <w:rFonts w:ascii="Times New Roman" w:hAnsi="Times New Roman" w:cs="Times New Roman"/>
        </w:rPr>
      </w:pPr>
      <w:r w:rsidRPr="00CD2788">
        <w:rPr>
          <w:rFonts w:ascii="Times New Roman" w:hAnsi="Times New Roman" w:cs="Times New Roman"/>
        </w:rPr>
        <w:t>The HBR-LTER also encompasses other forested sites in the region that provide further context for studies at the HBR.</w:t>
      </w:r>
      <w:r>
        <w:rPr>
          <w:rFonts w:ascii="Times New Roman" w:hAnsi="Times New Roman" w:cs="Times New Roman"/>
        </w:rPr>
        <w:t xml:space="preserve"> </w:t>
      </w:r>
      <w:r w:rsidRPr="00CD2788">
        <w:rPr>
          <w:rFonts w:ascii="Times New Roman" w:hAnsi="Times New Roman" w:cs="Times New Roman"/>
        </w:rPr>
        <w:t>For example, we conduct complementary research at the Bartlett Experimental Forest (BEF), located about 30 km east of the HBR, where silvicultural treatment of forests on similar sites provides a valuable resource for experimental work (Leak and Smith 1996, Fisk et al. 2014).</w:t>
      </w:r>
      <w:r>
        <w:rPr>
          <w:rFonts w:ascii="Times New Roman" w:hAnsi="Times New Roman" w:cs="Times New Roman"/>
        </w:rPr>
        <w:t xml:space="preserve"> </w:t>
      </w:r>
      <w:r w:rsidRPr="00CD2788">
        <w:rPr>
          <w:rFonts w:ascii="Times New Roman" w:hAnsi="Times New Roman" w:cs="Times New Roman"/>
        </w:rPr>
        <w:t xml:space="preserve">In the past, steep terrain at HBR precluded installation of an eddy covariance tower to measure C fluxes, so we used data from a tower at a flatter site in the BEF, which we compare with biomass and modeling approaches at HBR and across the region. </w:t>
      </w:r>
      <w:r>
        <w:rPr>
          <w:rFonts w:ascii="Times New Roman" w:hAnsi="Times New Roman" w:cs="Times New Roman"/>
        </w:rPr>
        <w:t>The BEF</w:t>
      </w:r>
      <w:r w:rsidRPr="00CD2788">
        <w:rPr>
          <w:rFonts w:ascii="Times New Roman" w:hAnsi="Times New Roman" w:cs="Times New Roman"/>
        </w:rPr>
        <w:t xml:space="preserve"> facility is part of the </w:t>
      </w:r>
      <w:hyperlink r:id="rId11" w:history="1">
        <w:r w:rsidRPr="00CD2788">
          <w:rPr>
            <w:rStyle w:val="Hyperlink"/>
            <w:rFonts w:ascii="Times New Roman" w:hAnsi="Times New Roman" w:cs="Times New Roman"/>
          </w:rPr>
          <w:t>AmeriFlux</w:t>
        </w:r>
      </w:hyperlink>
      <w:r w:rsidRPr="00CD2788">
        <w:rPr>
          <w:rFonts w:ascii="Times New Roman" w:hAnsi="Times New Roman" w:cs="Times New Roman"/>
        </w:rPr>
        <w:t xml:space="preserve"> </w:t>
      </w:r>
      <w:commentRangeStart w:id="286"/>
      <w:r w:rsidRPr="00CD2788">
        <w:rPr>
          <w:rFonts w:ascii="Times New Roman" w:hAnsi="Times New Roman" w:cs="Times New Roman"/>
        </w:rPr>
        <w:t>network</w:t>
      </w:r>
      <w:commentRangeEnd w:id="286"/>
      <w:r w:rsidR="00230BFE">
        <w:rPr>
          <w:rStyle w:val="CommentReference"/>
        </w:rPr>
        <w:commentReference w:id="286"/>
      </w:r>
      <w:r w:rsidRPr="00CD2788">
        <w:rPr>
          <w:rFonts w:ascii="Times New Roman" w:hAnsi="Times New Roman" w:cs="Times New Roman"/>
        </w:rPr>
        <w:t>.</w:t>
      </w:r>
      <w:r>
        <w:rPr>
          <w:rFonts w:ascii="Times New Roman" w:hAnsi="Times New Roman" w:cs="Times New Roman"/>
        </w:rPr>
        <w:t xml:space="preserve"> </w:t>
      </w:r>
      <w:commentRangeStart w:id="287"/>
      <w:r w:rsidRPr="00CD2788">
        <w:rPr>
          <w:rFonts w:ascii="Times New Roman" w:hAnsi="Times New Roman" w:cs="Times New Roman"/>
        </w:rPr>
        <w:t>Recent improvements in techniques for using eddy covariance in complex terrain</w:t>
      </w:r>
      <w:commentRangeEnd w:id="287"/>
      <w:r w:rsidR="005F5842">
        <w:rPr>
          <w:rStyle w:val="CommentReference"/>
        </w:rPr>
        <w:commentReference w:id="287"/>
      </w:r>
      <w:r w:rsidRPr="00CD2788">
        <w:rPr>
          <w:rFonts w:ascii="Times New Roman" w:hAnsi="Times New Roman" w:cs="Times New Roman"/>
        </w:rPr>
        <w:t xml:space="preserve"> led us to install a flux tower at HBR in 2015,</w:t>
      </w:r>
    </w:p>
    <w:p w14:paraId="1466DC13" w14:textId="3E9648C5" w:rsidR="00AD3131" w:rsidRPr="00CD2788" w:rsidRDefault="00AD3131" w:rsidP="00AD3131">
      <w:pPr>
        <w:spacing w:after="0" w:line="240" w:lineRule="auto"/>
        <w:rPr>
          <w:rFonts w:ascii="Times New Roman" w:hAnsi="Times New Roman" w:cs="Times New Roman"/>
        </w:rPr>
      </w:pPr>
      <w:r w:rsidRPr="00CD2788">
        <w:rPr>
          <w:rFonts w:ascii="Times New Roman" w:hAnsi="Times New Roman" w:cs="Times New Roman"/>
        </w:rPr>
        <w:lastRenderedPageBreak/>
        <w:t xml:space="preserve">and </w:t>
      </w:r>
      <w:commentRangeStart w:id="288"/>
      <w:r w:rsidRPr="00CD2788">
        <w:rPr>
          <w:rFonts w:ascii="Times New Roman" w:hAnsi="Times New Roman" w:cs="Times New Roman"/>
        </w:rPr>
        <w:t xml:space="preserve">we </w:t>
      </w:r>
      <w:ins w:id="289" w:author="Timothy James Fahey" w:date="2016-02-01T12:15:00Z">
        <w:r w:rsidR="00D12CB5">
          <w:rPr>
            <w:rFonts w:ascii="Times New Roman" w:hAnsi="Times New Roman" w:cs="Times New Roman"/>
          </w:rPr>
          <w:t>propose comparative studies to resolve unexplained differences in C budgets between these sites (ref.)</w:t>
        </w:r>
      </w:ins>
      <w:commentRangeEnd w:id="288"/>
      <w:r w:rsidR="00C37F71">
        <w:rPr>
          <w:rStyle w:val="CommentReference"/>
        </w:rPr>
        <w:commentReference w:id="288"/>
      </w:r>
      <w:ins w:id="290" w:author="Timothy James Fahey" w:date="2016-02-01T12:15:00Z">
        <w:r w:rsidR="00D12CB5">
          <w:rPr>
            <w:rFonts w:ascii="Times New Roman" w:hAnsi="Times New Roman" w:cs="Times New Roman"/>
          </w:rPr>
          <w:t>.</w:t>
        </w:r>
      </w:ins>
      <w:del w:id="291" w:author="Timothy James Fahey" w:date="2016-02-01T12:15:00Z">
        <w:r w:rsidRPr="00CD2788" w:rsidDel="00D12CB5">
          <w:rPr>
            <w:rFonts w:ascii="Times New Roman" w:hAnsi="Times New Roman" w:cs="Times New Roman"/>
          </w:rPr>
          <w:delText xml:space="preserve">will compare the HBR and BEF eddy covariance data during the term of this proposal. </w:delText>
        </w:r>
      </w:del>
      <w:del w:id="292" w:author="Timothy James Fahey" w:date="2016-02-01T12:16:00Z">
        <w:r w:rsidRPr="00CD2788" w:rsidDel="00D12CB5">
          <w:rPr>
            <w:rFonts w:ascii="Times New Roman" w:hAnsi="Times New Roman" w:cs="Times New Roman"/>
          </w:rPr>
          <w:delText>In addition to these</w:delText>
        </w:r>
        <w:r w:rsidDel="00D12CB5">
          <w:rPr>
            <w:rFonts w:ascii="Times New Roman" w:hAnsi="Times New Roman" w:cs="Times New Roman"/>
          </w:rPr>
          <w:delText xml:space="preserve"> intensive study sites, </w:delText>
        </w:r>
      </w:del>
      <w:r>
        <w:rPr>
          <w:rFonts w:ascii="Times New Roman" w:hAnsi="Times New Roman" w:cs="Times New Roman"/>
        </w:rPr>
        <w:t>HBR</w:t>
      </w:r>
      <w:r w:rsidRPr="00CD2788">
        <w:rPr>
          <w:rFonts w:ascii="Times New Roman" w:hAnsi="Times New Roman" w:cs="Times New Roman"/>
        </w:rPr>
        <w:t xml:space="preserve"> researchers </w:t>
      </w:r>
      <w:ins w:id="293" w:author="Timothy James Fahey" w:date="2016-02-01T12:17:00Z">
        <w:r w:rsidR="00D12CB5">
          <w:rPr>
            <w:rFonts w:ascii="Times New Roman" w:hAnsi="Times New Roman" w:cs="Times New Roman"/>
          </w:rPr>
          <w:t xml:space="preserve">also </w:t>
        </w:r>
      </w:ins>
      <w:r w:rsidRPr="00CD2788">
        <w:rPr>
          <w:rFonts w:ascii="Times New Roman" w:hAnsi="Times New Roman" w:cs="Times New Roman"/>
        </w:rPr>
        <w:t xml:space="preserve">conduct comparative </w:t>
      </w:r>
      <w:ins w:id="294" w:author="Timothy James Fahey" w:date="2016-02-01T12:17:00Z">
        <w:r w:rsidR="00D12CB5">
          <w:rPr>
            <w:rFonts w:ascii="Times New Roman" w:hAnsi="Times New Roman" w:cs="Times New Roman"/>
          </w:rPr>
          <w:t xml:space="preserve">and collaborative studies </w:t>
        </w:r>
      </w:ins>
      <w:del w:id="295" w:author="Timothy James Fahey" w:date="2016-02-01T12:17:00Z">
        <w:r w:rsidRPr="00CD2788" w:rsidDel="00D12CB5">
          <w:rPr>
            <w:rFonts w:ascii="Times New Roman" w:hAnsi="Times New Roman" w:cs="Times New Roman"/>
          </w:rPr>
          <w:delText xml:space="preserve">studies and collaborate </w:delText>
        </w:r>
      </w:del>
      <w:r w:rsidRPr="00CD2788">
        <w:rPr>
          <w:rFonts w:ascii="Times New Roman" w:hAnsi="Times New Roman" w:cs="Times New Roman"/>
        </w:rPr>
        <w:t xml:space="preserve">with researchers at other regional forest study sites, </w:t>
      </w:r>
      <w:commentRangeStart w:id="296"/>
      <w:r w:rsidRPr="00CD2788">
        <w:rPr>
          <w:rFonts w:ascii="Times New Roman" w:hAnsi="Times New Roman" w:cs="Times New Roman"/>
        </w:rPr>
        <w:t>including</w:t>
      </w:r>
      <w:commentRangeEnd w:id="296"/>
      <w:r w:rsidR="00024966">
        <w:rPr>
          <w:rStyle w:val="CommentReference"/>
        </w:rPr>
        <w:commentReference w:id="296"/>
      </w:r>
      <w:r w:rsidRPr="00CD2788">
        <w:rPr>
          <w:rFonts w:ascii="Times New Roman" w:hAnsi="Times New Roman" w:cs="Times New Roman"/>
        </w:rPr>
        <w:t xml:space="preserve"> Cone Pond (NH), Bowl Natural Area (NH), </w:t>
      </w:r>
      <w:r>
        <w:rPr>
          <w:rFonts w:ascii="Times New Roman" w:hAnsi="Times New Roman" w:cs="Times New Roman"/>
        </w:rPr>
        <w:t xml:space="preserve">Jeffers Brook (NH), </w:t>
      </w:r>
      <w:r w:rsidRPr="00CD2788">
        <w:rPr>
          <w:rFonts w:ascii="Times New Roman" w:hAnsi="Times New Roman" w:cs="Times New Roman"/>
        </w:rPr>
        <w:t>Sleepers River (VT), Bear Brook (ME), Biscuit Brook (NY), Huntington Forest (NY) and other LTER sites such as the Harvard Forest (MA).</w:t>
      </w:r>
    </w:p>
    <w:p w14:paraId="49158C75" w14:textId="77777777" w:rsidR="00AD3131" w:rsidRDefault="00AD3131" w:rsidP="00A17E75">
      <w:pPr>
        <w:spacing w:after="0" w:line="240" w:lineRule="auto"/>
        <w:rPr>
          <w:rFonts w:ascii="Times New Roman" w:hAnsi="Times New Roman" w:cs="Times New Roman"/>
        </w:rPr>
      </w:pPr>
    </w:p>
    <w:p w14:paraId="5ABA5040" w14:textId="77777777" w:rsidR="00AD3131" w:rsidRDefault="00AD3131" w:rsidP="00A17E75">
      <w:pPr>
        <w:spacing w:after="0" w:line="240" w:lineRule="auto"/>
        <w:rPr>
          <w:rFonts w:ascii="Times New Roman" w:hAnsi="Times New Roman" w:cs="Times New Roman"/>
        </w:rPr>
      </w:pPr>
    </w:p>
    <w:p w14:paraId="38A588BC" w14:textId="77777777" w:rsidR="00AD3131" w:rsidRDefault="00AD3131" w:rsidP="00A17E75">
      <w:pPr>
        <w:spacing w:after="0" w:line="240" w:lineRule="auto"/>
        <w:rPr>
          <w:rFonts w:ascii="Times New Roman" w:hAnsi="Times New Roman" w:cs="Times New Roman"/>
        </w:rPr>
      </w:pPr>
    </w:p>
    <w:p w14:paraId="417B53D6" w14:textId="77777777" w:rsidR="00AD3131" w:rsidRDefault="00AD3131" w:rsidP="00A17E75">
      <w:pPr>
        <w:spacing w:after="0" w:line="240" w:lineRule="auto"/>
        <w:rPr>
          <w:rFonts w:ascii="Times New Roman" w:hAnsi="Times New Roman" w:cs="Times New Roman"/>
        </w:rPr>
      </w:pPr>
    </w:p>
    <w:p w14:paraId="334C13C8" w14:textId="77777777" w:rsidR="00AD3131" w:rsidRDefault="00AD3131" w:rsidP="00A17E75">
      <w:pPr>
        <w:spacing w:after="0" w:line="240" w:lineRule="auto"/>
        <w:rPr>
          <w:rFonts w:ascii="Times New Roman" w:hAnsi="Times New Roman" w:cs="Times New Roman"/>
        </w:rPr>
      </w:pPr>
    </w:p>
    <w:p w14:paraId="089FADBC" w14:textId="77777777" w:rsidR="00AD3131" w:rsidRDefault="00AD3131" w:rsidP="00A17E75">
      <w:pPr>
        <w:spacing w:after="0" w:line="240" w:lineRule="auto"/>
        <w:rPr>
          <w:rFonts w:ascii="Times New Roman" w:hAnsi="Times New Roman" w:cs="Times New Roman"/>
        </w:rPr>
      </w:pPr>
    </w:p>
    <w:tbl>
      <w:tblPr>
        <w:tblpPr w:leftFromText="180" w:rightFromText="180" w:vertAnchor="text" w:horzAnchor="margin" w:tblpY="117"/>
        <w:tblOverlap w:val="neve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28"/>
        <w:gridCol w:w="990"/>
        <w:gridCol w:w="810"/>
        <w:gridCol w:w="1530"/>
        <w:gridCol w:w="5220"/>
      </w:tblGrid>
      <w:tr w:rsidR="00AD3131" w:rsidRPr="001678D5" w14:paraId="46C203C1" w14:textId="77777777" w:rsidTr="00AD3131">
        <w:trPr>
          <w:trHeight w:val="432"/>
        </w:trPr>
        <w:tc>
          <w:tcPr>
            <w:tcW w:w="9378" w:type="dxa"/>
            <w:gridSpan w:val="5"/>
            <w:shd w:val="clear" w:color="auto" w:fill="auto"/>
            <w:vAlign w:val="center"/>
          </w:tcPr>
          <w:p w14:paraId="70D8C31C" w14:textId="77777777" w:rsidR="00AD3131" w:rsidRPr="00413494" w:rsidRDefault="00AD3131" w:rsidP="00AD3131">
            <w:pPr>
              <w:spacing w:after="0"/>
              <w:rPr>
                <w:rFonts w:ascii="Times New Roman" w:hAnsi="Times New Roman" w:cs="Times New Roman"/>
                <w:b/>
                <w:bCs/>
              </w:rPr>
            </w:pPr>
            <w:r w:rsidRPr="00413494">
              <w:rPr>
                <w:rFonts w:ascii="Times New Roman" w:hAnsi="Times New Roman" w:cs="Times New Roman"/>
                <w:b/>
                <w:bCs/>
              </w:rPr>
              <w:t>Table 2.</w:t>
            </w:r>
            <w:r>
              <w:rPr>
                <w:rFonts w:ascii="Times New Roman" w:hAnsi="Times New Roman" w:cs="Times New Roman"/>
                <w:b/>
                <w:bCs/>
              </w:rPr>
              <w:t xml:space="preserve"> </w:t>
            </w:r>
            <w:r w:rsidRPr="00413494">
              <w:rPr>
                <w:rFonts w:ascii="Times New Roman" w:hAnsi="Times New Roman" w:cs="Times New Roman"/>
                <w:b/>
                <w:bCs/>
              </w:rPr>
              <w:t>Monitored small watersheds at HBR.</w:t>
            </w:r>
          </w:p>
        </w:tc>
      </w:tr>
      <w:tr w:rsidR="00AD3131" w:rsidRPr="001678D5" w14:paraId="0C2FA70A" w14:textId="77777777" w:rsidTr="00AD3131">
        <w:trPr>
          <w:trHeight w:val="432"/>
        </w:trPr>
        <w:tc>
          <w:tcPr>
            <w:tcW w:w="828" w:type="dxa"/>
            <w:shd w:val="clear" w:color="auto" w:fill="E0E0E0"/>
            <w:vAlign w:val="center"/>
          </w:tcPr>
          <w:p w14:paraId="1C16E340"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 xml:space="preserve">Water-shed </w:t>
            </w:r>
          </w:p>
        </w:tc>
        <w:tc>
          <w:tcPr>
            <w:tcW w:w="990" w:type="dxa"/>
            <w:shd w:val="clear" w:color="auto" w:fill="E0E0E0"/>
            <w:vAlign w:val="center"/>
          </w:tcPr>
          <w:p w14:paraId="3518C373"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N- or S-facing</w:t>
            </w:r>
          </w:p>
        </w:tc>
        <w:tc>
          <w:tcPr>
            <w:tcW w:w="810" w:type="dxa"/>
            <w:shd w:val="clear" w:color="auto" w:fill="E0E0E0"/>
            <w:vAlign w:val="center"/>
          </w:tcPr>
          <w:p w14:paraId="120EEB4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Size (ha)</w:t>
            </w:r>
          </w:p>
        </w:tc>
        <w:tc>
          <w:tcPr>
            <w:tcW w:w="1530" w:type="dxa"/>
            <w:shd w:val="clear" w:color="auto" w:fill="E0E0E0"/>
            <w:vAlign w:val="center"/>
          </w:tcPr>
          <w:p w14:paraId="61647D6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Year measure-ments began</w:t>
            </w:r>
          </w:p>
        </w:tc>
        <w:tc>
          <w:tcPr>
            <w:tcW w:w="5220" w:type="dxa"/>
            <w:shd w:val="clear" w:color="auto" w:fill="E0E0E0"/>
            <w:vAlign w:val="center"/>
          </w:tcPr>
          <w:p w14:paraId="672B88E5" w14:textId="77777777" w:rsidR="00AD3131" w:rsidRPr="00413494" w:rsidRDefault="00AD3131" w:rsidP="00AD3131">
            <w:pPr>
              <w:spacing w:after="0"/>
              <w:jc w:val="center"/>
              <w:rPr>
                <w:rFonts w:ascii="Times New Roman" w:hAnsi="Times New Roman" w:cs="Times New Roman"/>
                <w:b/>
                <w:bCs/>
                <w:sz w:val="20"/>
                <w:szCs w:val="20"/>
              </w:rPr>
            </w:pPr>
            <w:r w:rsidRPr="00413494">
              <w:rPr>
                <w:rFonts w:ascii="Times New Roman" w:hAnsi="Times New Roman" w:cs="Times New Roman"/>
                <w:b/>
                <w:bCs/>
                <w:sz w:val="20"/>
                <w:szCs w:val="20"/>
              </w:rPr>
              <w:t>Treatment/Disturbance</w:t>
            </w:r>
          </w:p>
        </w:tc>
      </w:tr>
      <w:tr w:rsidR="00AD3131" w:rsidRPr="001678D5" w14:paraId="25BB4D45" w14:textId="77777777" w:rsidTr="00AD3131">
        <w:trPr>
          <w:trHeight w:val="539"/>
        </w:trPr>
        <w:tc>
          <w:tcPr>
            <w:tcW w:w="828" w:type="dxa"/>
            <w:vAlign w:val="center"/>
          </w:tcPr>
          <w:p w14:paraId="1B27E90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w:t>
            </w:r>
          </w:p>
        </w:tc>
        <w:tc>
          <w:tcPr>
            <w:tcW w:w="990" w:type="dxa"/>
            <w:vAlign w:val="center"/>
          </w:tcPr>
          <w:p w14:paraId="652456F6"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E2900E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11.8</w:t>
            </w:r>
          </w:p>
        </w:tc>
        <w:tc>
          <w:tcPr>
            <w:tcW w:w="1530" w:type="dxa"/>
            <w:vAlign w:val="center"/>
          </w:tcPr>
          <w:p w14:paraId="46142FC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1956</w:t>
            </w:r>
          </w:p>
        </w:tc>
        <w:tc>
          <w:tcPr>
            <w:tcW w:w="5220" w:type="dxa"/>
            <w:vAlign w:val="center"/>
          </w:tcPr>
          <w:p w14:paraId="0F78BB6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 xml:space="preserve"> Ca</w:t>
            </w:r>
            <w:r>
              <w:rPr>
                <w:rFonts w:ascii="Times New Roman" w:hAnsi="Times New Roman" w:cs="Times New Roman"/>
              </w:rPr>
              <w:t>SiO</w:t>
            </w:r>
            <w:r w:rsidRPr="00FA647C">
              <w:rPr>
                <w:rFonts w:ascii="Times New Roman" w:hAnsi="Times New Roman" w:cs="Times New Roman"/>
                <w:vertAlign w:val="subscript"/>
              </w:rPr>
              <w:t>3</w:t>
            </w:r>
            <w:r w:rsidRPr="00AF61D3">
              <w:rPr>
                <w:rFonts w:ascii="Times New Roman" w:hAnsi="Times New Roman" w:cs="Times New Roman"/>
              </w:rPr>
              <w:t xml:space="preserve"> (Wollastonite) addition 1999.</w:t>
            </w:r>
          </w:p>
        </w:tc>
      </w:tr>
      <w:tr w:rsidR="00AD3131" w:rsidRPr="001678D5" w14:paraId="71AD21CA" w14:textId="77777777" w:rsidTr="00AD3131">
        <w:trPr>
          <w:trHeight w:val="432"/>
        </w:trPr>
        <w:tc>
          <w:tcPr>
            <w:tcW w:w="828" w:type="dxa"/>
            <w:vAlign w:val="center"/>
          </w:tcPr>
          <w:p w14:paraId="1D900F8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2</w:t>
            </w:r>
          </w:p>
        </w:tc>
        <w:tc>
          <w:tcPr>
            <w:tcW w:w="990" w:type="dxa"/>
            <w:vAlign w:val="center"/>
          </w:tcPr>
          <w:p w14:paraId="3AB0A87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263C228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15.6</w:t>
            </w:r>
          </w:p>
        </w:tc>
        <w:tc>
          <w:tcPr>
            <w:tcW w:w="1530" w:type="dxa"/>
            <w:vAlign w:val="center"/>
          </w:tcPr>
          <w:p w14:paraId="6C0505C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1957</w:t>
            </w:r>
          </w:p>
        </w:tc>
        <w:tc>
          <w:tcPr>
            <w:tcW w:w="5220" w:type="dxa"/>
            <w:vAlign w:val="center"/>
          </w:tcPr>
          <w:p w14:paraId="17BABB3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Clear felled in winter 1965-66; no product</w:t>
            </w:r>
            <w:r>
              <w:rPr>
                <w:rFonts w:ascii="Times New Roman" w:hAnsi="Times New Roman" w:cs="Times New Roman"/>
              </w:rPr>
              <w:t>s removed. Herbicided 1966-8; l</w:t>
            </w:r>
            <w:r w:rsidRPr="00AF61D3">
              <w:rPr>
                <w:rFonts w:ascii="Times New Roman" w:hAnsi="Times New Roman" w:cs="Times New Roman"/>
              </w:rPr>
              <w:t>eft to regrow from 1969.</w:t>
            </w:r>
          </w:p>
        </w:tc>
      </w:tr>
      <w:tr w:rsidR="00AD3131" w:rsidRPr="001678D5" w14:paraId="60CD3918" w14:textId="77777777" w:rsidTr="00AD3131">
        <w:trPr>
          <w:trHeight w:val="432"/>
        </w:trPr>
        <w:tc>
          <w:tcPr>
            <w:tcW w:w="828" w:type="dxa"/>
            <w:vAlign w:val="center"/>
          </w:tcPr>
          <w:p w14:paraId="19F6496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3</w:t>
            </w:r>
          </w:p>
        </w:tc>
        <w:tc>
          <w:tcPr>
            <w:tcW w:w="990" w:type="dxa"/>
            <w:vAlign w:val="center"/>
          </w:tcPr>
          <w:p w14:paraId="186ADA8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564EF67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42.4</w:t>
            </w:r>
          </w:p>
        </w:tc>
        <w:tc>
          <w:tcPr>
            <w:tcW w:w="1530" w:type="dxa"/>
            <w:vAlign w:val="center"/>
          </w:tcPr>
          <w:p w14:paraId="2E510EC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1958</w:t>
            </w:r>
          </w:p>
        </w:tc>
        <w:tc>
          <w:tcPr>
            <w:tcW w:w="5220" w:type="dxa"/>
            <w:vAlign w:val="center"/>
          </w:tcPr>
          <w:p w14:paraId="76B0342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 hydrologic reference watershed</w:t>
            </w:r>
          </w:p>
        </w:tc>
      </w:tr>
      <w:tr w:rsidR="00AD3131" w:rsidRPr="001678D5" w14:paraId="3AFC3BB6" w14:textId="77777777" w:rsidTr="00AD3131">
        <w:trPr>
          <w:trHeight w:val="432"/>
        </w:trPr>
        <w:tc>
          <w:tcPr>
            <w:tcW w:w="828" w:type="dxa"/>
            <w:vAlign w:val="center"/>
          </w:tcPr>
          <w:p w14:paraId="3C143CD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4</w:t>
            </w:r>
          </w:p>
        </w:tc>
        <w:tc>
          <w:tcPr>
            <w:tcW w:w="990" w:type="dxa"/>
            <w:vAlign w:val="center"/>
          </w:tcPr>
          <w:p w14:paraId="6F6EC5E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07AAA81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36.1</w:t>
            </w:r>
          </w:p>
        </w:tc>
        <w:tc>
          <w:tcPr>
            <w:tcW w:w="1530" w:type="dxa"/>
            <w:vAlign w:val="center"/>
          </w:tcPr>
          <w:p w14:paraId="38FFB30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1961</w:t>
            </w:r>
          </w:p>
        </w:tc>
        <w:tc>
          <w:tcPr>
            <w:tcW w:w="5220" w:type="dxa"/>
            <w:vAlign w:val="center"/>
          </w:tcPr>
          <w:p w14:paraId="4484F01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Clear-cut by strips in three phases, 1970, 1972, 1974.</w:t>
            </w:r>
            <w:r>
              <w:rPr>
                <w:rFonts w:ascii="Times New Roman" w:hAnsi="Times New Roman" w:cs="Times New Roman"/>
              </w:rPr>
              <w:t xml:space="preserve"> </w:t>
            </w:r>
            <w:r w:rsidRPr="00AF61D3">
              <w:rPr>
                <w:rFonts w:ascii="Times New Roman" w:hAnsi="Times New Roman" w:cs="Times New Roman"/>
              </w:rPr>
              <w:t>Timber products removed.</w:t>
            </w:r>
          </w:p>
        </w:tc>
      </w:tr>
      <w:tr w:rsidR="00AD3131" w:rsidRPr="001678D5" w14:paraId="76060E03" w14:textId="77777777" w:rsidTr="00AD3131">
        <w:trPr>
          <w:trHeight w:val="432"/>
        </w:trPr>
        <w:tc>
          <w:tcPr>
            <w:tcW w:w="828" w:type="dxa"/>
            <w:vAlign w:val="center"/>
          </w:tcPr>
          <w:p w14:paraId="798B914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5</w:t>
            </w:r>
          </w:p>
        </w:tc>
        <w:tc>
          <w:tcPr>
            <w:tcW w:w="990" w:type="dxa"/>
            <w:vAlign w:val="center"/>
          </w:tcPr>
          <w:p w14:paraId="7A513AAA"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19447EE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21.9</w:t>
            </w:r>
          </w:p>
        </w:tc>
        <w:tc>
          <w:tcPr>
            <w:tcW w:w="1530" w:type="dxa"/>
            <w:vAlign w:val="center"/>
          </w:tcPr>
          <w:p w14:paraId="73C6049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1962</w:t>
            </w:r>
          </w:p>
        </w:tc>
        <w:tc>
          <w:tcPr>
            <w:tcW w:w="5220" w:type="dxa"/>
            <w:vAlign w:val="center"/>
          </w:tcPr>
          <w:p w14:paraId="0EABF5E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Whole-tree clear-cut to 10 cm diameter, 1983-1984.</w:t>
            </w:r>
            <w:r>
              <w:rPr>
                <w:rFonts w:ascii="Times New Roman" w:hAnsi="Times New Roman" w:cs="Times New Roman"/>
              </w:rPr>
              <w:t xml:space="preserve"> </w:t>
            </w:r>
            <w:r w:rsidRPr="00AF61D3">
              <w:rPr>
                <w:rFonts w:ascii="Times New Roman" w:hAnsi="Times New Roman" w:cs="Times New Roman"/>
              </w:rPr>
              <w:t>Timber products removed.</w:t>
            </w:r>
          </w:p>
        </w:tc>
      </w:tr>
      <w:tr w:rsidR="00AD3131" w:rsidRPr="001678D5" w14:paraId="41B591B8" w14:textId="77777777" w:rsidTr="00AD3131">
        <w:trPr>
          <w:trHeight w:val="432"/>
        </w:trPr>
        <w:tc>
          <w:tcPr>
            <w:tcW w:w="828" w:type="dxa"/>
            <w:vAlign w:val="center"/>
          </w:tcPr>
          <w:p w14:paraId="61547A8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6</w:t>
            </w:r>
          </w:p>
        </w:tc>
        <w:tc>
          <w:tcPr>
            <w:tcW w:w="990" w:type="dxa"/>
            <w:vAlign w:val="center"/>
          </w:tcPr>
          <w:p w14:paraId="00ED8D8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45BFB0B"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13.2</w:t>
            </w:r>
          </w:p>
        </w:tc>
        <w:tc>
          <w:tcPr>
            <w:tcW w:w="1530" w:type="dxa"/>
            <w:vAlign w:val="center"/>
          </w:tcPr>
          <w:p w14:paraId="47BA9DE7"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1963</w:t>
            </w:r>
          </w:p>
        </w:tc>
        <w:tc>
          <w:tcPr>
            <w:tcW w:w="5220" w:type="dxa"/>
            <w:vAlign w:val="center"/>
          </w:tcPr>
          <w:p w14:paraId="5D488224"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 biogeochemical reference watershed</w:t>
            </w:r>
            <w:r>
              <w:rPr>
                <w:rFonts w:ascii="Times New Roman" w:hAnsi="Times New Roman" w:cs="Times New Roman"/>
              </w:rPr>
              <w:t>.</w:t>
            </w:r>
          </w:p>
        </w:tc>
      </w:tr>
      <w:tr w:rsidR="00AD3131" w:rsidRPr="001678D5" w14:paraId="42B63A65" w14:textId="77777777" w:rsidTr="00AD3131">
        <w:trPr>
          <w:trHeight w:val="432"/>
        </w:trPr>
        <w:tc>
          <w:tcPr>
            <w:tcW w:w="828" w:type="dxa"/>
            <w:vAlign w:val="center"/>
          </w:tcPr>
          <w:p w14:paraId="6DA4163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7</w:t>
            </w:r>
          </w:p>
        </w:tc>
        <w:tc>
          <w:tcPr>
            <w:tcW w:w="990" w:type="dxa"/>
            <w:vAlign w:val="center"/>
          </w:tcPr>
          <w:p w14:paraId="4AF5E632"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568CE34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76.4</w:t>
            </w:r>
          </w:p>
        </w:tc>
        <w:tc>
          <w:tcPr>
            <w:tcW w:w="1530" w:type="dxa"/>
            <w:vAlign w:val="center"/>
          </w:tcPr>
          <w:p w14:paraId="75F90AB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1965</w:t>
            </w:r>
          </w:p>
        </w:tc>
        <w:tc>
          <w:tcPr>
            <w:tcW w:w="5220" w:type="dxa"/>
            <w:vAlign w:val="center"/>
          </w:tcPr>
          <w:p w14:paraId="6E1BFC98"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6DD87D1C" w14:textId="77777777" w:rsidTr="00AD3131">
        <w:trPr>
          <w:trHeight w:val="432"/>
        </w:trPr>
        <w:tc>
          <w:tcPr>
            <w:tcW w:w="828" w:type="dxa"/>
            <w:vAlign w:val="center"/>
          </w:tcPr>
          <w:p w14:paraId="63EB132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8</w:t>
            </w:r>
          </w:p>
        </w:tc>
        <w:tc>
          <w:tcPr>
            <w:tcW w:w="990" w:type="dxa"/>
            <w:vAlign w:val="center"/>
          </w:tcPr>
          <w:p w14:paraId="4C4B810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07A302E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59.4</w:t>
            </w:r>
          </w:p>
        </w:tc>
        <w:tc>
          <w:tcPr>
            <w:tcW w:w="1530" w:type="dxa"/>
            <w:vAlign w:val="center"/>
          </w:tcPr>
          <w:p w14:paraId="13B230D5"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1969</w:t>
            </w:r>
          </w:p>
        </w:tc>
        <w:tc>
          <w:tcPr>
            <w:tcW w:w="5220" w:type="dxa"/>
            <w:vAlign w:val="center"/>
          </w:tcPr>
          <w:p w14:paraId="36080C9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00798E0D" w14:textId="77777777" w:rsidTr="00AD3131">
        <w:trPr>
          <w:trHeight w:val="432"/>
        </w:trPr>
        <w:tc>
          <w:tcPr>
            <w:tcW w:w="828" w:type="dxa"/>
            <w:vAlign w:val="center"/>
          </w:tcPr>
          <w:p w14:paraId="25447D1B"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9</w:t>
            </w:r>
          </w:p>
        </w:tc>
        <w:tc>
          <w:tcPr>
            <w:tcW w:w="990" w:type="dxa"/>
            <w:vAlign w:val="center"/>
          </w:tcPr>
          <w:p w14:paraId="4F8037DE"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w:t>
            </w:r>
          </w:p>
        </w:tc>
        <w:tc>
          <w:tcPr>
            <w:tcW w:w="810" w:type="dxa"/>
            <w:vAlign w:val="center"/>
          </w:tcPr>
          <w:p w14:paraId="04EC2F4C"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68.2</w:t>
            </w:r>
          </w:p>
        </w:tc>
        <w:tc>
          <w:tcPr>
            <w:tcW w:w="1530" w:type="dxa"/>
            <w:vAlign w:val="center"/>
          </w:tcPr>
          <w:p w14:paraId="73DF1C72"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1986</w:t>
            </w:r>
          </w:p>
        </w:tc>
        <w:tc>
          <w:tcPr>
            <w:tcW w:w="5220" w:type="dxa"/>
            <w:vAlign w:val="center"/>
          </w:tcPr>
          <w:p w14:paraId="51533733"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None</w:t>
            </w:r>
          </w:p>
        </w:tc>
      </w:tr>
      <w:tr w:rsidR="00AD3131" w:rsidRPr="001678D5" w14:paraId="0B1D5C15" w14:textId="77777777" w:rsidTr="00AD3131">
        <w:trPr>
          <w:trHeight w:val="432"/>
        </w:trPr>
        <w:tc>
          <w:tcPr>
            <w:tcW w:w="828" w:type="dxa"/>
            <w:vAlign w:val="center"/>
          </w:tcPr>
          <w:p w14:paraId="524B3920"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101</w:t>
            </w:r>
          </w:p>
        </w:tc>
        <w:tc>
          <w:tcPr>
            <w:tcW w:w="990" w:type="dxa"/>
            <w:vAlign w:val="center"/>
          </w:tcPr>
          <w:p w14:paraId="2ADB6781"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S</w:t>
            </w:r>
          </w:p>
        </w:tc>
        <w:tc>
          <w:tcPr>
            <w:tcW w:w="810" w:type="dxa"/>
            <w:vAlign w:val="center"/>
          </w:tcPr>
          <w:p w14:paraId="3E1E8DDD"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12.1</w:t>
            </w:r>
          </w:p>
        </w:tc>
        <w:tc>
          <w:tcPr>
            <w:tcW w:w="1530" w:type="dxa"/>
            <w:vAlign w:val="center"/>
          </w:tcPr>
          <w:p w14:paraId="3535347F" w14:textId="77777777" w:rsidR="00AD3131" w:rsidRPr="00AF61D3" w:rsidRDefault="00AD3131" w:rsidP="00AD3131">
            <w:pPr>
              <w:spacing w:after="0"/>
              <w:jc w:val="center"/>
              <w:rPr>
                <w:rFonts w:ascii="Times New Roman" w:hAnsi="Times New Roman" w:cs="Times New Roman"/>
              </w:rPr>
            </w:pPr>
            <w:r w:rsidRPr="00AF61D3">
              <w:rPr>
                <w:rFonts w:ascii="Times New Roman" w:hAnsi="Times New Roman" w:cs="Times New Roman"/>
              </w:rPr>
              <w:t>1970</w:t>
            </w:r>
          </w:p>
        </w:tc>
        <w:tc>
          <w:tcPr>
            <w:tcW w:w="5220" w:type="dxa"/>
            <w:vAlign w:val="center"/>
          </w:tcPr>
          <w:p w14:paraId="552BC47A" w14:textId="77777777" w:rsidR="00AD3131" w:rsidRPr="00AF61D3" w:rsidRDefault="00AD3131" w:rsidP="00AD3131">
            <w:pPr>
              <w:spacing w:after="0"/>
              <w:jc w:val="center"/>
              <w:rPr>
                <w:rFonts w:ascii="Times New Roman" w:hAnsi="Times New Roman" w:cs="Times New Roman"/>
              </w:rPr>
            </w:pPr>
            <w:r>
              <w:rPr>
                <w:rFonts w:ascii="Times New Roman" w:hAnsi="Times New Roman" w:cs="Times New Roman"/>
              </w:rPr>
              <w:t>Clear-cut in 1970; t</w:t>
            </w:r>
            <w:r w:rsidRPr="00AF61D3">
              <w:rPr>
                <w:rFonts w:ascii="Times New Roman" w:hAnsi="Times New Roman" w:cs="Times New Roman"/>
              </w:rPr>
              <w:t>imber products removed.</w:t>
            </w:r>
            <w:r>
              <w:rPr>
                <w:rFonts w:ascii="Times New Roman" w:hAnsi="Times New Roman" w:cs="Times New Roman"/>
              </w:rPr>
              <w:t xml:space="preserve"> </w:t>
            </w:r>
            <w:r w:rsidRPr="00AF61D3">
              <w:rPr>
                <w:rFonts w:ascii="Times New Roman" w:hAnsi="Times New Roman" w:cs="Times New Roman"/>
              </w:rPr>
              <w:t xml:space="preserve">Note: streamflow quantity is not monitored, only </w:t>
            </w:r>
            <w:r>
              <w:rPr>
                <w:rFonts w:ascii="Times New Roman" w:hAnsi="Times New Roman" w:cs="Times New Roman"/>
              </w:rPr>
              <w:t>chemistry.</w:t>
            </w:r>
          </w:p>
        </w:tc>
      </w:tr>
    </w:tbl>
    <w:p w14:paraId="00624A5B" w14:textId="77777777" w:rsidR="00AD3131" w:rsidRDefault="00AD3131" w:rsidP="00A17E75">
      <w:pPr>
        <w:spacing w:after="0" w:line="240" w:lineRule="auto"/>
        <w:rPr>
          <w:rFonts w:ascii="Times New Roman" w:hAnsi="Times New Roman" w:cs="Times New Roman"/>
        </w:rPr>
      </w:pPr>
    </w:p>
    <w:p w14:paraId="55CB256D" w14:textId="77777777" w:rsidR="00AD3131" w:rsidRDefault="00AD3131" w:rsidP="00A17E75">
      <w:pPr>
        <w:spacing w:after="0" w:line="240" w:lineRule="auto"/>
        <w:rPr>
          <w:rFonts w:ascii="Times New Roman" w:hAnsi="Times New Roman" w:cs="Times New Roman"/>
        </w:rPr>
      </w:pPr>
    </w:p>
    <w:p w14:paraId="6D67B26B" w14:textId="77777777" w:rsidR="00734EA9" w:rsidRPr="00CD2788" w:rsidRDefault="00904D3A" w:rsidP="007F6EAD">
      <w:pPr>
        <w:spacing w:after="0" w:line="240" w:lineRule="auto"/>
        <w:rPr>
          <w:rFonts w:ascii="Times New Roman" w:hAnsi="Times New Roman" w:cs="Times New Roman"/>
          <w:b/>
        </w:rPr>
      </w:pPr>
      <w:r>
        <w:rPr>
          <w:rFonts w:ascii="Times New Roman" w:hAnsi="Times New Roman" w:cs="Times New Roman"/>
        </w:rPr>
        <w:t>2</w:t>
      </w:r>
      <w:r w:rsidR="003A21B8" w:rsidRPr="003A21B8">
        <w:rPr>
          <w:rFonts w:ascii="Times New Roman" w:hAnsi="Times New Roman" w:cs="Times New Roman"/>
        </w:rPr>
        <w:t>.2</w:t>
      </w:r>
      <w:r w:rsidR="00A743EB">
        <w:rPr>
          <w:rFonts w:ascii="Times New Roman" w:hAnsi="Times New Roman" w:cs="Times New Roman"/>
        </w:rPr>
        <w:t xml:space="preserve"> </w:t>
      </w:r>
      <w:r w:rsidR="003A21B8" w:rsidRPr="00B17892">
        <w:rPr>
          <w:rFonts w:ascii="Times New Roman" w:hAnsi="Times New Roman" w:cs="Times New Roman"/>
          <w:b/>
        </w:rPr>
        <w:t>Theme</w:t>
      </w:r>
      <w:r w:rsidR="005C248B" w:rsidRPr="00CD2788">
        <w:rPr>
          <w:rFonts w:ascii="Times New Roman" w:hAnsi="Times New Roman" w:cs="Times New Roman"/>
        </w:rPr>
        <w:t xml:space="preserve"> </w:t>
      </w:r>
      <w:r w:rsidR="003A21B8" w:rsidRPr="003A21B8">
        <w:rPr>
          <w:rFonts w:ascii="Times New Roman" w:hAnsi="Times New Roman" w:cs="Times New Roman"/>
          <w:b/>
        </w:rPr>
        <w:t>1: Changing atmospheric chemistry</w:t>
      </w:r>
    </w:p>
    <w:p w14:paraId="3E34A9B5" w14:textId="77777777" w:rsidR="001A1F7D" w:rsidRDefault="00734EA9" w:rsidP="000F6F15">
      <w:pPr>
        <w:spacing w:after="0" w:line="240" w:lineRule="auto"/>
        <w:rPr>
          <w:rFonts w:ascii="Times New Roman" w:hAnsi="Times New Roman" w:cs="Times New Roman"/>
          <w:i/>
        </w:rPr>
      </w:pPr>
      <w:r w:rsidRPr="00CD2788">
        <w:rPr>
          <w:rFonts w:ascii="Times New Roman" w:hAnsi="Times New Roman" w:cs="Times New Roman"/>
          <w:i/>
        </w:rPr>
        <w:t xml:space="preserve">2.2.1 </w:t>
      </w:r>
      <w:r w:rsidR="00060404">
        <w:rPr>
          <w:rFonts w:ascii="Times New Roman" w:hAnsi="Times New Roman" w:cs="Times New Roman"/>
          <w:i/>
        </w:rPr>
        <w:t>Overview</w:t>
      </w:r>
    </w:p>
    <w:p w14:paraId="055F61E5" w14:textId="4A8509B4" w:rsidR="007F6EAD" w:rsidRDefault="001A1F7D" w:rsidP="007F6EAD">
      <w:pPr>
        <w:spacing w:after="0" w:line="240" w:lineRule="auto"/>
        <w:rPr>
          <w:rFonts w:ascii="Times New Roman" w:hAnsi="Times New Roman" w:cs="Times New Roman"/>
        </w:rPr>
      </w:pPr>
      <w:r w:rsidRPr="001A1F7D">
        <w:rPr>
          <w:rFonts w:ascii="Times New Roman" w:hAnsi="Times New Roman" w:cs="Times New Roman"/>
        </w:rPr>
        <w:t>Our long-term research on atmospheric</w:t>
      </w:r>
      <w:r>
        <w:rPr>
          <w:rFonts w:ascii="Times New Roman" w:hAnsi="Times New Roman" w:cs="Times New Roman"/>
        </w:rPr>
        <w:t xml:space="preserve"> </w:t>
      </w:r>
      <w:r w:rsidRPr="001A1F7D">
        <w:rPr>
          <w:rFonts w:ascii="Times New Roman" w:hAnsi="Times New Roman" w:cs="Times New Roman"/>
        </w:rPr>
        <w:t xml:space="preserve">deposition </w:t>
      </w:r>
      <w:r>
        <w:rPr>
          <w:rFonts w:ascii="Times New Roman" w:hAnsi="Times New Roman" w:cs="Times New Roman"/>
        </w:rPr>
        <w:t xml:space="preserve">(section 1.1) has revealed </w:t>
      </w:r>
      <w:r w:rsidR="00060404">
        <w:rPr>
          <w:rFonts w:ascii="Times New Roman" w:hAnsi="Times New Roman" w:cs="Times New Roman"/>
        </w:rPr>
        <w:t>several important trends an</w:t>
      </w:r>
      <w:r w:rsidR="00C21E3D">
        <w:rPr>
          <w:rFonts w:ascii="Times New Roman" w:hAnsi="Times New Roman" w:cs="Times New Roman"/>
        </w:rPr>
        <w:t>d surprising results that spur</w:t>
      </w:r>
      <w:r w:rsidR="00060404">
        <w:rPr>
          <w:rFonts w:ascii="Times New Roman" w:hAnsi="Times New Roman" w:cs="Times New Roman"/>
        </w:rPr>
        <w:t xml:space="preserve"> our new research in this area.  While the atmospheric deposition of  pollutants such as S and N have declined in recent years, the legacies of decades of chronic air pollution </w:t>
      </w:r>
      <w:r w:rsidR="00C21E3D">
        <w:rPr>
          <w:rFonts w:ascii="Times New Roman" w:hAnsi="Times New Roman" w:cs="Times New Roman"/>
        </w:rPr>
        <w:t>persist</w:t>
      </w:r>
      <w:r w:rsidR="00060404">
        <w:rPr>
          <w:rFonts w:ascii="Times New Roman" w:hAnsi="Times New Roman" w:cs="Times New Roman"/>
        </w:rPr>
        <w:t xml:space="preserve">, and have important impacts on current ecosystem function.  One such legacy is the depletion of available soil Ca by acid deposition. Our watershed-scale Ca addition explores the consequences </w:t>
      </w:r>
      <w:r w:rsidR="00C21E3D">
        <w:rPr>
          <w:rFonts w:ascii="Times New Roman" w:hAnsi="Times New Roman" w:cs="Times New Roman"/>
        </w:rPr>
        <w:t xml:space="preserve">of this depletion, and the </w:t>
      </w:r>
      <w:r w:rsidR="00895048">
        <w:rPr>
          <w:rFonts w:ascii="Times New Roman" w:hAnsi="Times New Roman" w:cs="Times New Roman"/>
        </w:rPr>
        <w:t xml:space="preserve">results of this experiment have </w:t>
      </w:r>
      <w:r w:rsidR="00060404">
        <w:rPr>
          <w:rFonts w:ascii="Times New Roman" w:hAnsi="Times New Roman" w:cs="Times New Roman"/>
        </w:rPr>
        <w:t xml:space="preserve">continued to surprise us, most recently with major changes to ecosystem C and N pools and fluxes.  </w:t>
      </w:r>
      <w:r w:rsidR="00895048">
        <w:rPr>
          <w:rFonts w:ascii="Times New Roman" w:hAnsi="Times New Roman" w:cs="Times New Roman"/>
        </w:rPr>
        <w:t>Another legacy is the accumulation of N in the ecosystem, primarily in the soils. This accumulation has continued to the present, and raises important questions</w:t>
      </w:r>
      <w:r w:rsidR="00C21E3D">
        <w:rPr>
          <w:rFonts w:ascii="Times New Roman" w:hAnsi="Times New Roman" w:cs="Times New Roman"/>
        </w:rPr>
        <w:t>: wh</w:t>
      </w:r>
      <w:ins w:id="297" w:author="Timothy James Fahey" w:date="2016-02-01T12:19:00Z">
        <w:r w:rsidR="005B39FA">
          <w:rPr>
            <w:rFonts w:ascii="Times New Roman" w:hAnsi="Times New Roman" w:cs="Times New Roman"/>
          </w:rPr>
          <w:t>at processes drive</w:t>
        </w:r>
      </w:ins>
      <w:del w:id="298" w:author="Timothy James Fahey" w:date="2016-02-01T12:19:00Z">
        <w:r w:rsidR="00C21E3D" w:rsidDel="005B39FA">
          <w:rPr>
            <w:rFonts w:ascii="Times New Roman" w:hAnsi="Times New Roman" w:cs="Times New Roman"/>
          </w:rPr>
          <w:delText>ere are</w:delText>
        </w:r>
      </w:del>
      <w:r w:rsidR="00C21E3D">
        <w:rPr>
          <w:rFonts w:ascii="Times New Roman" w:hAnsi="Times New Roman" w:cs="Times New Roman"/>
        </w:rPr>
        <w:t xml:space="preserve"> the sinks for N in the ecosystem</w:t>
      </w:r>
      <w:r w:rsidR="00895048">
        <w:rPr>
          <w:rFonts w:ascii="Times New Roman" w:hAnsi="Times New Roman" w:cs="Times New Roman"/>
        </w:rPr>
        <w:t>, and what are the consequences of accumulation of N for a forest that was previously N-limited</w:t>
      </w:r>
      <w:r w:rsidR="00C21E3D">
        <w:rPr>
          <w:rFonts w:ascii="Times New Roman" w:hAnsi="Times New Roman" w:cs="Times New Roman"/>
        </w:rPr>
        <w:t>?</w:t>
      </w:r>
      <w:r w:rsidR="00895048">
        <w:rPr>
          <w:rFonts w:ascii="Times New Roman" w:hAnsi="Times New Roman" w:cs="Times New Roman"/>
        </w:rPr>
        <w:t xml:space="preserve">  </w:t>
      </w:r>
      <w:del w:id="299" w:author="Timothy James Fahey" w:date="2016-02-01T12:20:00Z">
        <w:r w:rsidR="00895048" w:rsidDel="005B39FA">
          <w:rPr>
            <w:rFonts w:ascii="Times New Roman" w:hAnsi="Times New Roman" w:cs="Times New Roman"/>
          </w:rPr>
          <w:delText>These issues are addressed by the proposed research in this section.</w:delText>
        </w:r>
      </w:del>
    </w:p>
    <w:p w14:paraId="373B3933" w14:textId="77777777" w:rsidR="00895048" w:rsidRPr="00CD2788" w:rsidRDefault="00895048" w:rsidP="007F6EAD">
      <w:pPr>
        <w:spacing w:after="0" w:line="240" w:lineRule="auto"/>
        <w:rPr>
          <w:rFonts w:ascii="Times New Roman" w:hAnsi="Times New Roman" w:cs="Times New Roman"/>
          <w:i/>
        </w:rPr>
      </w:pPr>
    </w:p>
    <w:p w14:paraId="760E3D67" w14:textId="77777777" w:rsidR="00850A60" w:rsidRDefault="007F6EAD" w:rsidP="00BF6028">
      <w:pPr>
        <w:spacing w:after="0" w:line="240" w:lineRule="auto"/>
        <w:rPr>
          <w:rFonts w:ascii="Times New Roman" w:hAnsi="Times New Roman" w:cs="Times New Roman"/>
        </w:rPr>
      </w:pPr>
      <w:r w:rsidRPr="00CD2788">
        <w:rPr>
          <w:rFonts w:ascii="Times New Roman" w:hAnsi="Times New Roman" w:cs="Times New Roman"/>
          <w:i/>
        </w:rPr>
        <w:lastRenderedPageBreak/>
        <w:t xml:space="preserve">2.2.2. </w:t>
      </w:r>
      <w:r w:rsidR="008142DF" w:rsidRPr="00CD2788">
        <w:rPr>
          <w:rFonts w:ascii="Times New Roman" w:hAnsi="Times New Roman" w:cs="Times New Roman"/>
          <w:i/>
        </w:rPr>
        <w:t>Impacts of calcium depletion caused by acid deposition</w:t>
      </w:r>
      <w:r w:rsidR="00BF6028">
        <w:rPr>
          <w:rFonts w:ascii="Times New Roman" w:hAnsi="Times New Roman" w:cs="Times New Roman"/>
          <w:i/>
        </w:rPr>
        <w:t xml:space="preserve"> </w:t>
      </w:r>
      <w:r w:rsidR="00BF6028" w:rsidRPr="00BF6028">
        <w:rPr>
          <w:rFonts w:ascii="Times New Roman" w:hAnsi="Times New Roman" w:cs="Times New Roman"/>
        </w:rPr>
        <w:t>(</w:t>
      </w:r>
      <w:r w:rsidR="00C67CF7">
        <w:rPr>
          <w:rFonts w:ascii="Times New Roman" w:hAnsi="Times New Roman" w:cs="Times New Roman"/>
        </w:rPr>
        <w:t>C</w:t>
      </w:r>
      <w:r w:rsidR="00BF6028">
        <w:rPr>
          <w:rFonts w:ascii="Times New Roman" w:hAnsi="Times New Roman" w:cs="Times New Roman"/>
        </w:rPr>
        <w:t>ont</w:t>
      </w:r>
      <w:r w:rsidR="00150E3F">
        <w:rPr>
          <w:rFonts w:ascii="Times New Roman" w:hAnsi="Times New Roman" w:cs="Times New Roman"/>
        </w:rPr>
        <w:t>ributes to synthesis question 1</w:t>
      </w:r>
      <w:r w:rsidR="007941C4">
        <w:rPr>
          <w:rFonts w:ascii="Times New Roman" w:hAnsi="Times New Roman" w:cs="Times New Roman"/>
        </w:rPr>
        <w:t xml:space="preserve">.  </w:t>
      </w:r>
      <w:commentRangeStart w:id="300"/>
      <w:r w:rsidR="007941C4">
        <w:rPr>
          <w:rFonts w:ascii="Times New Roman" w:hAnsi="Times New Roman" w:cs="Times New Roman"/>
        </w:rPr>
        <w:t>Research team:  Driscoll, Johnson, Battles, Fahey, Likens, Bernhardt, Rosi-Marshall, Lovett, Fisk, Campbell, Bailey, Green….</w:t>
      </w:r>
      <w:r w:rsidR="00C21E3D">
        <w:rPr>
          <w:rFonts w:ascii="Times New Roman" w:hAnsi="Times New Roman" w:cs="Times New Roman"/>
        </w:rPr>
        <w:t>)</w:t>
      </w:r>
      <w:commentRangeEnd w:id="300"/>
      <w:r w:rsidR="00A9054E">
        <w:rPr>
          <w:rStyle w:val="CommentReference"/>
        </w:rPr>
        <w:commentReference w:id="300"/>
      </w:r>
    </w:p>
    <w:p w14:paraId="1B569D7E" w14:textId="7771208C" w:rsidR="008142DF" w:rsidRDefault="008142DF" w:rsidP="008142DF">
      <w:pPr>
        <w:spacing w:after="0" w:line="240" w:lineRule="auto"/>
        <w:rPr>
          <w:rFonts w:ascii="Times New Roman" w:hAnsi="Times New Roman" w:cs="Times New Roman"/>
        </w:rPr>
      </w:pPr>
      <w:r w:rsidRPr="00CD2788">
        <w:rPr>
          <w:rFonts w:ascii="Times New Roman" w:hAnsi="Times New Roman" w:cs="Times New Roman"/>
        </w:rPr>
        <w:t>Our long-term nutrient budgets at HB</w:t>
      </w:r>
      <w:r w:rsidR="00DC0F1E">
        <w:rPr>
          <w:rFonts w:ascii="Times New Roman" w:hAnsi="Times New Roman" w:cs="Times New Roman"/>
        </w:rPr>
        <w:t>R</w:t>
      </w:r>
      <w:r w:rsidR="00727750">
        <w:rPr>
          <w:rFonts w:ascii="Times New Roman" w:hAnsi="Times New Roman" w:cs="Times New Roman"/>
        </w:rPr>
        <w:t xml:space="preserve"> indicate</w:t>
      </w:r>
      <w:r w:rsidRPr="00CD2788">
        <w:rPr>
          <w:rFonts w:ascii="Times New Roman" w:hAnsi="Times New Roman" w:cs="Times New Roman"/>
        </w:rPr>
        <w:t xml:space="preserve"> that a large amount</w:t>
      </w:r>
      <w:r w:rsidR="00C67CF7">
        <w:rPr>
          <w:rFonts w:ascii="Times New Roman" w:hAnsi="Times New Roman" w:cs="Times New Roman"/>
        </w:rPr>
        <w:t xml:space="preserve"> of available Ca has been leach</w:t>
      </w:r>
      <w:r w:rsidRPr="00CD2788">
        <w:rPr>
          <w:rFonts w:ascii="Times New Roman" w:hAnsi="Times New Roman" w:cs="Times New Roman"/>
        </w:rPr>
        <w:t xml:space="preserve">ed from the soil </w:t>
      </w:r>
      <w:r w:rsidR="00727750">
        <w:rPr>
          <w:rFonts w:ascii="Times New Roman" w:hAnsi="Times New Roman" w:cs="Times New Roman"/>
        </w:rPr>
        <w:t>by decades of e</w:t>
      </w:r>
      <w:r w:rsidR="00C67CF7">
        <w:rPr>
          <w:rFonts w:ascii="Times New Roman" w:hAnsi="Times New Roman" w:cs="Times New Roman"/>
        </w:rPr>
        <w:t xml:space="preserve">levated </w:t>
      </w:r>
      <w:r w:rsidRPr="00CD2788">
        <w:rPr>
          <w:rFonts w:ascii="Times New Roman" w:hAnsi="Times New Roman" w:cs="Times New Roman"/>
        </w:rPr>
        <w:t>SO</w:t>
      </w:r>
      <w:r w:rsidRPr="00CD2788">
        <w:rPr>
          <w:rFonts w:ascii="Times New Roman" w:hAnsi="Times New Roman" w:cs="Times New Roman"/>
          <w:vertAlign w:val="subscript"/>
        </w:rPr>
        <w:t>4</w:t>
      </w:r>
      <w:r w:rsidRPr="00CD2788">
        <w:rPr>
          <w:rFonts w:ascii="Times New Roman" w:hAnsi="Times New Roman" w:cs="Times New Roman"/>
          <w:vertAlign w:val="superscript"/>
        </w:rPr>
        <w:t>2-</w:t>
      </w:r>
      <w:r w:rsidRPr="00CD2788">
        <w:rPr>
          <w:rFonts w:ascii="Times New Roman" w:hAnsi="Times New Roman" w:cs="Times New Roman"/>
        </w:rPr>
        <w:t xml:space="preserve"> and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associated with acid deposition (Likens et al</w:t>
      </w:r>
      <w:r w:rsidR="00DC0F1E">
        <w:rPr>
          <w:rFonts w:ascii="Times New Roman" w:hAnsi="Times New Roman" w:cs="Times New Roman"/>
        </w:rPr>
        <w:t>.</w:t>
      </w:r>
      <w:r w:rsidRPr="00CD2788">
        <w:rPr>
          <w:rFonts w:ascii="Times New Roman" w:hAnsi="Times New Roman" w:cs="Times New Roman"/>
        </w:rPr>
        <w:t xml:space="preserve"> 1996, 1998).</w:t>
      </w:r>
      <w:r w:rsidR="00A743EB">
        <w:rPr>
          <w:rFonts w:ascii="Times New Roman" w:hAnsi="Times New Roman" w:cs="Times New Roman"/>
        </w:rPr>
        <w:t xml:space="preserve"> </w:t>
      </w:r>
      <w:r w:rsidRPr="00CD2788">
        <w:rPr>
          <w:rFonts w:ascii="Times New Roman" w:hAnsi="Times New Roman" w:cs="Times New Roman"/>
        </w:rPr>
        <w:t xml:space="preserve">To test the hypothesis that replacement of this lost Ca would </w:t>
      </w:r>
      <w:r w:rsidR="00C67CF7">
        <w:rPr>
          <w:rFonts w:ascii="Times New Roman" w:hAnsi="Times New Roman" w:cs="Times New Roman"/>
        </w:rPr>
        <w:t>improve</w:t>
      </w:r>
      <w:r w:rsidRPr="00CD2788">
        <w:rPr>
          <w:rFonts w:ascii="Times New Roman" w:hAnsi="Times New Roman" w:cs="Times New Roman"/>
        </w:rPr>
        <w:t xml:space="preserve"> ecosystem function and structure, we experimentally added CaSiO</w:t>
      </w:r>
      <w:r w:rsidRPr="00CD2788">
        <w:rPr>
          <w:rFonts w:ascii="Times New Roman" w:hAnsi="Times New Roman" w:cs="Times New Roman"/>
          <w:vertAlign w:val="subscript"/>
        </w:rPr>
        <w:t>3</w:t>
      </w:r>
      <w:r w:rsidRPr="00CD2788">
        <w:rPr>
          <w:rFonts w:ascii="Times New Roman" w:hAnsi="Times New Roman" w:cs="Times New Roman"/>
        </w:rPr>
        <w:t xml:space="preserve"> to W1 in 1999. </w:t>
      </w:r>
      <w:r w:rsidR="00E25835">
        <w:rPr>
          <w:rFonts w:ascii="Times New Roman" w:hAnsi="Times New Roman" w:cs="Times New Roman"/>
        </w:rPr>
        <w:t xml:space="preserve">Under “Results of Prior Support” we described key findings from this study including </w:t>
      </w:r>
      <w:r w:rsidR="00F357C4">
        <w:rPr>
          <w:rFonts w:ascii="Times New Roman" w:hAnsi="Times New Roman" w:cs="Times New Roman"/>
        </w:rPr>
        <w:t>improvements in forest health,</w:t>
      </w:r>
      <w:r w:rsidR="00C67CF7">
        <w:rPr>
          <w:rFonts w:ascii="Times New Roman" w:hAnsi="Times New Roman" w:cs="Times New Roman"/>
        </w:rPr>
        <w:t xml:space="preserve"> </w:t>
      </w:r>
      <w:r w:rsidR="00E25835">
        <w:rPr>
          <w:rFonts w:ascii="Times New Roman" w:hAnsi="Times New Roman" w:cs="Times New Roman"/>
        </w:rPr>
        <w:t xml:space="preserve">reversal of the </w:t>
      </w:r>
      <w:r w:rsidR="00BF6028">
        <w:rPr>
          <w:rFonts w:ascii="Times New Roman" w:hAnsi="Times New Roman" w:cs="Times New Roman"/>
        </w:rPr>
        <w:t>forest decline that has continued in the reference watershed</w:t>
      </w:r>
      <w:r w:rsidR="00495676">
        <w:rPr>
          <w:rFonts w:ascii="Times New Roman" w:hAnsi="Times New Roman" w:cs="Times New Roman"/>
        </w:rPr>
        <w:t xml:space="preserve">, </w:t>
      </w:r>
      <w:r w:rsidR="00E25835">
        <w:rPr>
          <w:rFonts w:ascii="Times New Roman" w:hAnsi="Times New Roman" w:cs="Times New Roman"/>
        </w:rPr>
        <w:t xml:space="preserve">and increases </w:t>
      </w:r>
      <w:r w:rsidRPr="00CD2788">
        <w:rPr>
          <w:rFonts w:ascii="Times New Roman" w:hAnsi="Times New Roman" w:cs="Times New Roman"/>
        </w:rPr>
        <w:t>in leaf area and aboveground net primary p</w:t>
      </w:r>
      <w:r w:rsidR="0096459A">
        <w:rPr>
          <w:rFonts w:ascii="Times New Roman" w:hAnsi="Times New Roman" w:cs="Times New Roman"/>
        </w:rPr>
        <w:t>roductivity (Battles et al. 2014</w:t>
      </w:r>
      <w:r w:rsidRPr="00CD2788">
        <w:rPr>
          <w:rFonts w:ascii="Times New Roman" w:hAnsi="Times New Roman" w:cs="Times New Roman"/>
        </w:rPr>
        <w:t>; Fahey et al.</w:t>
      </w:r>
      <w:del w:id="301" w:author="Timothy James Fahey" w:date="2016-02-01T12:20:00Z">
        <w:r w:rsidR="00E25835" w:rsidDel="005B39FA">
          <w:rPr>
            <w:rFonts w:ascii="Times New Roman" w:hAnsi="Times New Roman" w:cs="Times New Roman"/>
          </w:rPr>
          <w:delText xml:space="preserve"> </w:delText>
        </w:r>
      </w:del>
      <w:ins w:id="302" w:author="Timothy James Fahey" w:date="2016-02-01T12:20:00Z">
        <w:r w:rsidR="005B39FA">
          <w:rPr>
            <w:rFonts w:ascii="Times New Roman" w:hAnsi="Times New Roman" w:cs="Times New Roman"/>
          </w:rPr>
          <w:t>2016</w:t>
        </w:r>
      </w:ins>
      <w:del w:id="303" w:author="Timothy James Fahey" w:date="2016-02-01T12:20:00Z">
        <w:r w:rsidR="00E25835" w:rsidDel="005B39FA">
          <w:rPr>
            <w:rFonts w:ascii="Times New Roman" w:hAnsi="Times New Roman" w:cs="Times New Roman"/>
          </w:rPr>
          <w:delText>in review</w:delText>
        </w:r>
      </w:del>
      <w:r w:rsidR="00E25835">
        <w:rPr>
          <w:rFonts w:ascii="Times New Roman" w:hAnsi="Times New Roman" w:cs="Times New Roman"/>
        </w:rPr>
        <w:t>). R</w:t>
      </w:r>
      <w:r w:rsidRPr="00CD2788">
        <w:rPr>
          <w:rFonts w:ascii="Times New Roman" w:hAnsi="Times New Roman" w:cs="Times New Roman"/>
        </w:rPr>
        <w:t xml:space="preserve">ecent observations have yielded </w:t>
      </w:r>
      <w:r w:rsidR="00E25835">
        <w:rPr>
          <w:rFonts w:ascii="Times New Roman" w:hAnsi="Times New Roman" w:cs="Times New Roman"/>
        </w:rPr>
        <w:t xml:space="preserve">more </w:t>
      </w:r>
      <w:r w:rsidRPr="00CD2788">
        <w:rPr>
          <w:rFonts w:ascii="Times New Roman" w:hAnsi="Times New Roman" w:cs="Times New Roman"/>
        </w:rPr>
        <w:t>unexpected findings. The Ca addition enhanced the late-stage decomposition of leaf litter (Lovett et al. 201</w:t>
      </w:r>
      <w:r w:rsidR="00C67CF7">
        <w:rPr>
          <w:rFonts w:ascii="Times New Roman" w:hAnsi="Times New Roman" w:cs="Times New Roman"/>
        </w:rPr>
        <w:t>6</w:t>
      </w:r>
      <w:r w:rsidR="0096459A">
        <w:rPr>
          <w:rFonts w:ascii="Times New Roman" w:hAnsi="Times New Roman" w:cs="Times New Roman"/>
        </w:rPr>
        <w:t xml:space="preserve">) and, possibly as a result of the increased decomposition, </w:t>
      </w:r>
      <w:r w:rsidRPr="00CD2788">
        <w:rPr>
          <w:rFonts w:ascii="Times New Roman" w:hAnsi="Times New Roman" w:cs="Times New Roman"/>
        </w:rPr>
        <w:t xml:space="preserve">the soil pools of C and N have declined in the Oa (humus) horizon and the upper mineral soil (Johnson et al. 2014). </w:t>
      </w:r>
      <w:r w:rsidR="00C67CF7">
        <w:rPr>
          <w:rFonts w:ascii="Times New Roman" w:hAnsi="Times New Roman" w:cs="Times New Roman"/>
        </w:rPr>
        <w:t>St</w:t>
      </w:r>
      <w:r w:rsidRPr="00CD2788">
        <w:rPr>
          <w:rFonts w:ascii="Times New Roman" w:hAnsi="Times New Roman" w:cs="Times New Roman"/>
        </w:rPr>
        <w:t>ar</w:t>
      </w:r>
      <w:r w:rsidR="00C67CF7">
        <w:rPr>
          <w:rFonts w:ascii="Times New Roman" w:hAnsi="Times New Roman" w:cs="Times New Roman"/>
        </w:rPr>
        <w:t>ting in 2010 we observ</w:t>
      </w:r>
      <w:r w:rsidRPr="00CD2788">
        <w:rPr>
          <w:rFonts w:ascii="Times New Roman" w:hAnsi="Times New Roman" w:cs="Times New Roman"/>
        </w:rPr>
        <w:t>ed marked increases in leaching losses of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in </w:t>
      </w:r>
      <w:ins w:id="304" w:author="Timothy James Fahey" w:date="2016-02-01T12:21:00Z">
        <w:r w:rsidR="005B39FA">
          <w:rPr>
            <w:rFonts w:ascii="Times New Roman" w:hAnsi="Times New Roman" w:cs="Times New Roman"/>
          </w:rPr>
          <w:t xml:space="preserve">most of </w:t>
        </w:r>
      </w:ins>
      <w:del w:id="305" w:author="Timothy James Fahey" w:date="2016-02-01T12:21:00Z">
        <w:r w:rsidRPr="00CD2788" w:rsidDel="005B39FA">
          <w:rPr>
            <w:rFonts w:ascii="Times New Roman" w:hAnsi="Times New Roman" w:cs="Times New Roman"/>
          </w:rPr>
          <w:delText xml:space="preserve">60% of </w:delText>
        </w:r>
      </w:del>
      <w:r w:rsidRPr="00CD2788">
        <w:rPr>
          <w:rFonts w:ascii="Times New Roman" w:hAnsi="Times New Roman" w:cs="Times New Roman"/>
        </w:rPr>
        <w:t>our lysimeters in W1 from the forest floor to the mineral soil</w:t>
      </w:r>
      <w:r w:rsidRPr="00CD2788">
        <w:rPr>
          <w:rFonts w:ascii="Times New Roman" w:hAnsi="Times New Roman" w:cs="Times New Roman"/>
          <w:vertAlign w:val="superscript"/>
        </w:rPr>
        <w:t xml:space="preserve"> </w:t>
      </w:r>
      <w:r w:rsidRPr="00CD2788">
        <w:rPr>
          <w:rFonts w:ascii="Times New Roman" w:hAnsi="Times New Roman" w:cs="Times New Roman"/>
        </w:rPr>
        <w:t>(</w:t>
      </w:r>
      <w:r w:rsidR="00850A60">
        <w:rPr>
          <w:rFonts w:ascii="Times New Roman" w:hAnsi="Times New Roman" w:cs="Times New Roman"/>
          <w:highlight w:val="yellow"/>
        </w:rPr>
        <w:t>FIG 6</w:t>
      </w:r>
      <w:r w:rsidRPr="00CD2788">
        <w:rPr>
          <w:rFonts w:ascii="Times New Roman" w:hAnsi="Times New Roman" w:cs="Times New Roman"/>
          <w:highlight w:val="yellow"/>
        </w:rPr>
        <w:t xml:space="preserve"> NO3 leaching from W1</w:t>
      </w:r>
      <w:r w:rsidRPr="00CD2788">
        <w:rPr>
          <w:rFonts w:ascii="Times New Roman" w:hAnsi="Times New Roman" w:cs="Times New Roman"/>
        </w:rPr>
        <w:t>). It is not clear what processes are driving these recent abrupt change</w:t>
      </w:r>
      <w:r w:rsidR="00C67CF7">
        <w:rPr>
          <w:rFonts w:ascii="Times New Roman" w:hAnsi="Times New Roman" w:cs="Times New Roman"/>
        </w:rPr>
        <w:t xml:space="preserve">s in watershed biogeochemistry. </w:t>
      </w:r>
      <w:del w:id="306" w:author="Timothy James Fahey" w:date="2016-02-01T12:22:00Z">
        <w:r w:rsidR="00C67CF7" w:rsidDel="005B39FA">
          <w:rPr>
            <w:rFonts w:ascii="Times New Roman" w:hAnsi="Times New Roman" w:cs="Times New Roman"/>
          </w:rPr>
          <w:delText xml:space="preserve">In addition, </w:delText>
        </w:r>
        <w:r w:rsidRPr="00CD2788" w:rsidDel="005B39FA">
          <w:rPr>
            <w:rFonts w:ascii="Times New Roman" w:hAnsi="Times New Roman" w:cs="Times New Roman"/>
          </w:rPr>
          <w:delText xml:space="preserve">our most recent watershed mass balance shows </w:delText>
        </w:r>
        <w:r w:rsidR="00C67CF7" w:rsidDel="005B39FA">
          <w:rPr>
            <w:rFonts w:ascii="Times New Roman" w:hAnsi="Times New Roman" w:cs="Times New Roman"/>
          </w:rPr>
          <w:delText xml:space="preserve">that </w:delText>
        </w:r>
        <w:r w:rsidRPr="00CD2788" w:rsidDel="005B39FA">
          <w:rPr>
            <w:rFonts w:ascii="Times New Roman" w:hAnsi="Times New Roman" w:cs="Times New Roman"/>
          </w:rPr>
          <w:delText xml:space="preserve">a relatively large quantity of </w:delText>
        </w:r>
        <w:r w:rsidR="00C67CF7" w:rsidDel="005B39FA">
          <w:rPr>
            <w:rFonts w:ascii="Times New Roman" w:hAnsi="Times New Roman" w:cs="Times New Roman"/>
          </w:rPr>
          <w:delText xml:space="preserve">the added Ca is still </w:delText>
        </w:r>
        <w:r w:rsidRPr="00CD2788" w:rsidDel="005B39FA">
          <w:rPr>
            <w:rFonts w:ascii="Times New Roman" w:hAnsi="Times New Roman" w:cs="Times New Roman"/>
          </w:rPr>
          <w:delText>unrecovered</w:delText>
        </w:r>
        <w:r w:rsidR="00C67CF7" w:rsidDel="005B39FA">
          <w:rPr>
            <w:rFonts w:ascii="Times New Roman" w:hAnsi="Times New Roman" w:cs="Times New Roman"/>
          </w:rPr>
          <w:delText>,</w:delText>
        </w:r>
        <w:r w:rsidRPr="00CD2788" w:rsidDel="005B39FA">
          <w:rPr>
            <w:rFonts w:ascii="Times New Roman" w:hAnsi="Times New Roman" w:cs="Times New Roman"/>
          </w:rPr>
          <w:delText xml:space="preserve"> likely either remaining undissolved or retained in tree biomass.</w:delText>
        </w:r>
      </w:del>
    </w:p>
    <w:p w14:paraId="64E4B507" w14:textId="77777777" w:rsidR="00495676" w:rsidRPr="00CD2788" w:rsidRDefault="00495676" w:rsidP="008142DF">
      <w:pPr>
        <w:spacing w:after="0" w:line="240" w:lineRule="auto"/>
        <w:rPr>
          <w:rFonts w:ascii="Times New Roman" w:hAnsi="Times New Roman" w:cs="Times New Roman"/>
        </w:rPr>
      </w:pPr>
    </w:p>
    <w:p w14:paraId="3501A79C" w14:textId="77777777" w:rsidR="008142DF" w:rsidRPr="00CD2788" w:rsidRDefault="008142DF" w:rsidP="008142DF">
      <w:pPr>
        <w:spacing w:after="0" w:line="240" w:lineRule="auto"/>
        <w:rPr>
          <w:rFonts w:ascii="Times New Roman" w:hAnsi="Times New Roman" w:cs="Times New Roman"/>
        </w:rPr>
      </w:pPr>
      <w:r w:rsidRPr="00CD2788">
        <w:rPr>
          <w:rFonts w:ascii="Times New Roman" w:hAnsi="Times New Roman" w:cs="Times New Roman"/>
        </w:rPr>
        <w:t xml:space="preserve">Key questions for research on the long-term response </w:t>
      </w:r>
      <w:r w:rsidR="00C21E3D">
        <w:rPr>
          <w:rFonts w:ascii="Times New Roman" w:hAnsi="Times New Roman" w:cs="Times New Roman"/>
        </w:rPr>
        <w:t xml:space="preserve">to this </w:t>
      </w:r>
      <w:r w:rsidRPr="00CD2788">
        <w:rPr>
          <w:rFonts w:ascii="Times New Roman" w:hAnsi="Times New Roman" w:cs="Times New Roman"/>
        </w:rPr>
        <w:t>CaSiO</w:t>
      </w:r>
      <w:r w:rsidRPr="00CD2788">
        <w:rPr>
          <w:rFonts w:ascii="Times New Roman" w:hAnsi="Times New Roman" w:cs="Times New Roman"/>
          <w:vertAlign w:val="subscript"/>
        </w:rPr>
        <w:t>3</w:t>
      </w:r>
      <w:r w:rsidRPr="00CD2788">
        <w:rPr>
          <w:rFonts w:ascii="Times New Roman" w:hAnsi="Times New Roman" w:cs="Times New Roman"/>
        </w:rPr>
        <w:t xml:space="preserve"> treatment </w:t>
      </w:r>
      <w:r w:rsidR="00495676">
        <w:rPr>
          <w:rFonts w:ascii="Times New Roman" w:hAnsi="Times New Roman" w:cs="Times New Roman"/>
        </w:rPr>
        <w:t>that we will address over the next six years include</w:t>
      </w:r>
      <w:r w:rsidRPr="00CD2788">
        <w:rPr>
          <w:rFonts w:ascii="Times New Roman" w:hAnsi="Times New Roman" w:cs="Times New Roman"/>
        </w:rPr>
        <w:t>:</w:t>
      </w:r>
    </w:p>
    <w:p w14:paraId="1B87CBE3"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What is the mechanism driving the recent loss of soil organic matter and NO</w:t>
      </w:r>
      <w:r w:rsidRPr="00CD2788">
        <w:rPr>
          <w:rFonts w:ascii="Times New Roman" w:hAnsi="Times New Roman" w:cs="Times New Roman"/>
          <w:vertAlign w:val="subscript"/>
        </w:rPr>
        <w:t>3</w:t>
      </w:r>
      <w:r w:rsidRPr="00CD2788">
        <w:rPr>
          <w:rFonts w:ascii="Times New Roman" w:hAnsi="Times New Roman" w:cs="Times New Roman"/>
          <w:vertAlign w:val="superscript"/>
        </w:rPr>
        <w:t>-</w:t>
      </w:r>
      <w:r w:rsidRPr="00CD2788">
        <w:rPr>
          <w:rFonts w:ascii="Times New Roman" w:hAnsi="Times New Roman" w:cs="Times New Roman"/>
        </w:rPr>
        <w:t xml:space="preserve"> from W1 and how long will this </w:t>
      </w:r>
      <w:del w:id="307" w:author="Timothy James Fahey" w:date="2016-02-01T12:23:00Z">
        <w:r w:rsidRPr="00CD2788" w:rsidDel="005B39FA">
          <w:rPr>
            <w:rFonts w:ascii="Times New Roman" w:hAnsi="Times New Roman" w:cs="Times New Roman"/>
          </w:rPr>
          <w:delText>condition</w:delText>
        </w:r>
      </w:del>
      <w:r w:rsidRPr="00CD2788">
        <w:rPr>
          <w:rFonts w:ascii="Times New Roman" w:hAnsi="Times New Roman" w:cs="Times New Roman"/>
        </w:rPr>
        <w:t xml:space="preserve"> persist?</w:t>
      </w:r>
    </w:p>
    <w:p w14:paraId="43A5907E"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Will the recovery of forest productivity and improvements in sugar maple population growth continue? </w:t>
      </w:r>
    </w:p>
    <w:p w14:paraId="41A5011F" w14:textId="77777777" w:rsidR="008142DF" w:rsidRPr="00CD2788"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What are the consequences of </w:t>
      </w:r>
      <w:r>
        <w:rPr>
          <w:rFonts w:ascii="Times New Roman" w:hAnsi="Times New Roman" w:cs="Times New Roman"/>
        </w:rPr>
        <w:t>altered water chemistry for stream ecosystems</w:t>
      </w:r>
      <w:r w:rsidRPr="00CD2788">
        <w:rPr>
          <w:rFonts w:ascii="Times New Roman" w:hAnsi="Times New Roman" w:cs="Times New Roman"/>
        </w:rPr>
        <w:t>?</w:t>
      </w:r>
    </w:p>
    <w:p w14:paraId="7228E9CF" w14:textId="77777777" w:rsidR="008142DF" w:rsidRDefault="008142DF" w:rsidP="00F801BA">
      <w:pPr>
        <w:pStyle w:val="ListParagraph"/>
        <w:numPr>
          <w:ilvl w:val="0"/>
          <w:numId w:val="30"/>
        </w:numPr>
        <w:spacing w:after="0" w:line="240" w:lineRule="auto"/>
        <w:ind w:left="216" w:hanging="216"/>
        <w:rPr>
          <w:rFonts w:ascii="Times New Roman" w:hAnsi="Times New Roman" w:cs="Times New Roman"/>
        </w:rPr>
      </w:pPr>
      <w:r w:rsidRPr="00CD2788">
        <w:rPr>
          <w:rFonts w:ascii="Times New Roman" w:hAnsi="Times New Roman" w:cs="Times New Roman"/>
        </w:rPr>
        <w:t xml:space="preserve">What is the fate of the </w:t>
      </w:r>
      <w:r w:rsidR="00A21559">
        <w:rPr>
          <w:rFonts w:ascii="Times New Roman" w:hAnsi="Times New Roman" w:cs="Times New Roman"/>
        </w:rPr>
        <w:t xml:space="preserve">Ca </w:t>
      </w:r>
      <w:r w:rsidRPr="00CD2788">
        <w:rPr>
          <w:rFonts w:ascii="Times New Roman" w:hAnsi="Times New Roman" w:cs="Times New Roman"/>
        </w:rPr>
        <w:t>added to W1?</w:t>
      </w:r>
    </w:p>
    <w:p w14:paraId="269EAB74" w14:textId="77777777" w:rsidR="008142DF" w:rsidRPr="00BF6028" w:rsidRDefault="008142DF" w:rsidP="00BF6028">
      <w:pPr>
        <w:pStyle w:val="ListParagraph"/>
        <w:spacing w:after="0" w:line="240" w:lineRule="auto"/>
        <w:rPr>
          <w:rFonts w:ascii="Times New Roman" w:hAnsi="Times New Roman" w:cs="Times New Roman"/>
        </w:rPr>
      </w:pPr>
    </w:p>
    <w:p w14:paraId="3024415B" w14:textId="20E819FB" w:rsidR="008142DF" w:rsidRDefault="008142DF" w:rsidP="008142DF">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i/>
        </w:rPr>
        <w:t xml:space="preserve"> </w:t>
      </w:r>
      <w:r w:rsidRPr="00CD2788">
        <w:rPr>
          <w:rFonts w:ascii="Times New Roman" w:hAnsi="Times New Roman" w:cs="Times New Roman"/>
        </w:rPr>
        <w:t>To addres</w:t>
      </w:r>
      <w:r w:rsidR="00727750">
        <w:rPr>
          <w:rFonts w:ascii="Times New Roman" w:hAnsi="Times New Roman" w:cs="Times New Roman"/>
        </w:rPr>
        <w:t>s these research questions we will</w:t>
      </w:r>
      <w:r w:rsidR="001A39F0">
        <w:rPr>
          <w:rFonts w:ascii="Times New Roman" w:hAnsi="Times New Roman" w:cs="Times New Roman"/>
        </w:rPr>
        <w:t xml:space="preserve"> continue monitoring</w:t>
      </w:r>
      <w:r w:rsidRPr="00CD2788">
        <w:rPr>
          <w:rFonts w:ascii="Times New Roman" w:hAnsi="Times New Roman" w:cs="Times New Roman"/>
        </w:rPr>
        <w:t xml:space="preserve"> microbial biomass and activity, vegetation dynamics and net primary productivity, soil, soil solution and stream chemistry in the CaSiO</w:t>
      </w:r>
      <w:r w:rsidRPr="00CD2788">
        <w:rPr>
          <w:rFonts w:ascii="Times New Roman" w:hAnsi="Times New Roman" w:cs="Times New Roman"/>
          <w:vertAlign w:val="subscript"/>
        </w:rPr>
        <w:t>3</w:t>
      </w:r>
      <w:r w:rsidRPr="00CD2788">
        <w:rPr>
          <w:rFonts w:ascii="Times New Roman" w:hAnsi="Times New Roman" w:cs="Times New Roman"/>
        </w:rPr>
        <w:t xml:space="preserve"> treated watershed. </w:t>
      </w:r>
      <w:r w:rsidR="00A21559">
        <w:rPr>
          <w:rFonts w:ascii="Times New Roman" w:hAnsi="Times New Roman" w:cs="Times New Roman"/>
        </w:rPr>
        <w:t>To better understand the unexpected perturbations in the N cycle, we will combine multiple datasets to develop N budgets for the watershed before and after Ca addition, allowing us to quantify the sources and fates of N within the watershed.</w:t>
      </w:r>
      <w:r w:rsidR="00A743EB">
        <w:rPr>
          <w:rFonts w:ascii="Times New Roman" w:hAnsi="Times New Roman" w:cs="Times New Roman"/>
        </w:rPr>
        <w:t xml:space="preserve"> </w:t>
      </w:r>
      <w:r w:rsidRPr="00CD2788">
        <w:rPr>
          <w:rFonts w:ascii="Times New Roman" w:hAnsi="Times New Roman" w:cs="Times New Roman"/>
        </w:rPr>
        <w:t>We will conduct time-series analysis and mass balances to examine the transport and fate of added Ca and Si, and evaluate the implications for the recovery of the Ca status, the acid-base chemistry of the watershed, and the long-term health and productivity of the forest.</w:t>
      </w:r>
      <w:r>
        <w:rPr>
          <w:rFonts w:ascii="Times New Roman" w:hAnsi="Times New Roman" w:cs="Times New Roman"/>
        </w:rPr>
        <w:t xml:space="preserve"> T</w:t>
      </w:r>
      <w:r w:rsidRPr="00CD2788">
        <w:rPr>
          <w:rFonts w:ascii="Times New Roman" w:hAnsi="Times New Roman" w:cs="Times New Roman"/>
        </w:rPr>
        <w:t>o quantify the fate of the added CaSiO</w:t>
      </w:r>
      <w:r w:rsidRPr="00CD2788">
        <w:rPr>
          <w:rFonts w:ascii="Times New Roman" w:hAnsi="Times New Roman" w:cs="Times New Roman"/>
          <w:vertAlign w:val="subscript"/>
        </w:rPr>
        <w:t>3</w:t>
      </w:r>
      <w:r w:rsidRPr="00E12523">
        <w:rPr>
          <w:rFonts w:ascii="Times New Roman" w:hAnsi="Times New Roman" w:cs="Times New Roman"/>
        </w:rPr>
        <w:t>,</w:t>
      </w:r>
      <w:r>
        <w:rPr>
          <w:rFonts w:ascii="Times New Roman" w:hAnsi="Times New Roman" w:cs="Times New Roman"/>
          <w:vertAlign w:val="subscript"/>
        </w:rPr>
        <w:t xml:space="preserve"> </w:t>
      </w:r>
      <w:r w:rsidRPr="00CD2788">
        <w:rPr>
          <w:rFonts w:ascii="Times New Roman" w:hAnsi="Times New Roman" w:cs="Times New Roman"/>
        </w:rPr>
        <w:t>we w</w:t>
      </w:r>
      <w:r>
        <w:rPr>
          <w:rFonts w:ascii="Times New Roman" w:hAnsi="Times New Roman" w:cs="Times New Roman"/>
        </w:rPr>
        <w:t>ill make</w:t>
      </w:r>
      <w:r w:rsidRPr="00CD2788">
        <w:rPr>
          <w:rFonts w:ascii="Times New Roman" w:hAnsi="Times New Roman" w:cs="Times New Roman"/>
        </w:rPr>
        <w:t xml:space="preserve"> detailed</w:t>
      </w:r>
      <w:del w:id="308" w:author="Timothy James Fahey" w:date="2016-02-01T12:26:00Z">
        <w:r w:rsidRPr="00CD2788" w:rsidDel="005B39FA">
          <w:rPr>
            <w:rFonts w:ascii="Times New Roman" w:hAnsi="Times New Roman" w:cs="Times New Roman"/>
          </w:rPr>
          <w:delText xml:space="preserve"> nutrient</w:delText>
        </w:r>
      </w:del>
      <w:r w:rsidRPr="00CD2788">
        <w:rPr>
          <w:rFonts w:ascii="Times New Roman" w:hAnsi="Times New Roman" w:cs="Times New Roman"/>
        </w:rPr>
        <w:t xml:space="preserve"> measurements in aboveground biomass and complete soil </w:t>
      </w:r>
      <w:r w:rsidRPr="00E12523">
        <w:rPr>
          <w:rFonts w:ascii="Times New Roman" w:hAnsi="Times New Roman" w:cs="Times New Roman"/>
        </w:rPr>
        <w:t>profiles through quantitative soil pits</w:t>
      </w:r>
      <w:ins w:id="309" w:author="Timothy James Fahey" w:date="2016-02-01T12:26:00Z">
        <w:r w:rsidR="005B39FA">
          <w:rPr>
            <w:rFonts w:ascii="Times New Roman" w:hAnsi="Times New Roman" w:cs="Times New Roman"/>
          </w:rPr>
          <w:t xml:space="preserve"> including novel tracer approaches (ref)</w:t>
        </w:r>
      </w:ins>
      <w:r w:rsidRPr="00E12523">
        <w:rPr>
          <w:rFonts w:ascii="Times New Roman" w:hAnsi="Times New Roman" w:cs="Times New Roman"/>
        </w:rPr>
        <w:t>.</w:t>
      </w:r>
      <w:r w:rsidR="00A743EB">
        <w:rPr>
          <w:rFonts w:ascii="Times New Roman" w:hAnsi="Times New Roman" w:cs="Times New Roman"/>
        </w:rPr>
        <w:t xml:space="preserve"> </w:t>
      </w:r>
      <w:r w:rsidRPr="00E12523">
        <w:rPr>
          <w:rFonts w:ascii="Times New Roman" w:hAnsi="Times New Roman" w:cs="Times New Roman"/>
        </w:rPr>
        <w:t xml:space="preserve">As a new initiative in this LTER cycle, we </w:t>
      </w:r>
      <w:r w:rsidR="001A39F0">
        <w:rPr>
          <w:rFonts w:ascii="Times New Roman" w:hAnsi="Times New Roman" w:cs="Times New Roman"/>
        </w:rPr>
        <w:t xml:space="preserve">will </w:t>
      </w:r>
      <w:r w:rsidRPr="00E12523">
        <w:rPr>
          <w:rFonts w:ascii="Times New Roman" w:hAnsi="Times New Roman" w:cs="Times New Roman"/>
        </w:rPr>
        <w:t>investigate the influence of changing water chemistry (e.g. Likens and Buso 2012) on in</w:t>
      </w:r>
      <w:r>
        <w:rPr>
          <w:rFonts w:ascii="Times New Roman" w:hAnsi="Times New Roman" w:cs="Times New Roman"/>
        </w:rPr>
        <w:t>-</w:t>
      </w:r>
      <w:r w:rsidRPr="00E12523">
        <w:rPr>
          <w:rFonts w:ascii="Times New Roman" w:hAnsi="Times New Roman" w:cs="Times New Roman"/>
        </w:rPr>
        <w:t xml:space="preserve">stream </w:t>
      </w:r>
      <w:r>
        <w:rPr>
          <w:rFonts w:ascii="Times New Roman" w:hAnsi="Times New Roman" w:cs="Times New Roman"/>
        </w:rPr>
        <w:t>C</w:t>
      </w:r>
      <w:r w:rsidRPr="00E12523">
        <w:rPr>
          <w:rFonts w:ascii="Times New Roman" w:hAnsi="Times New Roman" w:cs="Times New Roman"/>
        </w:rPr>
        <w:t xml:space="preserve"> dynamics a</w:t>
      </w:r>
      <w:r w:rsidR="001A39F0">
        <w:rPr>
          <w:rFonts w:ascii="Times New Roman" w:hAnsi="Times New Roman" w:cs="Times New Roman"/>
        </w:rPr>
        <w:t>nd macroinvertebrate emergence</w:t>
      </w:r>
      <w:r w:rsidR="001158A9">
        <w:rPr>
          <w:rFonts w:ascii="Times New Roman" w:hAnsi="Times New Roman" w:cs="Times New Roman"/>
        </w:rPr>
        <w:t xml:space="preserve"> (details in section 2.3.3)</w:t>
      </w:r>
      <w:r w:rsidR="001A39F0">
        <w:rPr>
          <w:rFonts w:ascii="Times New Roman" w:hAnsi="Times New Roman" w:cs="Times New Roman"/>
        </w:rPr>
        <w:t>.</w:t>
      </w:r>
      <w:r w:rsidRPr="00E12523">
        <w:rPr>
          <w:rFonts w:ascii="Times New Roman" w:hAnsi="Times New Roman" w:cs="Times New Roman"/>
        </w:rPr>
        <w:t xml:space="preserve"> </w:t>
      </w:r>
    </w:p>
    <w:p w14:paraId="79EC0D15" w14:textId="77777777" w:rsidR="008142DF" w:rsidRDefault="008142DF" w:rsidP="007F6EAD">
      <w:pPr>
        <w:spacing w:after="0" w:line="240" w:lineRule="auto"/>
        <w:rPr>
          <w:rFonts w:ascii="Times New Roman" w:hAnsi="Times New Roman" w:cs="Times New Roman"/>
          <w:i/>
        </w:rPr>
      </w:pPr>
    </w:p>
    <w:p w14:paraId="6FBED457" w14:textId="77777777" w:rsidR="002109CA" w:rsidRPr="00CD2788" w:rsidRDefault="008142DF" w:rsidP="001D6544">
      <w:pPr>
        <w:spacing w:after="0" w:line="240" w:lineRule="auto"/>
        <w:rPr>
          <w:rFonts w:ascii="Times New Roman" w:hAnsi="Times New Roman" w:cs="Times New Roman"/>
          <w:i/>
        </w:rPr>
      </w:pPr>
      <w:r>
        <w:rPr>
          <w:rFonts w:ascii="Times New Roman" w:hAnsi="Times New Roman" w:cs="Times New Roman"/>
          <w:i/>
        </w:rPr>
        <w:t xml:space="preserve">2.2.3 </w:t>
      </w:r>
      <w:r w:rsidR="00790A17" w:rsidRPr="00CD2788">
        <w:rPr>
          <w:rFonts w:ascii="Times New Roman" w:hAnsi="Times New Roman" w:cs="Times New Roman"/>
          <w:i/>
        </w:rPr>
        <w:t>Controls o</w:t>
      </w:r>
      <w:r w:rsidR="00BF6028">
        <w:rPr>
          <w:rFonts w:ascii="Times New Roman" w:hAnsi="Times New Roman" w:cs="Times New Roman"/>
          <w:i/>
        </w:rPr>
        <w:t xml:space="preserve">n nitrogen losses </w:t>
      </w:r>
      <w:r w:rsidR="002C3045">
        <w:rPr>
          <w:rFonts w:ascii="Times New Roman" w:hAnsi="Times New Roman" w:cs="Times New Roman"/>
          <w:i/>
        </w:rPr>
        <w:t xml:space="preserve">from forests </w:t>
      </w:r>
      <w:r w:rsidR="00C67CF7">
        <w:rPr>
          <w:rFonts w:ascii="Times New Roman" w:hAnsi="Times New Roman" w:cs="Times New Roman"/>
        </w:rPr>
        <w:t>(C</w:t>
      </w:r>
      <w:r w:rsidR="00BF6028">
        <w:rPr>
          <w:rFonts w:ascii="Times New Roman" w:hAnsi="Times New Roman" w:cs="Times New Roman"/>
        </w:rPr>
        <w:t>ont</w:t>
      </w:r>
      <w:r w:rsidR="00C21E3D">
        <w:rPr>
          <w:rFonts w:ascii="Times New Roman" w:hAnsi="Times New Roman" w:cs="Times New Roman"/>
        </w:rPr>
        <w:t>ributes to synthesis question 2</w:t>
      </w:r>
      <w:r w:rsidR="007941C4">
        <w:rPr>
          <w:rFonts w:ascii="Times New Roman" w:hAnsi="Times New Roman" w:cs="Times New Roman"/>
        </w:rPr>
        <w:t xml:space="preserve">.  </w:t>
      </w:r>
      <w:commentRangeStart w:id="310"/>
      <w:r w:rsidR="007941C4">
        <w:rPr>
          <w:rFonts w:ascii="Times New Roman" w:hAnsi="Times New Roman" w:cs="Times New Roman"/>
        </w:rPr>
        <w:t>Research team:  Lovett, Groffman, Goodale, Ollinger…</w:t>
      </w:r>
      <w:r w:rsidR="00C21E3D">
        <w:rPr>
          <w:rFonts w:ascii="Times New Roman" w:hAnsi="Times New Roman" w:cs="Times New Roman"/>
        </w:rPr>
        <w:t>)</w:t>
      </w:r>
      <w:r w:rsidR="00C21E3D">
        <w:rPr>
          <w:rFonts w:ascii="Times New Roman" w:hAnsi="Times New Roman" w:cs="Times New Roman"/>
        </w:rPr>
        <w:br/>
      </w:r>
      <w:commentRangeEnd w:id="310"/>
      <w:r w:rsidR="00A9054E">
        <w:rPr>
          <w:rStyle w:val="CommentReference"/>
        </w:rPr>
        <w:commentReference w:id="310"/>
      </w:r>
      <w:r w:rsidR="00FE1191" w:rsidRPr="00CD2788">
        <w:rPr>
          <w:rFonts w:ascii="Times New Roman" w:hAnsi="Times New Roman" w:cs="Times New Roman"/>
        </w:rPr>
        <w:t xml:space="preserve">The export of N in streamwater draining forested watersheds is an important indicator of </w:t>
      </w:r>
      <w:r w:rsidR="001A39F0">
        <w:rPr>
          <w:rFonts w:ascii="Times New Roman" w:hAnsi="Times New Roman" w:cs="Times New Roman"/>
        </w:rPr>
        <w:t>N cycling</w:t>
      </w:r>
      <w:r w:rsidR="00FE1191" w:rsidRPr="00CD2788">
        <w:rPr>
          <w:rFonts w:ascii="Times New Roman" w:hAnsi="Times New Roman" w:cs="Times New Roman"/>
        </w:rPr>
        <w:t xml:space="preserve"> in the forest (Vitousek and Reiners 1975)</w:t>
      </w:r>
      <w:r w:rsidR="001A39F0">
        <w:rPr>
          <w:rFonts w:ascii="Times New Roman" w:hAnsi="Times New Roman" w:cs="Times New Roman"/>
        </w:rPr>
        <w:t xml:space="preserve"> and</w:t>
      </w:r>
      <w:r w:rsidR="00A743EB">
        <w:rPr>
          <w:rFonts w:ascii="Times New Roman" w:hAnsi="Times New Roman" w:cs="Times New Roman"/>
        </w:rPr>
        <w:t xml:space="preserve"> </w:t>
      </w:r>
      <w:r w:rsidR="00FE1191" w:rsidRPr="00CD2788">
        <w:rPr>
          <w:rFonts w:ascii="Times New Roman" w:hAnsi="Times New Roman" w:cs="Times New Roman"/>
        </w:rPr>
        <w:t>N saturation due to air pollution (Aber et al</w:t>
      </w:r>
      <w:r w:rsidR="00E07B3B" w:rsidRPr="00CD2788">
        <w:rPr>
          <w:rFonts w:ascii="Times New Roman" w:hAnsi="Times New Roman" w:cs="Times New Roman"/>
        </w:rPr>
        <w:t>.</w:t>
      </w:r>
      <w:r w:rsidR="001A39F0">
        <w:rPr>
          <w:rFonts w:ascii="Times New Roman" w:hAnsi="Times New Roman" w:cs="Times New Roman"/>
        </w:rPr>
        <w:t xml:space="preserve"> 1998).</w:t>
      </w:r>
      <w:r w:rsidR="00A743EB">
        <w:rPr>
          <w:rFonts w:ascii="Times New Roman" w:hAnsi="Times New Roman" w:cs="Times New Roman"/>
        </w:rPr>
        <w:t xml:space="preserve"> </w:t>
      </w:r>
      <w:r w:rsidR="001A39F0">
        <w:rPr>
          <w:rFonts w:ascii="Times New Roman" w:hAnsi="Times New Roman" w:cs="Times New Roman"/>
        </w:rPr>
        <w:t xml:space="preserve">It is also a </w:t>
      </w:r>
      <w:r w:rsidR="005E6A88" w:rsidRPr="00CD2788">
        <w:rPr>
          <w:rFonts w:ascii="Times New Roman" w:hAnsi="Times New Roman" w:cs="Times New Roman"/>
        </w:rPr>
        <w:t>delivery mechanism for excess N flowing to rivers</w:t>
      </w:r>
      <w:r w:rsidR="00E7103E" w:rsidRPr="00CD2788">
        <w:rPr>
          <w:rFonts w:ascii="Times New Roman" w:hAnsi="Times New Roman" w:cs="Times New Roman"/>
        </w:rPr>
        <w:t>, e</w:t>
      </w:r>
      <w:r w:rsidR="005E6A88" w:rsidRPr="00CD2788">
        <w:rPr>
          <w:rFonts w:ascii="Times New Roman" w:hAnsi="Times New Roman" w:cs="Times New Roman"/>
        </w:rPr>
        <w:t>stuaries, and coastal waters, where it can cause eutrophication (</w:t>
      </w:r>
      <w:r w:rsidR="00494A7A" w:rsidRPr="00CD2788">
        <w:rPr>
          <w:rFonts w:ascii="Times New Roman" w:hAnsi="Times New Roman" w:cs="Times New Roman"/>
        </w:rPr>
        <w:t>Driscoll et al. 2003</w:t>
      </w:r>
      <w:r w:rsidR="005E6A88" w:rsidRPr="00CD2788">
        <w:rPr>
          <w:rFonts w:ascii="Times New Roman" w:hAnsi="Times New Roman" w:cs="Times New Roman"/>
        </w:rPr>
        <w:t xml:space="preserve">). </w:t>
      </w:r>
      <w:r w:rsidR="008F1F6C">
        <w:rPr>
          <w:rFonts w:ascii="Times New Roman" w:hAnsi="Times New Roman" w:cs="Times New Roman"/>
        </w:rPr>
        <w:t xml:space="preserve">In contrast to the elevated N export from the Ca-treated watershed discussed above, the export of N </w:t>
      </w:r>
      <w:r w:rsidR="00053D98" w:rsidRPr="00CD2788">
        <w:rPr>
          <w:rFonts w:ascii="Times New Roman" w:hAnsi="Times New Roman" w:cs="Times New Roman"/>
        </w:rPr>
        <w:t>in the reference watershed</w:t>
      </w:r>
      <w:r w:rsidR="008F1F6C">
        <w:rPr>
          <w:rFonts w:ascii="Times New Roman" w:hAnsi="Times New Roman" w:cs="Times New Roman"/>
        </w:rPr>
        <w:t xml:space="preserve"> has remained surprisingly low</w:t>
      </w:r>
      <w:r w:rsidR="00F75302">
        <w:rPr>
          <w:rFonts w:ascii="Times New Roman" w:hAnsi="Times New Roman" w:cs="Times New Roman"/>
        </w:rPr>
        <w:t xml:space="preserve"> in most years</w:t>
      </w:r>
      <w:r w:rsidR="008F1F6C">
        <w:rPr>
          <w:rFonts w:ascii="Times New Roman" w:hAnsi="Times New Roman" w:cs="Times New Roman"/>
        </w:rPr>
        <w:t xml:space="preserve"> (</w:t>
      </w:r>
      <w:r w:rsidR="00850A60" w:rsidRPr="00850A60">
        <w:rPr>
          <w:rFonts w:ascii="Times New Roman" w:hAnsi="Times New Roman" w:cs="Times New Roman"/>
          <w:highlight w:val="yellow"/>
        </w:rPr>
        <w:t>FIG. 3</w:t>
      </w:r>
      <w:r w:rsidR="00F75302">
        <w:rPr>
          <w:rFonts w:ascii="Times New Roman" w:hAnsi="Times New Roman" w:cs="Times New Roman"/>
        </w:rPr>
        <w:t xml:space="preserve">).  This </w:t>
      </w:r>
      <w:r w:rsidR="002109CA" w:rsidRPr="00CD2788">
        <w:rPr>
          <w:rFonts w:ascii="Times New Roman" w:hAnsi="Times New Roman" w:cs="Times New Roman"/>
        </w:rPr>
        <w:t>contradicts two established ecosystem theories.</w:t>
      </w:r>
      <w:r w:rsidR="00A743EB">
        <w:rPr>
          <w:rFonts w:ascii="Times New Roman" w:hAnsi="Times New Roman" w:cs="Times New Roman"/>
        </w:rPr>
        <w:t xml:space="preserve"> </w:t>
      </w:r>
      <w:r w:rsidR="002109CA" w:rsidRPr="00CD2788">
        <w:rPr>
          <w:rFonts w:ascii="Times New Roman" w:hAnsi="Times New Roman" w:cs="Times New Roman"/>
        </w:rPr>
        <w:t>First, N retention theory predict</w:t>
      </w:r>
      <w:r w:rsidR="00E07B3B" w:rsidRPr="00CD2788">
        <w:rPr>
          <w:rFonts w:ascii="Times New Roman" w:hAnsi="Times New Roman" w:cs="Times New Roman"/>
        </w:rPr>
        <w:t>s that as a forest matures and net biomass accumulation</w:t>
      </w:r>
      <w:r w:rsidR="002109CA" w:rsidRPr="00CD2788">
        <w:rPr>
          <w:rFonts w:ascii="Times New Roman" w:hAnsi="Times New Roman" w:cs="Times New Roman"/>
        </w:rPr>
        <w:t xml:space="preserve"> approaches zero, </w:t>
      </w:r>
      <w:r w:rsidR="00CF3EBF">
        <w:rPr>
          <w:rFonts w:ascii="Times New Roman" w:hAnsi="Times New Roman" w:cs="Times New Roman"/>
        </w:rPr>
        <w:t>as has occurred at HBR (</w:t>
      </w:r>
      <w:r w:rsidR="00850A60">
        <w:rPr>
          <w:rFonts w:ascii="Times New Roman" w:hAnsi="Times New Roman" w:cs="Times New Roman"/>
          <w:highlight w:val="yellow"/>
        </w:rPr>
        <w:t xml:space="preserve">FIG. 5 </w:t>
      </w:r>
      <w:r w:rsidR="00894527" w:rsidRPr="00CD2788">
        <w:rPr>
          <w:rFonts w:ascii="Times New Roman" w:hAnsi="Times New Roman" w:cs="Times New Roman"/>
        </w:rPr>
        <w:t xml:space="preserve">), </w:t>
      </w:r>
      <w:r w:rsidR="002109CA" w:rsidRPr="00CD2788">
        <w:rPr>
          <w:rFonts w:ascii="Times New Roman" w:hAnsi="Times New Roman" w:cs="Times New Roman"/>
        </w:rPr>
        <w:t>N export should increase an</w:t>
      </w:r>
      <w:r w:rsidR="002E1FCE" w:rsidRPr="00CD2788">
        <w:rPr>
          <w:rFonts w:ascii="Times New Roman" w:hAnsi="Times New Roman" w:cs="Times New Roman"/>
        </w:rPr>
        <w:t>d eventually equal the rate of N</w:t>
      </w:r>
      <w:r w:rsidR="002109CA" w:rsidRPr="00CD2788">
        <w:rPr>
          <w:rFonts w:ascii="Times New Roman" w:hAnsi="Times New Roman" w:cs="Times New Roman"/>
        </w:rPr>
        <w:t xml:space="preserve"> input from atmospheric </w:t>
      </w:r>
      <w:commentRangeStart w:id="311"/>
      <w:r w:rsidR="002109CA" w:rsidRPr="00CD2788">
        <w:rPr>
          <w:rFonts w:ascii="Times New Roman" w:hAnsi="Times New Roman" w:cs="Times New Roman"/>
        </w:rPr>
        <w:t>deposition</w:t>
      </w:r>
      <w:commentRangeEnd w:id="311"/>
      <w:r w:rsidR="00AF0EEB">
        <w:rPr>
          <w:rStyle w:val="CommentReference"/>
        </w:rPr>
        <w:commentReference w:id="311"/>
      </w:r>
      <w:r w:rsidR="002109CA" w:rsidRPr="00CD2788">
        <w:rPr>
          <w:rFonts w:ascii="Times New Roman" w:hAnsi="Times New Roman" w:cs="Times New Roman"/>
        </w:rPr>
        <w:t xml:space="preserve"> </w:t>
      </w:r>
      <w:r w:rsidR="00D80856" w:rsidRPr="00CD2788">
        <w:rPr>
          <w:rFonts w:ascii="Times New Roman" w:hAnsi="Times New Roman" w:cs="Times New Roman"/>
        </w:rPr>
        <w:fldChar w:fldCharType="begin"/>
      </w:r>
      <w:r w:rsidR="00A17E75" w:rsidRPr="00CD2788">
        <w:rPr>
          <w:rFonts w:ascii="Times New Roman" w:hAnsi="Times New Roman" w:cs="Times New Roman"/>
        </w:rPr>
        <w:instrText xml:space="preserve"> ADDIN EN.CITE &lt;EndNote&gt;&lt;Cite&gt;&lt;Author&gt;Vitousek&lt;/Author&gt;&lt;Year&gt;1975&lt;/Year&gt;&lt;RecNum&gt;3263&lt;/RecNum&gt;&lt;DisplayText&gt;(Vitousek and Reiners 1975)&lt;/DisplayText&gt;&lt;record&gt;&lt;rec-number&gt;3263&lt;/rec-number&gt;&lt;foreign-keys&gt;&lt;key app="EN" db-id="5da0e25agp2d5gefdsp5zst9zrww0er2tfs5" timestamp="1375385357"&gt;3263&lt;/key&gt;&lt;/foreign-keys&gt;&lt;ref-type name="Journal Article"&gt;17&lt;/ref-type&gt;&lt;contributors&gt;&lt;authors&gt;&lt;author&gt;Vitousek, P.M.&lt;/author&gt;&lt;author&gt;Reiners, W.A.&lt;/author&gt;&lt;/authors&gt;&lt;/contributors&gt;&lt;titles&gt;&lt;title&gt;Ecosystem succession and nutrient retention: A hypothesis&lt;/title&gt;&lt;secondary-title&gt;BioScience&lt;/secondary-title&gt;&lt;/titles&gt;&lt;periodical&gt;&lt;full-title&gt;BioScience&lt;/full-title&gt;&lt;/periodical&gt;&lt;pages&gt;376-381&lt;/pages&gt;&lt;volume&gt;25&lt;/volume&gt;&lt;dates&gt;&lt;year&gt;1975&lt;/year&gt;&lt;/dates&gt;&lt;urls&gt;&lt;/urls&gt;&lt;/record&gt;&lt;/Cite&gt;&lt;/EndNote&gt;</w:instrText>
      </w:r>
      <w:r w:rsidR="00D80856" w:rsidRPr="00CD2788">
        <w:rPr>
          <w:rFonts w:ascii="Times New Roman" w:hAnsi="Times New Roman" w:cs="Times New Roman"/>
        </w:rPr>
        <w:fldChar w:fldCharType="separate"/>
      </w:r>
      <w:r w:rsidR="00A17E75" w:rsidRPr="00CD2788">
        <w:rPr>
          <w:rFonts w:ascii="Times New Roman" w:hAnsi="Times New Roman" w:cs="Times New Roman"/>
          <w:noProof/>
        </w:rPr>
        <w:t>(Vitousek and Reiners 1975)</w:t>
      </w:r>
      <w:r w:rsidR="00D80856" w:rsidRPr="00CD2788">
        <w:rPr>
          <w:rFonts w:ascii="Times New Roman" w:hAnsi="Times New Roman" w:cs="Times New Roman"/>
        </w:rPr>
        <w:fldChar w:fldCharType="end"/>
      </w:r>
      <w:r w:rsidR="002109CA" w:rsidRPr="00CD2788">
        <w:rPr>
          <w:rFonts w:ascii="Times New Roman" w:hAnsi="Times New Roman" w:cs="Times New Roman"/>
        </w:rPr>
        <w:t>.</w:t>
      </w:r>
      <w:r w:rsidR="00A743EB">
        <w:rPr>
          <w:rFonts w:ascii="Times New Roman" w:hAnsi="Times New Roman" w:cs="Times New Roman"/>
        </w:rPr>
        <w:t xml:space="preserve"> </w:t>
      </w:r>
      <w:r w:rsidR="002109CA" w:rsidRPr="00CD2788">
        <w:rPr>
          <w:rFonts w:ascii="Times New Roman" w:hAnsi="Times New Roman" w:cs="Times New Roman"/>
        </w:rPr>
        <w:t>Second, N saturation theory predicts that as a</w:t>
      </w:r>
      <w:r w:rsidR="00B056E1" w:rsidRPr="00CD2788">
        <w:rPr>
          <w:rFonts w:ascii="Times New Roman" w:hAnsi="Times New Roman" w:cs="Times New Roman"/>
        </w:rPr>
        <w:t xml:space="preserve"> </w:t>
      </w:r>
      <w:r w:rsidR="002109CA" w:rsidRPr="00CD2788">
        <w:rPr>
          <w:rFonts w:ascii="Times New Roman" w:hAnsi="Times New Roman" w:cs="Times New Roman"/>
        </w:rPr>
        <w:t xml:space="preserve">forest accumulates N from atmospheric </w:t>
      </w:r>
      <w:r w:rsidR="002109CA" w:rsidRPr="00CD2788">
        <w:rPr>
          <w:rFonts w:ascii="Times New Roman" w:hAnsi="Times New Roman" w:cs="Times New Roman"/>
        </w:rPr>
        <w:lastRenderedPageBreak/>
        <w:t>deposition</w:t>
      </w:r>
      <w:r w:rsidR="00790A17" w:rsidRPr="00CD2788">
        <w:rPr>
          <w:rFonts w:ascii="Times New Roman" w:hAnsi="Times New Roman" w:cs="Times New Roman"/>
        </w:rPr>
        <w:t xml:space="preserve">, </w:t>
      </w:r>
      <w:r w:rsidR="002109CA" w:rsidRPr="00CD2788">
        <w:rPr>
          <w:rFonts w:ascii="Times New Roman" w:hAnsi="Times New Roman" w:cs="Times New Roman"/>
        </w:rPr>
        <w:t xml:space="preserve">its biotic demand will be </w:t>
      </w:r>
      <w:r w:rsidR="005309D0" w:rsidRPr="00CD2788">
        <w:rPr>
          <w:rFonts w:ascii="Times New Roman" w:hAnsi="Times New Roman" w:cs="Times New Roman"/>
        </w:rPr>
        <w:t xml:space="preserve">become </w:t>
      </w:r>
      <w:r w:rsidR="002109CA" w:rsidRPr="00CD2788">
        <w:rPr>
          <w:rFonts w:ascii="Times New Roman" w:hAnsi="Times New Roman" w:cs="Times New Roman"/>
        </w:rPr>
        <w:t>saturated and N losses via leaching wil</w:t>
      </w:r>
      <w:r w:rsidR="00B056E1" w:rsidRPr="00CD2788">
        <w:rPr>
          <w:rFonts w:ascii="Times New Roman" w:hAnsi="Times New Roman" w:cs="Times New Roman"/>
        </w:rPr>
        <w:t>l</w:t>
      </w:r>
      <w:r w:rsidR="002109CA" w:rsidRPr="00CD2788">
        <w:rPr>
          <w:rFonts w:ascii="Times New Roman" w:hAnsi="Times New Roman" w:cs="Times New Roman"/>
        </w:rPr>
        <w:t xml:space="preserve"> increase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&lt;EndNote&gt;&lt;Cite&gt;&lt;Author&gt;Aber&lt;/Author&gt;&lt;Year&gt;1989&lt;/Year&gt;&lt;RecNum&gt;464&lt;/RecNum&gt;&lt;DisplayText&gt;(Aber et al. 1989)&lt;/DisplayText&gt;&lt;record&gt;&lt;rec-number&gt;464&lt;/rec-number&gt;&lt;foreign-keys&gt;&lt;key app="EN" db-id="arawaarv9592zaee2e8pe92uv29dr0rdsrdd" timestamp="0"&gt;464&lt;/key&gt;&lt;/foreign-keys&gt;&lt;ref-type name="Journal Article"&gt;17&lt;/ref-type&gt;&lt;contributors&gt;&lt;authors&gt;&lt;author&gt;Aber, J. D.&lt;/author&gt;&lt;author&gt;Nadelhoffer, K. J.&lt;/author&gt;&lt;author&gt;Steudler, P.&lt;/author&gt;&lt;author&gt;Melillo, J. M.&lt;/author&gt;&lt;/authors&gt;&lt;/contributors&gt;&lt;titles&gt;&lt;title&gt;Nitrogen saturation in northern forest ecosystems&lt;/title&gt;&lt;secondary-title&gt;Bioscience&lt;/secondary-title&gt;&lt;/titles&gt;&lt;periodical&gt;&lt;full-title&gt;BioScience&lt;/full-title&gt;&lt;/periodical&gt;&lt;pages&gt;378-386&lt;/pages&gt;&lt;volume&gt;39&lt;/volume&gt;&lt;number&gt;6&lt;/number&gt;&lt;dates&gt;&lt;year&gt;1989&lt;/year&gt;&lt;pub-dates&gt;&lt;date&gt;Jun&lt;/date&gt;&lt;/pub-dates&gt;&lt;/dates&gt;&lt;isbn&gt;0006-3568&lt;/isbn&gt;&lt;accession-num&gt;ISI:A1989U799000009&lt;/accession-num&gt;&lt;urls&gt;&lt;related-urls&gt;&lt;url&gt;&amp;lt;Go to ISI&amp;gt;://A1989U799000009&lt;/url&gt;&lt;/related-urls&gt;&lt;/urls&gt;&lt;/record&gt;&lt;/Cite&gt;&lt;/EndNote&gt;</w:instrText>
      </w:r>
      <w:r w:rsidR="00D80856" w:rsidRPr="00CD2788">
        <w:rPr>
          <w:rFonts w:ascii="Times New Roman" w:hAnsi="Times New Roman" w:cs="Times New Roman"/>
        </w:rPr>
        <w:fldChar w:fldCharType="separate"/>
      </w:r>
      <w:r w:rsidR="00597CC9" w:rsidRPr="00CD2788">
        <w:rPr>
          <w:rFonts w:ascii="Times New Roman" w:hAnsi="Times New Roman" w:cs="Times New Roman"/>
          <w:noProof/>
        </w:rPr>
        <w:t>(Aber et al. 1989)</w:t>
      </w:r>
      <w:r w:rsidR="00D80856" w:rsidRPr="00CD2788">
        <w:rPr>
          <w:rFonts w:ascii="Times New Roman" w:hAnsi="Times New Roman" w:cs="Times New Roman"/>
        </w:rPr>
        <w:fldChar w:fldCharType="end"/>
      </w:r>
      <w:r w:rsidR="002109CA" w:rsidRPr="00CD2788">
        <w:rPr>
          <w:rFonts w:ascii="Times New Roman" w:hAnsi="Times New Roman" w:cs="Times New Roman"/>
        </w:rPr>
        <w:t xml:space="preserve">. </w:t>
      </w:r>
      <w:r w:rsidR="001A39F0">
        <w:rPr>
          <w:rFonts w:ascii="Times New Roman" w:hAnsi="Times New Roman" w:cs="Times New Roman"/>
          <w:i/>
        </w:rPr>
        <w:t>Our long-term data require re-evaluation of</w:t>
      </w:r>
      <w:r w:rsidR="00B056E1" w:rsidRPr="00CD2788">
        <w:rPr>
          <w:rFonts w:ascii="Times New Roman" w:hAnsi="Times New Roman" w:cs="Times New Roman"/>
          <w:i/>
        </w:rPr>
        <w:t xml:space="preserve"> </w:t>
      </w:r>
      <w:r w:rsidR="005E6A88" w:rsidRPr="00CD2788">
        <w:rPr>
          <w:rFonts w:ascii="Times New Roman" w:hAnsi="Times New Roman" w:cs="Times New Roman"/>
          <w:i/>
        </w:rPr>
        <w:t xml:space="preserve">these </w:t>
      </w:r>
      <w:r w:rsidR="00B056E1" w:rsidRPr="00CD2788">
        <w:rPr>
          <w:rFonts w:ascii="Times New Roman" w:hAnsi="Times New Roman" w:cs="Times New Roman"/>
          <w:i/>
        </w:rPr>
        <w:t xml:space="preserve">two widely-accepted theories. </w:t>
      </w:r>
    </w:p>
    <w:p w14:paraId="06E4F53C" w14:textId="77777777" w:rsidR="00B056E1" w:rsidRPr="00CD2788" w:rsidRDefault="00B056E1" w:rsidP="000F6F15">
      <w:pPr>
        <w:spacing w:after="0" w:line="240" w:lineRule="auto"/>
        <w:rPr>
          <w:rFonts w:ascii="Times New Roman" w:hAnsi="Times New Roman" w:cs="Times New Roman"/>
        </w:rPr>
      </w:pPr>
    </w:p>
    <w:p w14:paraId="18A0BA5E" w14:textId="718B5087" w:rsidR="002E1B47" w:rsidRPr="00CD2788" w:rsidRDefault="00B056E1" w:rsidP="002E1FCE">
      <w:pPr>
        <w:spacing w:after="0" w:line="240" w:lineRule="auto"/>
        <w:rPr>
          <w:rFonts w:ascii="Times New Roman" w:hAnsi="Times New Roman" w:cs="Times New Roman"/>
        </w:rPr>
      </w:pPr>
      <w:r w:rsidRPr="00CD2788">
        <w:rPr>
          <w:rFonts w:ascii="Times New Roman" w:hAnsi="Times New Roman" w:cs="Times New Roman"/>
        </w:rPr>
        <w:t xml:space="preserve">Our </w:t>
      </w:r>
      <w:r w:rsidR="004C72ED" w:rsidRPr="00CD2788">
        <w:rPr>
          <w:rFonts w:ascii="Times New Roman" w:hAnsi="Times New Roman" w:cs="Times New Roman"/>
        </w:rPr>
        <w:t xml:space="preserve">revised </w:t>
      </w:r>
      <w:r w:rsidR="00B17892">
        <w:rPr>
          <w:rFonts w:ascii="Times New Roman" w:hAnsi="Times New Roman" w:cs="Times New Roman"/>
        </w:rPr>
        <w:t>conceptual model of N saturation</w:t>
      </w:r>
      <w:r w:rsidR="004C72ED" w:rsidRPr="00CD2788">
        <w:rPr>
          <w:rFonts w:ascii="Times New Roman" w:hAnsi="Times New Roman" w:cs="Times New Roman"/>
        </w:rPr>
        <w:t xml:space="preserve"> </w:t>
      </w:r>
      <w:r w:rsidR="00494A7A" w:rsidRPr="00CD2788">
        <w:rPr>
          <w:rFonts w:ascii="Times New Roman" w:hAnsi="Times New Roman" w:cs="Times New Roman"/>
        </w:rPr>
        <w:t xml:space="preserve">focuses on the fates of </w:t>
      </w:r>
      <w:r w:rsidR="004F47DC" w:rsidRPr="00CD2788">
        <w:rPr>
          <w:rFonts w:ascii="Times New Roman" w:hAnsi="Times New Roman" w:cs="Times New Roman"/>
        </w:rPr>
        <w:t>N deposited to</w:t>
      </w:r>
      <w:r w:rsidR="004C72ED" w:rsidRPr="00CD2788">
        <w:rPr>
          <w:rFonts w:ascii="Times New Roman" w:hAnsi="Times New Roman" w:cs="Times New Roman"/>
        </w:rPr>
        <w:t xml:space="preserve"> the ecosystem and the controls on</w:t>
      </w:r>
      <w:r w:rsidR="00884362" w:rsidRPr="00CD2788">
        <w:rPr>
          <w:rFonts w:ascii="Times New Roman" w:hAnsi="Times New Roman" w:cs="Times New Roman"/>
        </w:rPr>
        <w:t>,</w:t>
      </w:r>
      <w:r w:rsidR="00494A7A" w:rsidRPr="00CD2788">
        <w:rPr>
          <w:rFonts w:ascii="Times New Roman" w:hAnsi="Times New Roman" w:cs="Times New Roman"/>
        </w:rPr>
        <w:t xml:space="preserve"> and consequences of, </w:t>
      </w:r>
      <w:r w:rsidR="004C72ED" w:rsidRPr="00CD2788">
        <w:rPr>
          <w:rFonts w:ascii="Times New Roman" w:hAnsi="Times New Roman" w:cs="Times New Roman"/>
        </w:rPr>
        <w:t>those fates (Lovett and Goodale 2011).</w:t>
      </w:r>
      <w:r w:rsidR="00A743EB">
        <w:rPr>
          <w:rFonts w:ascii="Times New Roman" w:hAnsi="Times New Roman" w:cs="Times New Roman"/>
        </w:rPr>
        <w:t xml:space="preserve"> </w:t>
      </w:r>
      <w:r w:rsidR="004C72ED" w:rsidRPr="00CD2788">
        <w:rPr>
          <w:rFonts w:ascii="Times New Roman" w:hAnsi="Times New Roman" w:cs="Times New Roman"/>
        </w:rPr>
        <w:t xml:space="preserve">There are </w:t>
      </w:r>
      <w:r w:rsidR="00C048E9">
        <w:rPr>
          <w:rFonts w:ascii="Times New Roman" w:hAnsi="Times New Roman" w:cs="Times New Roman"/>
        </w:rPr>
        <w:t>four possible N sinks, which can operate simultaneously</w:t>
      </w:r>
      <w:r w:rsidRPr="00CD2788">
        <w:rPr>
          <w:rFonts w:ascii="Times New Roman" w:hAnsi="Times New Roman" w:cs="Times New Roman"/>
        </w:rPr>
        <w:t xml:space="preserve">: </w:t>
      </w:r>
      <w:r w:rsidR="00B42A6A" w:rsidRPr="00CD2788">
        <w:rPr>
          <w:rFonts w:ascii="Times New Roman" w:hAnsi="Times New Roman" w:cs="Times New Roman"/>
        </w:rPr>
        <w:t xml:space="preserve">(1) </w:t>
      </w:r>
      <w:r w:rsidRPr="00CD2788">
        <w:rPr>
          <w:rFonts w:ascii="Times New Roman" w:hAnsi="Times New Roman" w:cs="Times New Roman"/>
        </w:rPr>
        <w:t xml:space="preserve">incorporation into detritus or soil, </w:t>
      </w:r>
      <w:r w:rsidR="00B42A6A" w:rsidRPr="00CD2788">
        <w:rPr>
          <w:rFonts w:ascii="Times New Roman" w:hAnsi="Times New Roman" w:cs="Times New Roman"/>
        </w:rPr>
        <w:t xml:space="preserve">(2) </w:t>
      </w:r>
      <w:r w:rsidRPr="00CD2788">
        <w:rPr>
          <w:rFonts w:ascii="Times New Roman" w:hAnsi="Times New Roman" w:cs="Times New Roman"/>
        </w:rPr>
        <w:t xml:space="preserve">incorporation into perennial vegetation structures, </w:t>
      </w:r>
      <w:r w:rsidR="00B42A6A" w:rsidRPr="00CD2788">
        <w:rPr>
          <w:rFonts w:ascii="Times New Roman" w:hAnsi="Times New Roman" w:cs="Times New Roman"/>
        </w:rPr>
        <w:t xml:space="preserve">(3) </w:t>
      </w:r>
      <w:r w:rsidRPr="00CD2788">
        <w:rPr>
          <w:rFonts w:ascii="Times New Roman" w:hAnsi="Times New Roman" w:cs="Times New Roman"/>
        </w:rPr>
        <w:t xml:space="preserve">losses via leaching, and </w:t>
      </w:r>
      <w:r w:rsidR="00B42A6A" w:rsidRPr="00CD2788">
        <w:rPr>
          <w:rFonts w:ascii="Times New Roman" w:hAnsi="Times New Roman" w:cs="Times New Roman"/>
        </w:rPr>
        <w:t xml:space="preserve">(4) </w:t>
      </w:r>
      <w:r w:rsidRPr="00CD2788">
        <w:rPr>
          <w:rFonts w:ascii="Times New Roman" w:hAnsi="Times New Roman" w:cs="Times New Roman"/>
        </w:rPr>
        <w:t>gaseous losse</w:t>
      </w:r>
      <w:r w:rsidR="00AA1A89" w:rsidRPr="00CD2788">
        <w:rPr>
          <w:rFonts w:ascii="Times New Roman" w:hAnsi="Times New Roman" w:cs="Times New Roman"/>
        </w:rPr>
        <w:t>s (</w:t>
      </w:r>
      <w:r w:rsidR="00850A60">
        <w:rPr>
          <w:rFonts w:ascii="Times New Roman" w:hAnsi="Times New Roman" w:cs="Times New Roman"/>
          <w:highlight w:val="yellow"/>
        </w:rPr>
        <w:t>FIG. 1</w:t>
      </w:r>
      <w:r w:rsidR="00F75302">
        <w:rPr>
          <w:rFonts w:ascii="Times New Roman" w:hAnsi="Times New Roman" w:cs="Times New Roman"/>
        </w:rPr>
        <w:t>2</w:t>
      </w:r>
      <w:r w:rsidR="00C048E9">
        <w:rPr>
          <w:rFonts w:ascii="Times New Roman" w:hAnsi="Times New Roman" w:cs="Times New Roman"/>
        </w:rPr>
        <w:t>)</w:t>
      </w:r>
      <w:r w:rsidRPr="00CD2788">
        <w:rPr>
          <w:rFonts w:ascii="Times New Roman" w:hAnsi="Times New Roman" w:cs="Times New Roman"/>
        </w:rPr>
        <w:t xml:space="preserve">. </w:t>
      </w:r>
      <w:r w:rsidR="004C72ED" w:rsidRPr="00CD2788">
        <w:rPr>
          <w:rFonts w:ascii="Times New Roman" w:hAnsi="Times New Roman" w:cs="Times New Roman"/>
        </w:rPr>
        <w:t xml:space="preserve">At HBR, </w:t>
      </w:r>
      <w:r w:rsidR="00884362" w:rsidRPr="00CD2788">
        <w:rPr>
          <w:rFonts w:ascii="Times New Roman" w:hAnsi="Times New Roman" w:cs="Times New Roman"/>
        </w:rPr>
        <w:t>two of the four possible fates are well quanti</w:t>
      </w:r>
      <w:r w:rsidR="001A39F0">
        <w:rPr>
          <w:rFonts w:ascii="Times New Roman" w:hAnsi="Times New Roman" w:cs="Times New Roman"/>
        </w:rPr>
        <w:t xml:space="preserve">fied by our long-term data. </w:t>
      </w:r>
      <w:r w:rsidR="00A743EB">
        <w:rPr>
          <w:rFonts w:ascii="Times New Roman" w:hAnsi="Times New Roman" w:cs="Times New Roman"/>
        </w:rPr>
        <w:t>S</w:t>
      </w:r>
      <w:r w:rsidR="00884362" w:rsidRPr="00CD2788">
        <w:rPr>
          <w:rFonts w:ascii="Times New Roman" w:hAnsi="Times New Roman" w:cs="Times New Roman"/>
        </w:rPr>
        <w:t>tream data indicate that t</w:t>
      </w:r>
      <w:r w:rsidR="00790A17" w:rsidRPr="00CD2788">
        <w:rPr>
          <w:rFonts w:ascii="Times New Roman" w:hAnsi="Times New Roman" w:cs="Times New Roman"/>
        </w:rPr>
        <w:t xml:space="preserve">he leaching loss is </w:t>
      </w:r>
      <w:r w:rsidR="00211521" w:rsidRPr="00CD2788">
        <w:rPr>
          <w:rFonts w:ascii="Times New Roman" w:hAnsi="Times New Roman" w:cs="Times New Roman"/>
        </w:rPr>
        <w:t xml:space="preserve">generally </w:t>
      </w:r>
      <w:r w:rsidR="00AA1A89" w:rsidRPr="00CD2788">
        <w:rPr>
          <w:rFonts w:ascii="Times New Roman" w:hAnsi="Times New Roman" w:cs="Times New Roman"/>
        </w:rPr>
        <w:t xml:space="preserve">small </w:t>
      </w:r>
      <w:r w:rsidR="00A743EB">
        <w:rPr>
          <w:rFonts w:ascii="Times New Roman" w:hAnsi="Times New Roman" w:cs="Times New Roman"/>
        </w:rPr>
        <w:t>and</w:t>
      </w:r>
      <w:r w:rsidR="00884362" w:rsidRPr="00CD2788">
        <w:rPr>
          <w:rFonts w:ascii="Times New Roman" w:hAnsi="Times New Roman" w:cs="Times New Roman"/>
        </w:rPr>
        <w:t xml:space="preserve"> forest biomass data indicate that the vegetation is currently a source, not a sink, </w:t>
      </w:r>
      <w:r w:rsidRPr="00CD2788">
        <w:rPr>
          <w:rFonts w:ascii="Times New Roman" w:hAnsi="Times New Roman" w:cs="Times New Roman"/>
        </w:rPr>
        <w:t>of N</w:t>
      </w:r>
      <w:del w:id="312" w:author="Timothy James Fahey" w:date="2016-02-01T12:30:00Z">
        <w:r w:rsidRPr="00CD2788" w:rsidDel="00AF0EEB">
          <w:rPr>
            <w:rFonts w:ascii="Times New Roman" w:hAnsi="Times New Roman" w:cs="Times New Roman"/>
          </w:rPr>
          <w:delText xml:space="preserve"> to the ecosystem</w:delText>
        </w:r>
        <w:r w:rsidR="00154BBA" w:rsidDel="00AF0EEB">
          <w:rPr>
            <w:rFonts w:ascii="Times New Roman" w:hAnsi="Times New Roman" w:cs="Times New Roman"/>
          </w:rPr>
          <w:delText xml:space="preserve"> </w:delText>
        </w:r>
      </w:del>
      <w:r w:rsidR="005309D0" w:rsidRPr="00CD2788">
        <w:rPr>
          <w:rFonts w:ascii="Times New Roman" w:hAnsi="Times New Roman" w:cs="Times New Roman"/>
        </w:rPr>
        <w:t xml:space="preserve"> (Yanai et al. 2013)</w:t>
      </w:r>
      <w:r w:rsidR="004C72ED" w:rsidRPr="00CD2788">
        <w:rPr>
          <w:rFonts w:ascii="Times New Roman" w:hAnsi="Times New Roman" w:cs="Times New Roman"/>
        </w:rPr>
        <w:t xml:space="preserve">. </w:t>
      </w:r>
      <w:r w:rsidRPr="00CD2788">
        <w:rPr>
          <w:rFonts w:ascii="Times New Roman" w:hAnsi="Times New Roman" w:cs="Times New Roman"/>
        </w:rPr>
        <w:t xml:space="preserve">The soil sink and gaseous loss </w:t>
      </w:r>
      <w:r w:rsidR="002E1FCE" w:rsidRPr="00CD2788">
        <w:rPr>
          <w:rFonts w:ascii="Times New Roman" w:hAnsi="Times New Roman" w:cs="Times New Roman"/>
        </w:rPr>
        <w:t>t</w:t>
      </w:r>
      <w:r w:rsidR="002B4A0D" w:rsidRPr="00CD2788">
        <w:rPr>
          <w:rFonts w:ascii="Times New Roman" w:hAnsi="Times New Roman" w:cs="Times New Roman"/>
        </w:rPr>
        <w:t xml:space="preserve">erms are </w:t>
      </w:r>
      <w:ins w:id="313" w:author="Timothy James Fahey" w:date="2016-02-01T12:30:00Z">
        <w:r w:rsidR="00AF0EEB">
          <w:rPr>
            <w:rFonts w:ascii="Times New Roman" w:hAnsi="Times New Roman" w:cs="Times New Roman"/>
          </w:rPr>
          <w:t xml:space="preserve">not well constrained </w:t>
        </w:r>
      </w:ins>
      <w:del w:id="314" w:author="Timothy James Fahey" w:date="2016-02-01T12:30:00Z">
        <w:r w:rsidR="002A140B" w:rsidRPr="00CD2788" w:rsidDel="00AF0EEB">
          <w:rPr>
            <w:rFonts w:ascii="Times New Roman" w:hAnsi="Times New Roman" w:cs="Times New Roman"/>
          </w:rPr>
          <w:delText xml:space="preserve">two critical unknowns </w:delText>
        </w:r>
      </w:del>
      <w:r w:rsidR="002B4A0D" w:rsidRPr="00CD2788">
        <w:rPr>
          <w:rFonts w:ascii="Times New Roman" w:hAnsi="Times New Roman" w:cs="Times New Roman"/>
        </w:rPr>
        <w:t xml:space="preserve">and </w:t>
      </w:r>
      <w:del w:id="315" w:author="svollinger" w:date="2016-02-08T15:21:00Z">
        <w:r w:rsidR="002B4A0D" w:rsidRPr="00CD2788" w:rsidDel="00C37F71">
          <w:rPr>
            <w:rFonts w:ascii="Times New Roman" w:hAnsi="Times New Roman" w:cs="Times New Roman"/>
          </w:rPr>
          <w:delText>the subject of current and proposed research</w:delText>
        </w:r>
      </w:del>
      <w:ins w:id="316" w:author="svollinger" w:date="2016-02-08T15:21:00Z">
        <w:r w:rsidR="00C37F71">
          <w:rPr>
            <w:rFonts w:ascii="Times New Roman" w:hAnsi="Times New Roman" w:cs="Times New Roman"/>
          </w:rPr>
          <w:t>making it difficult to quantify the relative importance of each mechanism</w:t>
        </w:r>
      </w:ins>
      <w:ins w:id="317" w:author="svollinger" w:date="2016-02-08T15:22:00Z">
        <w:r w:rsidR="00C37F71">
          <w:rPr>
            <w:rFonts w:ascii="Times New Roman" w:hAnsi="Times New Roman" w:cs="Times New Roman"/>
          </w:rPr>
          <w:t xml:space="preserve"> in explaining the low streamwater N losses</w:t>
        </w:r>
      </w:ins>
      <w:r w:rsidR="002B4A0D" w:rsidRPr="00CD2788">
        <w:rPr>
          <w:rFonts w:ascii="Times New Roman" w:hAnsi="Times New Roman" w:cs="Times New Roman"/>
        </w:rPr>
        <w:t xml:space="preserve">. </w:t>
      </w:r>
      <w:r w:rsidR="002E1B47" w:rsidRPr="00CD2788">
        <w:rPr>
          <w:rFonts w:ascii="Times New Roman" w:hAnsi="Times New Roman" w:cs="Times New Roman"/>
        </w:rPr>
        <w:t xml:space="preserve">The key questions that </w:t>
      </w:r>
      <w:r w:rsidR="00BE267C">
        <w:rPr>
          <w:rFonts w:ascii="Times New Roman" w:hAnsi="Times New Roman" w:cs="Times New Roman"/>
        </w:rPr>
        <w:t xml:space="preserve">will </w:t>
      </w:r>
      <w:r w:rsidR="002E1B47" w:rsidRPr="00CD2788">
        <w:rPr>
          <w:rFonts w:ascii="Times New Roman" w:hAnsi="Times New Roman" w:cs="Times New Roman"/>
        </w:rPr>
        <w:t xml:space="preserve">drive </w:t>
      </w:r>
      <w:r w:rsidR="00145363">
        <w:rPr>
          <w:rFonts w:ascii="Times New Roman" w:hAnsi="Times New Roman" w:cs="Times New Roman"/>
        </w:rPr>
        <w:t xml:space="preserve">our </w:t>
      </w:r>
      <w:r w:rsidR="002E1B47" w:rsidRPr="00CD2788">
        <w:rPr>
          <w:rFonts w:ascii="Times New Roman" w:hAnsi="Times New Roman" w:cs="Times New Roman"/>
        </w:rPr>
        <w:t xml:space="preserve">N cycling research </w:t>
      </w:r>
      <w:r w:rsidR="00145363">
        <w:rPr>
          <w:rFonts w:ascii="Times New Roman" w:hAnsi="Times New Roman" w:cs="Times New Roman"/>
        </w:rPr>
        <w:t xml:space="preserve">over the next six years </w:t>
      </w:r>
      <w:r w:rsidR="002E1B47" w:rsidRPr="00CD2788">
        <w:rPr>
          <w:rFonts w:ascii="Times New Roman" w:hAnsi="Times New Roman" w:cs="Times New Roman"/>
        </w:rPr>
        <w:t>are:</w:t>
      </w:r>
    </w:p>
    <w:p w14:paraId="691A6B22" w14:textId="1ECD6A18" w:rsidR="002E1B47" w:rsidRPr="00CD2788" w:rsidRDefault="002E1B47" w:rsidP="006667EB">
      <w:pPr>
        <w:pStyle w:val="ListParagraph"/>
        <w:numPr>
          <w:ilvl w:val="0"/>
          <w:numId w:val="2"/>
        </w:numPr>
        <w:spacing w:after="0" w:line="240" w:lineRule="auto"/>
        <w:ind w:left="270" w:hanging="270"/>
        <w:rPr>
          <w:rFonts w:ascii="Times New Roman" w:hAnsi="Times New Roman" w:cs="Times New Roman"/>
        </w:rPr>
      </w:pPr>
      <w:r w:rsidRPr="00CD2788">
        <w:rPr>
          <w:rFonts w:ascii="Times New Roman" w:hAnsi="Times New Roman" w:cs="Times New Roman"/>
        </w:rPr>
        <w:t>What is the fate of N in the mineral soil? How much N is retained</w:t>
      </w:r>
      <w:ins w:id="318" w:author="Timothy James Fahey" w:date="2016-02-01T12:31:00Z">
        <w:r w:rsidR="00AF0EEB">
          <w:rPr>
            <w:rFonts w:ascii="Times New Roman" w:hAnsi="Times New Roman" w:cs="Times New Roman"/>
          </w:rPr>
          <w:t>, by what processes</w:t>
        </w:r>
      </w:ins>
      <w:r w:rsidRPr="00CD2788">
        <w:rPr>
          <w:rFonts w:ascii="Times New Roman" w:hAnsi="Times New Roman" w:cs="Times New Roman"/>
        </w:rPr>
        <w:t xml:space="preserve"> and in what form and in what soil fraction?</w:t>
      </w:r>
      <w:r w:rsidR="00A743EB">
        <w:rPr>
          <w:rFonts w:ascii="Times New Roman" w:hAnsi="Times New Roman" w:cs="Times New Roman"/>
        </w:rPr>
        <w:t xml:space="preserve"> </w:t>
      </w:r>
      <w:r w:rsidR="005E6A88" w:rsidRPr="00CD2788">
        <w:rPr>
          <w:rFonts w:ascii="Times New Roman" w:hAnsi="Times New Roman" w:cs="Times New Roman"/>
        </w:rPr>
        <w:t>How does this source or sink change over the co</w:t>
      </w:r>
      <w:r w:rsidR="00884362" w:rsidRPr="00CD2788">
        <w:rPr>
          <w:rFonts w:ascii="Times New Roman" w:hAnsi="Times New Roman" w:cs="Times New Roman"/>
        </w:rPr>
        <w:t>urse of ecosystem development</w:t>
      </w:r>
      <w:r w:rsidR="005E6A88" w:rsidRPr="00CD2788">
        <w:rPr>
          <w:rFonts w:ascii="Times New Roman" w:hAnsi="Times New Roman" w:cs="Times New Roman"/>
        </w:rPr>
        <w:t>?</w:t>
      </w:r>
    </w:p>
    <w:p w14:paraId="358CE007" w14:textId="77777777" w:rsidR="00155F51" w:rsidRPr="00CD2788" w:rsidRDefault="00155F51" w:rsidP="006667EB">
      <w:pPr>
        <w:pStyle w:val="ListParagraph"/>
        <w:numPr>
          <w:ilvl w:val="0"/>
          <w:numId w:val="2"/>
        </w:numPr>
        <w:spacing w:after="0" w:line="240" w:lineRule="auto"/>
        <w:ind w:left="270" w:hanging="270"/>
        <w:rPr>
          <w:rFonts w:ascii="Times New Roman" w:hAnsi="Times New Roman" w:cs="Times New Roman"/>
        </w:rPr>
      </w:pPr>
      <w:r w:rsidRPr="00CD2788">
        <w:rPr>
          <w:rFonts w:ascii="Times New Roman" w:hAnsi="Times New Roman" w:cs="Times New Roman"/>
        </w:rPr>
        <w:t>What factors control the gaseous loss of N from the ecosystem?</w:t>
      </w:r>
      <w:r w:rsidR="00A743EB">
        <w:rPr>
          <w:rFonts w:ascii="Times New Roman" w:hAnsi="Times New Roman" w:cs="Times New Roman"/>
        </w:rPr>
        <w:t xml:space="preserve"> </w:t>
      </w:r>
      <w:r w:rsidRPr="00CD2788">
        <w:rPr>
          <w:rFonts w:ascii="Times New Roman" w:hAnsi="Times New Roman" w:cs="Times New Roman"/>
        </w:rPr>
        <w:t xml:space="preserve">How does this flux vary in space and time, and what is the time- and space- integrated total loss rate from the ecosystem? </w:t>
      </w:r>
    </w:p>
    <w:p w14:paraId="787B3CDD" w14:textId="77777777" w:rsidR="002E1B47" w:rsidRPr="00CD2788" w:rsidRDefault="002E1B47" w:rsidP="002E1B47">
      <w:pPr>
        <w:spacing w:after="0" w:line="240" w:lineRule="auto"/>
        <w:rPr>
          <w:rFonts w:ascii="Times New Roman" w:hAnsi="Times New Roman" w:cs="Times New Roman"/>
        </w:rPr>
      </w:pPr>
    </w:p>
    <w:p w14:paraId="2ADADFB3" w14:textId="529549F1" w:rsidR="00DD5631" w:rsidRPr="003167C1" w:rsidRDefault="002E1B47" w:rsidP="00DD5631">
      <w:pPr>
        <w:spacing w:after="0" w:line="240" w:lineRule="auto"/>
        <w:rPr>
          <w:rFonts w:ascii="Times New Roman" w:hAnsi="Times New Roman" w:cs="Times New Roman"/>
          <w:i/>
        </w:rPr>
      </w:pPr>
      <w:r w:rsidRPr="00CD2788">
        <w:rPr>
          <w:rFonts w:ascii="Times New Roman" w:hAnsi="Times New Roman" w:cs="Times New Roman"/>
          <w:u w:val="single"/>
        </w:rPr>
        <w:t xml:space="preserve">Mineral soil N </w:t>
      </w:r>
      <w:commentRangeStart w:id="319"/>
      <w:r w:rsidRPr="00CD2788">
        <w:rPr>
          <w:rFonts w:ascii="Times New Roman" w:hAnsi="Times New Roman" w:cs="Times New Roman"/>
          <w:u w:val="single"/>
        </w:rPr>
        <w:t>retention</w:t>
      </w:r>
      <w:commentRangeEnd w:id="319"/>
      <w:r w:rsidR="00AF0EEB">
        <w:rPr>
          <w:rStyle w:val="CommentReference"/>
        </w:rPr>
        <w:commentReference w:id="319"/>
      </w:r>
      <w:r w:rsidRPr="00CD2788">
        <w:rPr>
          <w:rFonts w:ascii="Times New Roman" w:hAnsi="Times New Roman" w:cs="Times New Roman"/>
        </w:rPr>
        <w:t>.</w:t>
      </w:r>
      <w:r w:rsidR="00A743EB">
        <w:rPr>
          <w:rFonts w:ascii="Times New Roman" w:hAnsi="Times New Roman" w:cs="Times New Roman"/>
        </w:rPr>
        <w:t xml:space="preserve"> </w:t>
      </w:r>
      <w:r w:rsidR="004C72ED" w:rsidRPr="00CD2788">
        <w:rPr>
          <w:rFonts w:ascii="Times New Roman" w:hAnsi="Times New Roman" w:cs="Times New Roman"/>
        </w:rPr>
        <w:t xml:space="preserve">While the forest floor N pool has been relatively constant over time </w:t>
      </w:r>
      <w:r w:rsidR="00D80856" w:rsidRPr="00CD2788">
        <w:rPr>
          <w:rFonts w:ascii="Times New Roman" w:hAnsi="Times New Roman" w:cs="Times New Roman"/>
        </w:rPr>
        <w:fldChar w:fldCharType="begin"/>
      </w:r>
      <w:r w:rsidR="00597CC9" w:rsidRPr="00CD2788">
        <w:rPr>
          <w:rFonts w:ascii="Times New Roman" w:hAnsi="Times New Roman" w:cs="Times New Roman"/>
        </w:rPr>
        <w:instrText xml:space="preserve"> ADDIN EN.CITE &lt;EndNote&gt;&lt;Cite&gt;&lt;Author&gt;Yanai&lt;/Author&gt;&lt;Year&gt;2013&lt;/Year&gt;&lt;RecNum&gt;3519&lt;/RecNum&gt;&lt;DisplayText&gt;(Yanai et al. 2013)&lt;/DisplayText&gt;&lt;record&gt;&lt;rec-number&gt;3519&lt;/rec-number&gt;&lt;foreign-keys&gt;&lt;key app="EN" db-id="arawaarv9592zaee2e8pe92uv29dr0rdsrdd" timestamp="1390400768"&gt;3519&lt;/key&gt;&lt;/foreign-keys&gt;&lt;ref-type name="Journal Article"&gt;17&lt;/ref-type&gt;&lt;contributors&gt;&lt;authors&gt;&lt;author&gt;Yanai, Ruth D.&lt;/author&gt;&lt;author&gt;Vadeboncoeur, Matthew A.&lt;/author&gt;&lt;author&gt;Hamburg, Steven P.&lt;/author&gt;&lt;author&gt;Arthur, Mary A.&lt;/author&gt;&lt;author&gt;Fuss, Colin B.&lt;/author&gt;&lt;author&gt;Groffman, Peter M.&lt;/author&gt;&lt;author&gt;Siccama, Thomas G.&lt;/author&gt;&lt;author&gt;Driscoll, Charles T.&lt;/author&gt;&lt;/authors&gt;&lt;/contributors&gt;&lt;titles&gt;&lt;title&gt;From missing source to missing sink: Long-term changes in the nitrogen budget of a northern hardwood forest&lt;/title&gt;&lt;secondary-title&gt;Environmental Science &amp;amp; Technology&lt;/secondary-title&gt;&lt;/titles&gt;&lt;periodical&gt;&lt;full-title&gt;Environmental Science &amp;amp; Technology&lt;/full-title&gt;&lt;/periodical&gt;&lt;pages&gt;11440-11448&lt;/pages&gt;&lt;volume&gt;47&lt;/volume&gt;&lt;number&gt;20&lt;/number&gt;&lt;dates&gt;&lt;year&gt;2013&lt;/year&gt;&lt;pub-dates&gt;&lt;date&gt;2013/10/15&lt;/date&gt;&lt;/pub-dates&gt;&lt;/dates&gt;&lt;publisher&gt;American Chemical Society&lt;/publisher&gt;&lt;isbn&gt;0013-936X&lt;/isbn&gt;&lt;urls&gt;&lt;related-urls&gt;&lt;url&gt;http://dx.doi.org/10.1021/es4025723&lt;/url&gt;&lt;/related-urls&gt;&lt;/urls&gt;&lt;electronic-resource-num&gt;10.1021/es4025723&lt;/electronic-resource-num&gt;&lt;access-date&gt;2014/01/22&lt;/access-date&gt;&lt;/record&gt;&lt;/Cite&gt;&lt;/EndNote&gt;</w:instrText>
      </w:r>
      <w:r w:rsidR="00D80856" w:rsidRPr="00CD2788">
        <w:rPr>
          <w:rFonts w:ascii="Times New Roman" w:hAnsi="Times New Roman" w:cs="Times New Roman"/>
        </w:rPr>
        <w:fldChar w:fldCharType="separate"/>
      </w:r>
      <w:r w:rsidR="004C72ED" w:rsidRPr="00CD2788">
        <w:rPr>
          <w:rFonts w:ascii="Times New Roman" w:hAnsi="Times New Roman" w:cs="Times New Roman"/>
          <w:noProof/>
        </w:rPr>
        <w:t>(Yanai et al. 2013)</w:t>
      </w:r>
      <w:r w:rsidR="00D80856" w:rsidRPr="00CD2788">
        <w:rPr>
          <w:rFonts w:ascii="Times New Roman" w:hAnsi="Times New Roman" w:cs="Times New Roman"/>
        </w:rPr>
        <w:fldChar w:fldCharType="end"/>
      </w:r>
      <w:r w:rsidR="004C72ED" w:rsidRPr="00CD2788">
        <w:rPr>
          <w:rFonts w:ascii="Times New Roman" w:hAnsi="Times New Roman" w:cs="Times New Roman"/>
        </w:rPr>
        <w:t>, the mineral soil pool has not been monitored and could constitute a substantial sink for N.</w:t>
      </w:r>
      <w:r w:rsidR="00A743EB">
        <w:rPr>
          <w:rFonts w:ascii="Times New Roman" w:hAnsi="Times New Roman" w:cs="Times New Roman"/>
        </w:rPr>
        <w:t xml:space="preserve"> </w:t>
      </w:r>
      <w:r w:rsidR="00DD5631" w:rsidRPr="00CD2788">
        <w:rPr>
          <w:rFonts w:ascii="Times New Roman" w:hAnsi="Times New Roman" w:cs="Times New Roman"/>
        </w:rPr>
        <w:t>The dynamics of N retention and release in the mineral horizons are spatially heterogeneous and may vary over the course of ecosyst</w:t>
      </w:r>
      <w:r w:rsidR="00A743EB">
        <w:rPr>
          <w:rFonts w:ascii="Times New Roman" w:hAnsi="Times New Roman" w:cs="Times New Roman"/>
        </w:rPr>
        <w:t xml:space="preserve">em development. </w:t>
      </w:r>
      <w:del w:id="320" w:author="Timothy James Fahey" w:date="2016-02-01T12:34:00Z">
        <w:r w:rsidR="00DD5631" w:rsidRPr="00CD2788" w:rsidDel="00AF0EEB">
          <w:rPr>
            <w:rFonts w:ascii="Times New Roman" w:hAnsi="Times New Roman" w:cs="Times New Roman"/>
          </w:rPr>
          <w:delText>Vitousek and Reiners (1975)</w:delText>
        </w:r>
        <w:r w:rsidR="00E7103E" w:rsidRPr="00CD2788" w:rsidDel="00AF0EEB">
          <w:rPr>
            <w:rFonts w:ascii="Times New Roman" w:hAnsi="Times New Roman" w:cs="Times New Roman"/>
          </w:rPr>
          <w:delText xml:space="preserve"> </w:delText>
        </w:r>
        <w:r w:rsidR="004F47DC" w:rsidRPr="00CD2788" w:rsidDel="00AF0EEB">
          <w:rPr>
            <w:rFonts w:ascii="Times New Roman" w:hAnsi="Times New Roman" w:cs="Times New Roman"/>
          </w:rPr>
          <w:delText xml:space="preserve">proposed </w:delText>
        </w:r>
        <w:r w:rsidR="00DD5631" w:rsidRPr="00CD2788" w:rsidDel="00AF0EEB">
          <w:rPr>
            <w:rFonts w:ascii="Times New Roman" w:hAnsi="Times New Roman" w:cs="Times New Roman"/>
          </w:rPr>
          <w:delText xml:space="preserve">that during periods of rapid plant biomass accumulation, vegetation </w:delText>
        </w:r>
        <w:r w:rsidR="004F47DC" w:rsidRPr="00CD2788" w:rsidDel="00AF0EEB">
          <w:rPr>
            <w:rFonts w:ascii="Times New Roman" w:hAnsi="Times New Roman" w:cs="Times New Roman"/>
          </w:rPr>
          <w:delText>should sequester</w:delText>
        </w:r>
        <w:r w:rsidR="00DD5631" w:rsidRPr="00CD2788" w:rsidDel="00AF0EEB">
          <w:rPr>
            <w:rFonts w:ascii="Times New Roman" w:hAnsi="Times New Roman" w:cs="Times New Roman"/>
          </w:rPr>
          <w:delText xml:space="preserve"> large amounts of limiting nutrients such as N, leading to negligible amounts of N leaching in streamwater.</w:delText>
        </w:r>
        <w:r w:rsidR="00A743EB" w:rsidDel="00AF0EEB">
          <w:rPr>
            <w:rFonts w:ascii="Times New Roman" w:hAnsi="Times New Roman" w:cs="Times New Roman"/>
          </w:rPr>
          <w:delText xml:space="preserve"> </w:delText>
        </w:r>
        <w:r w:rsidR="00DD5631" w:rsidRPr="00CD2788" w:rsidDel="00AF0EEB">
          <w:rPr>
            <w:rFonts w:ascii="Times New Roman" w:hAnsi="Times New Roman" w:cs="Times New Roman"/>
          </w:rPr>
          <w:delText>As biomass accumulation slows later in succession, N exports should increase until they reach the level of atmospheric inputs.</w:delText>
        </w:r>
        <w:r w:rsidR="00A743EB" w:rsidDel="00AF0EEB">
          <w:rPr>
            <w:rFonts w:ascii="Times New Roman" w:hAnsi="Times New Roman" w:cs="Times New Roman"/>
          </w:rPr>
          <w:delText xml:space="preserve"> </w:delText>
        </w:r>
      </w:del>
      <w:r w:rsidR="00DD5631" w:rsidRPr="00CD2788">
        <w:rPr>
          <w:rFonts w:ascii="Times New Roman" w:hAnsi="Times New Roman" w:cs="Times New Roman"/>
        </w:rPr>
        <w:t xml:space="preserve">We hypothesize that </w:t>
      </w:r>
      <w:r w:rsidR="004F47DC" w:rsidRPr="00CD2788">
        <w:rPr>
          <w:rFonts w:ascii="Times New Roman" w:hAnsi="Times New Roman" w:cs="Times New Roman"/>
        </w:rPr>
        <w:t xml:space="preserve">the Vitousek and Reiners (1975) model is incomplete because it does not account for exchanges </w:t>
      </w:r>
      <w:ins w:id="321" w:author="Timothy James Fahey" w:date="2016-02-01T12:34:00Z">
        <w:r w:rsidR="00AF0EEB">
          <w:rPr>
            <w:rFonts w:ascii="Times New Roman" w:hAnsi="Times New Roman" w:cs="Times New Roman"/>
          </w:rPr>
          <w:t xml:space="preserve">of N </w:t>
        </w:r>
      </w:ins>
      <w:r w:rsidR="004F47DC" w:rsidRPr="00CD2788">
        <w:rPr>
          <w:rFonts w:ascii="Times New Roman" w:hAnsi="Times New Roman" w:cs="Times New Roman"/>
        </w:rPr>
        <w:t>with the mineral soil.</w:t>
      </w:r>
      <w:r w:rsidR="00A743EB">
        <w:rPr>
          <w:rFonts w:ascii="Times New Roman" w:hAnsi="Times New Roman" w:cs="Times New Roman"/>
        </w:rPr>
        <w:t xml:space="preserve"> </w:t>
      </w:r>
      <w:r w:rsidR="004F47DC" w:rsidRPr="00CD2788">
        <w:rPr>
          <w:rFonts w:ascii="Times New Roman" w:hAnsi="Times New Roman" w:cs="Times New Roman"/>
        </w:rPr>
        <w:t>D</w:t>
      </w:r>
      <w:r w:rsidR="00DD5631" w:rsidRPr="00CD2788">
        <w:rPr>
          <w:rFonts w:ascii="Times New Roman" w:hAnsi="Times New Roman" w:cs="Times New Roman"/>
        </w:rPr>
        <w:t>uring periods of rapid vegetation growth and N uptake, the demand for N by plants exceeds supply in atmospheric deposition, and the trees extract stored N from the mineral soil to supply their needs (N “mining”).</w:t>
      </w:r>
      <w:r w:rsidR="00A743EB">
        <w:rPr>
          <w:rFonts w:ascii="Times New Roman" w:hAnsi="Times New Roman" w:cs="Times New Roman"/>
        </w:rPr>
        <w:t xml:space="preserve"> </w:t>
      </w:r>
      <w:r w:rsidR="00DD5631" w:rsidRPr="00CD2788">
        <w:rPr>
          <w:rFonts w:ascii="Times New Roman" w:hAnsi="Times New Roman" w:cs="Times New Roman"/>
        </w:rPr>
        <w:t>As vegetation N demand slows to less than the amount supplied by atmospheric deposition, the excess N can re-accumulate in the mineral soil, creating a sink</w:t>
      </w:r>
      <w:del w:id="322" w:author="Timothy James Fahey" w:date="2016-02-01T12:35:00Z">
        <w:r w:rsidR="00DD5631" w:rsidRPr="00CD2788" w:rsidDel="00AF0EEB">
          <w:rPr>
            <w:rFonts w:ascii="Times New Roman" w:hAnsi="Times New Roman" w:cs="Times New Roman"/>
          </w:rPr>
          <w:delText xml:space="preserve"> for N</w:delText>
        </w:r>
      </w:del>
      <w:r w:rsidR="00DD5631" w:rsidRPr="00CD2788">
        <w:rPr>
          <w:rFonts w:ascii="Times New Roman" w:hAnsi="Times New Roman" w:cs="Times New Roman"/>
        </w:rPr>
        <w:t xml:space="preserve"> that prevents N leaching.</w:t>
      </w:r>
      <w:r w:rsidR="00A743EB">
        <w:rPr>
          <w:rFonts w:ascii="Times New Roman" w:hAnsi="Times New Roman" w:cs="Times New Roman"/>
        </w:rPr>
        <w:t xml:space="preserve"> </w:t>
      </w:r>
      <w:r w:rsidR="00DD5631" w:rsidRPr="00CD2788">
        <w:rPr>
          <w:rFonts w:ascii="Times New Roman" w:hAnsi="Times New Roman" w:cs="Times New Roman"/>
        </w:rPr>
        <w:t>Thus the mineral soil serves as an “N Bank” that can be borrowed from during periods of rapid growth, but is “repaid” during p</w:t>
      </w:r>
      <w:r w:rsidR="00454F20">
        <w:rPr>
          <w:rFonts w:ascii="Times New Roman" w:hAnsi="Times New Roman" w:cs="Times New Roman"/>
        </w:rPr>
        <w:t>eriods of slower growth (</w:t>
      </w:r>
      <w:r w:rsid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N Bank diagram). N leaching occurs after the re-accumulation of soil N is complete and the soil N pool reaches a steady state.</w:t>
      </w:r>
      <w:r w:rsidR="00A743EB">
        <w:rPr>
          <w:rFonts w:ascii="Times New Roman" w:hAnsi="Times New Roman" w:cs="Times New Roman"/>
        </w:rPr>
        <w:t xml:space="preserve"> </w:t>
      </w:r>
      <w:r w:rsidR="00DD5631" w:rsidRPr="00CD2788">
        <w:rPr>
          <w:rFonts w:ascii="Times New Roman" w:hAnsi="Times New Roman" w:cs="Times New Roman"/>
        </w:rPr>
        <w:t xml:space="preserve">We suggest that the reference watershed </w:t>
      </w:r>
      <w:r w:rsidR="001D6544" w:rsidRPr="00CD2788">
        <w:rPr>
          <w:rFonts w:ascii="Times New Roman" w:hAnsi="Times New Roman" w:cs="Times New Roman"/>
        </w:rPr>
        <w:t xml:space="preserve">(W6) </w:t>
      </w:r>
      <w:r w:rsidR="00DD5631" w:rsidRPr="00CD2788">
        <w:rPr>
          <w:rFonts w:ascii="Times New Roman" w:hAnsi="Times New Roman" w:cs="Times New Roman"/>
        </w:rPr>
        <w:t>at HBR is in the soil re-accumulation phase, preventing significan</w:t>
      </w:r>
      <w:r w:rsidR="00454F20">
        <w:rPr>
          <w:rFonts w:ascii="Times New Roman" w:hAnsi="Times New Roman" w:cs="Times New Roman"/>
        </w:rPr>
        <w:t>t amounts of N leaching (</w:t>
      </w:r>
      <w:r w:rsid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w:t>
      </w:r>
      <w:r w:rsidR="004F47DC" w:rsidRPr="003167C1">
        <w:rPr>
          <w:rFonts w:ascii="Times New Roman" w:hAnsi="Times New Roman" w:cs="Times New Roman"/>
          <w:i/>
        </w:rPr>
        <w:t>This represents a substantial revision to a widely-held ecosystem theory</w:t>
      </w:r>
      <w:r w:rsidR="004F2046" w:rsidRPr="003167C1">
        <w:rPr>
          <w:rFonts w:ascii="Times New Roman" w:hAnsi="Times New Roman" w:cs="Times New Roman"/>
          <w:i/>
        </w:rPr>
        <w:t>.</w:t>
      </w:r>
    </w:p>
    <w:p w14:paraId="29C4A1C8" w14:textId="77777777" w:rsidR="00DD5631" w:rsidRPr="00CD2788" w:rsidRDefault="00DD5631" w:rsidP="00DD5631">
      <w:pPr>
        <w:spacing w:after="0" w:line="240" w:lineRule="auto"/>
        <w:rPr>
          <w:rFonts w:ascii="Times New Roman" w:hAnsi="Times New Roman" w:cs="Times New Roman"/>
        </w:rPr>
      </w:pPr>
    </w:p>
    <w:p w14:paraId="777F41A1" w14:textId="4B867EBF" w:rsidR="008F1F6C" w:rsidRDefault="000A05EE" w:rsidP="002E1B47">
      <w:pPr>
        <w:spacing w:after="0" w:line="240" w:lineRule="auto"/>
        <w:rPr>
          <w:rFonts w:ascii="Times New Roman" w:hAnsi="Times New Roman" w:cs="Times New Roman"/>
          <w:u w:val="single"/>
        </w:rPr>
      </w:pPr>
      <w:r w:rsidRPr="00CD2788">
        <w:rPr>
          <w:rFonts w:ascii="Times New Roman" w:hAnsi="Times New Roman" w:cs="Times New Roman"/>
          <w:i/>
        </w:rPr>
        <w:t>Approach.</w:t>
      </w:r>
      <w:r w:rsidRPr="00CD2788">
        <w:rPr>
          <w:rFonts w:ascii="Times New Roman" w:hAnsi="Times New Roman" w:cs="Times New Roman"/>
        </w:rPr>
        <w:t xml:space="preserve"> </w:t>
      </w:r>
      <w:r w:rsidR="00DD5631" w:rsidRPr="00CD2788">
        <w:rPr>
          <w:rFonts w:ascii="Times New Roman" w:hAnsi="Times New Roman" w:cs="Times New Roman"/>
        </w:rPr>
        <w:t>To evaluate the c</w:t>
      </w:r>
      <w:r w:rsidR="00DB16C7" w:rsidRPr="00CD2788">
        <w:rPr>
          <w:rFonts w:ascii="Times New Roman" w:hAnsi="Times New Roman" w:cs="Times New Roman"/>
        </w:rPr>
        <w:t xml:space="preserve">onceptual model shown in </w:t>
      </w:r>
      <w:r w:rsidR="00850A60" w:rsidRPr="00850A60">
        <w:rPr>
          <w:rFonts w:ascii="Times New Roman" w:hAnsi="Times New Roman" w:cs="Times New Roman"/>
          <w:highlight w:val="yellow"/>
        </w:rPr>
        <w:t>Fig. 1</w:t>
      </w:r>
      <w:r w:rsidR="00154BBA">
        <w:rPr>
          <w:rFonts w:ascii="Times New Roman" w:hAnsi="Times New Roman" w:cs="Times New Roman"/>
        </w:rPr>
        <w:t>4</w:t>
      </w:r>
      <w:r w:rsidR="00DD5631" w:rsidRPr="00CD2788">
        <w:rPr>
          <w:rFonts w:ascii="Times New Roman" w:hAnsi="Times New Roman" w:cs="Times New Roman"/>
        </w:rPr>
        <w:t xml:space="preserve"> we need to </w:t>
      </w:r>
      <w:ins w:id="323" w:author="svollinger" w:date="2016-02-08T15:26:00Z">
        <w:r w:rsidR="00C23D86">
          <w:rPr>
            <w:rFonts w:ascii="Times New Roman" w:hAnsi="Times New Roman" w:cs="Times New Roman"/>
          </w:rPr>
          <w:t xml:space="preserve">better </w:t>
        </w:r>
      </w:ins>
      <w:r w:rsidR="00DD5631" w:rsidRPr="00CD2788">
        <w:rPr>
          <w:rFonts w:ascii="Times New Roman" w:hAnsi="Times New Roman" w:cs="Times New Roman"/>
        </w:rPr>
        <w:t xml:space="preserve">understand the </w:t>
      </w:r>
      <w:ins w:id="324" w:author="svollinger" w:date="2016-02-08T15:32:00Z">
        <w:r w:rsidR="00C23D86">
          <w:rPr>
            <w:rFonts w:ascii="Times New Roman" w:hAnsi="Times New Roman" w:cs="Times New Roman"/>
          </w:rPr>
          <w:t>inputs</w:t>
        </w:r>
      </w:ins>
      <w:ins w:id="325" w:author="svollinger" w:date="2016-02-08T15:29:00Z">
        <w:r w:rsidR="00C23D86">
          <w:rPr>
            <w:rFonts w:ascii="Times New Roman" w:hAnsi="Times New Roman" w:cs="Times New Roman"/>
          </w:rPr>
          <w:t xml:space="preserve"> and </w:t>
        </w:r>
      </w:ins>
      <w:ins w:id="326" w:author="svollinger" w:date="2016-02-08T15:32:00Z">
        <w:r w:rsidR="00C23D86">
          <w:rPr>
            <w:rFonts w:ascii="Times New Roman" w:hAnsi="Times New Roman" w:cs="Times New Roman"/>
          </w:rPr>
          <w:t xml:space="preserve">turnover </w:t>
        </w:r>
      </w:ins>
      <w:del w:id="327" w:author="svollinger" w:date="2016-02-08T15:32:00Z">
        <w:r w:rsidR="00DD5631" w:rsidRPr="00CD2788" w:rsidDel="00C23D86">
          <w:rPr>
            <w:rFonts w:ascii="Times New Roman" w:hAnsi="Times New Roman" w:cs="Times New Roman"/>
          </w:rPr>
          <w:delText xml:space="preserve">fate </w:delText>
        </w:r>
      </w:del>
      <w:r w:rsidR="00DD5631" w:rsidRPr="00CD2788">
        <w:rPr>
          <w:rFonts w:ascii="Times New Roman" w:hAnsi="Times New Roman" w:cs="Times New Roman"/>
        </w:rPr>
        <w:t>of N in the mineral soil over the course of ecosystem succession. Mineral soil N pools are large and spatially heterogeneous and thus it is difficult to directly measure smal</w:t>
      </w:r>
      <w:r w:rsidR="00BE267C">
        <w:rPr>
          <w:rFonts w:ascii="Times New Roman" w:hAnsi="Times New Roman" w:cs="Times New Roman"/>
        </w:rPr>
        <w:t xml:space="preserve">l changes (Yanai et al. 2013), </w:t>
      </w:r>
      <w:r w:rsidR="00DE22D7">
        <w:rPr>
          <w:rFonts w:ascii="Times New Roman" w:hAnsi="Times New Roman" w:cs="Times New Roman"/>
        </w:rPr>
        <w:t>but</w:t>
      </w:r>
      <w:r w:rsidR="00BE267C">
        <w:rPr>
          <w:rFonts w:ascii="Times New Roman" w:hAnsi="Times New Roman" w:cs="Times New Roman"/>
        </w:rPr>
        <w:t xml:space="preserve"> small changes in mineral soil pools </w:t>
      </w:r>
      <w:ins w:id="328" w:author="Timothy James Fahey" w:date="2016-02-01T12:36:00Z">
        <w:r w:rsidR="00AF0EEB">
          <w:rPr>
            <w:rFonts w:ascii="Times New Roman" w:hAnsi="Times New Roman" w:cs="Times New Roman"/>
          </w:rPr>
          <w:t xml:space="preserve">are equivalent to </w:t>
        </w:r>
      </w:ins>
      <w:del w:id="329" w:author="Timothy James Fahey" w:date="2016-02-01T12:36:00Z">
        <w:r w:rsidR="00BE267C" w:rsidDel="00AF0EEB">
          <w:rPr>
            <w:rFonts w:ascii="Times New Roman" w:hAnsi="Times New Roman" w:cs="Times New Roman"/>
          </w:rPr>
          <w:delText xml:space="preserve">can </w:delText>
        </w:r>
        <w:r w:rsidR="00DE22D7" w:rsidDel="00AF0EEB">
          <w:rPr>
            <w:rFonts w:ascii="Times New Roman" w:hAnsi="Times New Roman" w:cs="Times New Roman"/>
          </w:rPr>
          <w:delText xml:space="preserve">represent </w:delText>
        </w:r>
      </w:del>
      <w:r w:rsidR="00DE22D7">
        <w:rPr>
          <w:rFonts w:ascii="Times New Roman" w:hAnsi="Times New Roman" w:cs="Times New Roman"/>
        </w:rPr>
        <w:t>very large changes in the vegetation and forest floor. I</w:t>
      </w:r>
      <w:r w:rsidR="00BE267C">
        <w:rPr>
          <w:rFonts w:ascii="Times New Roman" w:hAnsi="Times New Roman" w:cs="Times New Roman"/>
        </w:rPr>
        <w:t xml:space="preserve">sotopic measurements provide </w:t>
      </w:r>
      <w:r w:rsidR="00DE22D7">
        <w:rPr>
          <w:rFonts w:ascii="Times New Roman" w:hAnsi="Times New Roman" w:cs="Times New Roman"/>
        </w:rPr>
        <w:t xml:space="preserve">much </w:t>
      </w:r>
      <w:r w:rsidR="00BE267C">
        <w:rPr>
          <w:rFonts w:ascii="Times New Roman" w:hAnsi="Times New Roman" w:cs="Times New Roman"/>
        </w:rPr>
        <w:t xml:space="preserve">better resolution </w:t>
      </w:r>
      <w:r w:rsidR="00DE22D7">
        <w:rPr>
          <w:rFonts w:ascii="Times New Roman" w:hAnsi="Times New Roman" w:cs="Times New Roman"/>
        </w:rPr>
        <w:t>of N fluxes to the soil, and we will add double-</w:t>
      </w:r>
      <w:r w:rsidR="00DE22D7" w:rsidRPr="00CD2788">
        <w:rPr>
          <w:rFonts w:ascii="Times New Roman" w:hAnsi="Times New Roman" w:cs="Times New Roman"/>
        </w:rPr>
        <w:t>labeled (</w:t>
      </w:r>
      <w:r w:rsidR="00DE22D7">
        <w:rPr>
          <w:rFonts w:ascii="Times New Roman" w:hAnsi="Times New Roman" w:cs="Times New Roman"/>
        </w:rPr>
        <w:t xml:space="preserve">with stable isotopes </w:t>
      </w:r>
      <w:r w:rsidR="00DE22D7" w:rsidRPr="0015722E">
        <w:rPr>
          <w:rFonts w:ascii="Times New Roman" w:hAnsi="Times New Roman" w:cs="Times New Roman"/>
          <w:vertAlign w:val="superscript"/>
        </w:rPr>
        <w:t>13</w:t>
      </w:r>
      <w:r w:rsidR="00DE22D7" w:rsidRPr="00CD2788">
        <w:rPr>
          <w:rFonts w:ascii="Times New Roman" w:hAnsi="Times New Roman" w:cs="Times New Roman"/>
        </w:rPr>
        <w:t xml:space="preserve">C and </w:t>
      </w:r>
      <w:r w:rsidR="00DE22D7" w:rsidRPr="0015722E">
        <w:rPr>
          <w:rFonts w:ascii="Times New Roman" w:hAnsi="Times New Roman" w:cs="Times New Roman"/>
          <w:vertAlign w:val="superscript"/>
        </w:rPr>
        <w:t>15</w:t>
      </w:r>
      <w:r w:rsidR="00DE22D7" w:rsidRPr="00CD2788">
        <w:rPr>
          <w:rFonts w:ascii="Times New Roman" w:hAnsi="Times New Roman" w:cs="Times New Roman"/>
        </w:rPr>
        <w:t>N) litter to determine the ability of mineral soil horizons to retain C and N</w:t>
      </w:r>
      <w:r w:rsidR="00DE22D7" w:rsidRPr="00DE22D7">
        <w:rPr>
          <w:rFonts w:ascii="Times New Roman" w:hAnsi="Times New Roman" w:cs="Times New Roman"/>
        </w:rPr>
        <w:t xml:space="preserve"> </w:t>
      </w:r>
      <w:r w:rsidR="00DE22D7">
        <w:rPr>
          <w:rFonts w:ascii="Times New Roman" w:hAnsi="Times New Roman" w:cs="Times New Roman"/>
        </w:rPr>
        <w:t xml:space="preserve">in </w:t>
      </w:r>
      <w:r w:rsidR="00DE22D7" w:rsidRPr="00CD2788">
        <w:rPr>
          <w:rFonts w:ascii="Times New Roman" w:hAnsi="Times New Roman" w:cs="Times New Roman"/>
        </w:rPr>
        <w:t>stands across a successional sequence</w:t>
      </w:r>
      <w:r w:rsidR="00DE22D7">
        <w:rPr>
          <w:rFonts w:ascii="Times New Roman" w:hAnsi="Times New Roman" w:cs="Times New Roman"/>
        </w:rPr>
        <w:t xml:space="preserve"> at HBR and surrounding forests. We will use </w:t>
      </w:r>
      <w:r w:rsidR="0015722E" w:rsidRPr="0015722E">
        <w:rPr>
          <w:rFonts w:ascii="Times New Roman" w:hAnsi="Times New Roman" w:cs="Times New Roman"/>
          <w:vertAlign w:val="superscript"/>
        </w:rPr>
        <w:t>15</w:t>
      </w:r>
      <w:r w:rsidR="00DD5631" w:rsidRPr="00CD2788">
        <w:rPr>
          <w:rFonts w:ascii="Times New Roman" w:hAnsi="Times New Roman" w:cs="Times New Roman"/>
        </w:rPr>
        <w:t>N NM</w:t>
      </w:r>
      <w:commentRangeStart w:id="330"/>
      <w:r w:rsidR="00DD5631" w:rsidRPr="00CD2788">
        <w:rPr>
          <w:rFonts w:ascii="Times New Roman" w:hAnsi="Times New Roman" w:cs="Times New Roman"/>
        </w:rPr>
        <w:t>R</w:t>
      </w:r>
      <w:commentRangeEnd w:id="330"/>
      <w:r w:rsidR="00DE22D7">
        <w:rPr>
          <w:rStyle w:val="CommentReference"/>
        </w:rPr>
        <w:commentReference w:id="330"/>
      </w:r>
      <w:r w:rsidR="00DD5631" w:rsidRPr="00CD2788">
        <w:rPr>
          <w:rFonts w:ascii="Times New Roman" w:hAnsi="Times New Roman" w:cs="Times New Roman"/>
        </w:rPr>
        <w:t xml:space="preserve"> to help determine the form of N retained in the soil organic matter.</w:t>
      </w:r>
      <w:r w:rsidR="00A743EB">
        <w:rPr>
          <w:rFonts w:ascii="Times New Roman" w:hAnsi="Times New Roman" w:cs="Times New Roman"/>
        </w:rPr>
        <w:t xml:space="preserve"> </w:t>
      </w:r>
      <w:r w:rsidR="00DD5631" w:rsidRPr="00CD2788">
        <w:rPr>
          <w:rFonts w:ascii="Times New Roman" w:hAnsi="Times New Roman" w:cs="Times New Roman"/>
        </w:rPr>
        <w:t xml:space="preserve"> </w:t>
      </w:r>
      <w:commentRangeStart w:id="331"/>
      <w:r w:rsidR="00DD5631" w:rsidRPr="00CD2788">
        <w:rPr>
          <w:rFonts w:ascii="Times New Roman" w:hAnsi="Times New Roman" w:cs="Times New Roman"/>
        </w:rPr>
        <w:t>We will also measure soil and plant C and N pools</w:t>
      </w:r>
      <w:commentRangeEnd w:id="331"/>
      <w:r w:rsidR="00C23D86">
        <w:rPr>
          <w:rStyle w:val="CommentReference"/>
        </w:rPr>
        <w:commentReference w:id="331"/>
      </w:r>
      <w:r w:rsidR="00DD5631" w:rsidRPr="00CD2788">
        <w:rPr>
          <w:rFonts w:ascii="Times New Roman" w:hAnsi="Times New Roman" w:cs="Times New Roman"/>
        </w:rPr>
        <w:t xml:space="preserve"> and root biomass and </w:t>
      </w:r>
      <w:r w:rsidR="001D6544" w:rsidRPr="00CD2788">
        <w:rPr>
          <w:rFonts w:ascii="Times New Roman" w:hAnsi="Times New Roman" w:cs="Times New Roman"/>
        </w:rPr>
        <w:t xml:space="preserve">enzyme </w:t>
      </w:r>
      <w:r w:rsidR="00DD5631" w:rsidRPr="00CD2788">
        <w:rPr>
          <w:rFonts w:ascii="Times New Roman" w:hAnsi="Times New Roman" w:cs="Times New Roman"/>
        </w:rPr>
        <w:t xml:space="preserve">activity to observe patterns of root N </w:t>
      </w:r>
      <w:commentRangeStart w:id="332"/>
      <w:r w:rsidR="00DD5631" w:rsidRPr="00CD2788">
        <w:rPr>
          <w:rFonts w:ascii="Times New Roman" w:hAnsi="Times New Roman" w:cs="Times New Roman"/>
        </w:rPr>
        <w:t>mining</w:t>
      </w:r>
      <w:commentRangeEnd w:id="332"/>
      <w:r w:rsidR="00AF0EEB">
        <w:rPr>
          <w:rStyle w:val="CommentReference"/>
        </w:rPr>
        <w:commentReference w:id="332"/>
      </w:r>
      <w:r w:rsidR="00DD5631" w:rsidRPr="00CD2788">
        <w:rPr>
          <w:rFonts w:ascii="Times New Roman" w:hAnsi="Times New Roman" w:cs="Times New Roman"/>
        </w:rPr>
        <w:t xml:space="preserve">. </w:t>
      </w:r>
      <w:r w:rsidR="008719D4" w:rsidRPr="00CD2788">
        <w:rPr>
          <w:rFonts w:ascii="Times New Roman" w:hAnsi="Times New Roman" w:cs="Times New Roman"/>
        </w:rPr>
        <w:t>The data will be used to improve parameterization of the PnET-SOM model, and the model will be used to explore the implications of the results in a successional context.</w:t>
      </w:r>
      <w:r w:rsidR="00A743EB">
        <w:rPr>
          <w:rFonts w:ascii="Times New Roman" w:hAnsi="Times New Roman" w:cs="Times New Roman"/>
        </w:rPr>
        <w:t xml:space="preserve"> </w:t>
      </w:r>
      <w:r w:rsidR="00A743EB">
        <w:rPr>
          <w:rFonts w:ascii="Times New Roman" w:hAnsi="Times New Roman" w:cs="Times New Roman"/>
          <w:highlight w:val="yellow"/>
        </w:rPr>
        <w:t>(Box 1</w:t>
      </w:r>
      <w:ins w:id="333" w:author="Timothy James Fahey" w:date="2016-02-01T12:37:00Z">
        <w:r w:rsidR="00AF0EEB">
          <w:rPr>
            <w:rFonts w:ascii="Times New Roman" w:hAnsi="Times New Roman" w:cs="Times New Roman"/>
            <w:highlight w:val="yellow"/>
          </w:rPr>
          <w:t>).</w:t>
        </w:r>
      </w:ins>
      <w:del w:id="334" w:author="Timothy James Fahey" w:date="2016-02-01T12:37:00Z">
        <w:r w:rsidR="00A743EB" w:rsidDel="00AF0EEB">
          <w:rPr>
            <w:rFonts w:ascii="Times New Roman" w:hAnsi="Times New Roman" w:cs="Times New Roman"/>
            <w:highlight w:val="yellow"/>
          </w:rPr>
          <w:delText xml:space="preserve"> summarizes the</w:delText>
        </w:r>
        <w:r w:rsidR="008719D4" w:rsidRPr="00CD2788" w:rsidDel="00AF0EEB">
          <w:rPr>
            <w:rFonts w:ascii="Times New Roman" w:hAnsi="Times New Roman" w:cs="Times New Roman"/>
            <w:highlight w:val="yellow"/>
          </w:rPr>
          <w:delText xml:space="preserve"> models used in this project.)</w:delText>
        </w:r>
        <w:r w:rsidR="008719D4" w:rsidRPr="00CD2788" w:rsidDel="00AF0EEB">
          <w:rPr>
            <w:rFonts w:ascii="Times New Roman" w:hAnsi="Times New Roman" w:cs="Times New Roman"/>
          </w:rPr>
          <w:delText xml:space="preserve"> </w:delText>
        </w:r>
      </w:del>
    </w:p>
    <w:p w14:paraId="6805C4BB" w14:textId="77777777" w:rsidR="008F1F6C" w:rsidRDefault="008F1F6C" w:rsidP="002E1B47">
      <w:pPr>
        <w:spacing w:after="0" w:line="240" w:lineRule="auto"/>
        <w:rPr>
          <w:rFonts w:ascii="Times New Roman" w:hAnsi="Times New Roman" w:cs="Times New Roman"/>
          <w:u w:val="single"/>
        </w:rPr>
      </w:pPr>
    </w:p>
    <w:p w14:paraId="405934E4" w14:textId="77777777" w:rsidR="00C21E3D" w:rsidRDefault="00C21E3D" w:rsidP="002E1B47">
      <w:pPr>
        <w:spacing w:after="0" w:line="240" w:lineRule="auto"/>
        <w:rPr>
          <w:rFonts w:ascii="Times New Roman" w:hAnsi="Times New Roman" w:cs="Times New Roman"/>
          <w:u w:val="single"/>
        </w:rPr>
      </w:pPr>
    </w:p>
    <w:p w14:paraId="394EEB71" w14:textId="77777777" w:rsidR="00C21E3D" w:rsidRDefault="00C21E3D" w:rsidP="002E1B47">
      <w:pPr>
        <w:spacing w:after="0" w:line="240" w:lineRule="auto"/>
        <w:rPr>
          <w:rFonts w:ascii="Times New Roman" w:hAnsi="Times New Roman" w:cs="Times New Roman"/>
          <w:u w:val="single"/>
        </w:rPr>
      </w:pPr>
    </w:p>
    <w:p w14:paraId="23AB1503" w14:textId="77777777" w:rsidR="00C21E3D" w:rsidRDefault="00C21E3D" w:rsidP="002E1B47">
      <w:pPr>
        <w:spacing w:after="0" w:line="240" w:lineRule="auto"/>
        <w:rPr>
          <w:rFonts w:ascii="Times New Roman" w:hAnsi="Times New Roman" w:cs="Times New Roman"/>
          <w:u w:val="single"/>
        </w:rPr>
      </w:pPr>
    </w:p>
    <w:p w14:paraId="7551C816" w14:textId="77777777" w:rsidR="00C21E3D" w:rsidRDefault="00C21E3D" w:rsidP="002E1B47">
      <w:pPr>
        <w:spacing w:after="0" w:line="240" w:lineRule="auto"/>
        <w:rPr>
          <w:rFonts w:ascii="Times New Roman" w:hAnsi="Times New Roman" w:cs="Times New Roman"/>
          <w:u w:val="single"/>
        </w:rPr>
      </w:pPr>
    </w:p>
    <w:p w14:paraId="5D75F671" w14:textId="77777777" w:rsidR="00C21E3D" w:rsidRDefault="00C21E3D" w:rsidP="002E1B47">
      <w:pPr>
        <w:spacing w:after="0" w:line="240" w:lineRule="auto"/>
        <w:rPr>
          <w:rFonts w:ascii="Times New Roman" w:hAnsi="Times New Roman" w:cs="Times New Roman"/>
          <w:u w:val="single"/>
        </w:rPr>
      </w:pPr>
    </w:p>
    <w:p w14:paraId="117C3009" w14:textId="77777777" w:rsidR="00C21E3D" w:rsidRDefault="00C21E3D" w:rsidP="002E1B47">
      <w:pPr>
        <w:spacing w:after="0" w:line="240" w:lineRule="auto"/>
        <w:rPr>
          <w:rFonts w:ascii="Times New Roman" w:hAnsi="Times New Roman" w:cs="Times New Roman"/>
          <w:u w:val="single"/>
        </w:rPr>
      </w:pPr>
    </w:p>
    <w:p w14:paraId="644B7AB8" w14:textId="77777777" w:rsidR="00C21E3D" w:rsidRDefault="00C21E3D" w:rsidP="002E1B47">
      <w:pPr>
        <w:spacing w:after="0" w:line="240" w:lineRule="auto"/>
        <w:rPr>
          <w:rFonts w:ascii="Times New Roman" w:hAnsi="Times New Roman" w:cs="Times New Roman"/>
          <w:u w:val="single"/>
        </w:rPr>
      </w:pPr>
    </w:p>
    <w:p w14:paraId="3EAFE08D" w14:textId="77777777" w:rsidR="00C21E3D" w:rsidRDefault="00C21E3D" w:rsidP="002E1B47">
      <w:pPr>
        <w:spacing w:after="0" w:line="240" w:lineRule="auto"/>
        <w:rPr>
          <w:rFonts w:ascii="Times New Roman" w:hAnsi="Times New Roman" w:cs="Times New Roman"/>
          <w:u w:val="single"/>
        </w:rPr>
      </w:pPr>
    </w:p>
    <w:p w14:paraId="7C4656CA" w14:textId="77777777" w:rsidR="00C21E3D" w:rsidRDefault="00C21E3D" w:rsidP="002E1B47">
      <w:pPr>
        <w:spacing w:after="0" w:line="240" w:lineRule="auto"/>
        <w:rPr>
          <w:rFonts w:ascii="Times New Roman" w:hAnsi="Times New Roman" w:cs="Times New Roman"/>
          <w:u w:val="single"/>
        </w:rPr>
      </w:pPr>
    </w:p>
    <w:p w14:paraId="317C6DDB" w14:textId="77777777" w:rsidR="00C21E3D" w:rsidRDefault="00C21E3D" w:rsidP="002E1B47">
      <w:pPr>
        <w:spacing w:after="0" w:line="240" w:lineRule="auto"/>
        <w:rPr>
          <w:rFonts w:ascii="Times New Roman" w:hAnsi="Times New Roman" w:cs="Times New Roman"/>
          <w:u w:val="single"/>
        </w:rPr>
      </w:pPr>
    </w:p>
    <w:p w14:paraId="0D8F48BF" w14:textId="77777777" w:rsidR="00A63DB7" w:rsidRDefault="00A63DB7" w:rsidP="002E1B47">
      <w:pPr>
        <w:spacing w:after="0" w:line="240" w:lineRule="auto"/>
        <w:rPr>
          <w:rFonts w:ascii="Times New Roman" w:hAnsi="Times New Roman" w:cs="Times New Roman"/>
          <w:u w:val="single"/>
        </w:rPr>
      </w:pPr>
    </w:p>
    <w:p w14:paraId="4CE6873A" w14:textId="77777777" w:rsidR="00A63DB7" w:rsidRDefault="00A63DB7" w:rsidP="002E1B47">
      <w:pPr>
        <w:spacing w:after="0" w:line="240" w:lineRule="auto"/>
        <w:rPr>
          <w:rFonts w:ascii="Times New Roman" w:hAnsi="Times New Roman" w:cs="Times New Roman"/>
          <w:u w:val="single"/>
        </w:rPr>
      </w:pPr>
    </w:p>
    <w:p w14:paraId="42DE8C9E" w14:textId="77777777" w:rsidR="00A63DB7" w:rsidRDefault="00A63DB7" w:rsidP="002E1B47">
      <w:pPr>
        <w:spacing w:after="0" w:line="240" w:lineRule="auto"/>
        <w:rPr>
          <w:rFonts w:ascii="Times New Roman" w:hAnsi="Times New Roman" w:cs="Times New Roman"/>
          <w:u w:val="single"/>
        </w:rPr>
      </w:pPr>
    </w:p>
    <w:p w14:paraId="6EC56D5A" w14:textId="655CB108" w:rsidR="00C2242D" w:rsidRDefault="005A0BD1" w:rsidP="002E1B47">
      <w:pPr>
        <w:spacing w:after="0" w:line="240" w:lineRule="auto"/>
        <w:rPr>
          <w:rFonts w:ascii="Times New Roman" w:hAnsi="Times New Roman" w:cs="Times New Roman"/>
        </w:rPr>
      </w:pPr>
      <w:r>
        <w:rPr>
          <w:rFonts w:ascii="Times New Roman" w:hAnsi="Times New Roman" w:cs="Times New Roman"/>
          <w:noProof/>
        </w:rPr>
        <mc:AlternateContent>
          <mc:Choice Requires="wps">
            <w:drawing>
              <wp:anchor distT="0" distB="0" distL="114300" distR="114300" simplePos="0" relativeHeight="251732992" behindDoc="1" locked="0" layoutInCell="0" allowOverlap="1" wp14:anchorId="2F496A93" wp14:editId="1D6D5AF0">
                <wp:simplePos x="0" y="0"/>
                <wp:positionH relativeFrom="page">
                  <wp:posOffset>676275</wp:posOffset>
                </wp:positionH>
                <wp:positionV relativeFrom="page">
                  <wp:posOffset>981075</wp:posOffset>
                </wp:positionV>
                <wp:extent cx="5560695" cy="7381875"/>
                <wp:effectExtent l="38100" t="38100" r="40005" b="47625"/>
                <wp:wrapTight wrapText="bothSides">
                  <wp:wrapPolygon edited="0">
                    <wp:start x="-148" y="-111"/>
                    <wp:lineTo x="-148" y="21684"/>
                    <wp:lineTo x="21681" y="21684"/>
                    <wp:lineTo x="21681" y="-111"/>
                    <wp:lineTo x="-148" y="-111"/>
                  </wp:wrapPolygon>
                </wp:wrapTight>
                <wp:docPr id="50"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60695" cy="7381875"/>
                        </a:xfrm>
                        <a:prstGeom prst="rect">
                          <a:avLst/>
                        </a:prstGeom>
                        <a:noFill/>
                        <a:ln w="76200" cmpd="thickThin">
                          <a:solidFill>
                            <a:schemeClr val="accent2">
                              <a:lumMod val="5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14:paraId="147ED4B6" w14:textId="77777777" w:rsidR="00A05BA4" w:rsidRPr="009F0730" w:rsidRDefault="00A05BA4" w:rsidP="009F0730">
                            <w:pPr>
                              <w:pStyle w:val="ListParagraph"/>
                              <w:spacing w:after="240" w:line="240" w:lineRule="auto"/>
                              <w:ind w:left="360"/>
                              <w:rPr>
                                <w:rFonts w:ascii="Times New Roman" w:hAnsi="Times New Roman" w:cs="Times New Roman"/>
                                <w:b/>
                              </w:rPr>
                            </w:pPr>
                            <w:r w:rsidRPr="009F0730">
                              <w:rPr>
                                <w:rFonts w:ascii="Times New Roman" w:hAnsi="Times New Roman" w:cs="Times New Roman"/>
                                <w:b/>
                              </w:rPr>
                              <w:t xml:space="preserve">Box 1.  Quantitative Models. </w:t>
                            </w:r>
                          </w:p>
                          <w:p w14:paraId="60B3163E" w14:textId="77777777" w:rsidR="00A05BA4" w:rsidRDefault="00A05BA4" w:rsidP="009F0730">
                            <w:pPr>
                              <w:pStyle w:val="ListParagraph"/>
                              <w:spacing w:after="120" w:line="240" w:lineRule="auto"/>
                              <w:ind w:left="360"/>
                              <w:rPr>
                                <w:rFonts w:ascii="Times New Roman" w:hAnsi="Times New Roman" w:cs="Times New Roman"/>
                              </w:rPr>
                            </w:pPr>
                            <w:r w:rsidRPr="00CD2788">
                              <w:rPr>
                                <w:rFonts w:ascii="Times New Roman" w:hAnsi="Times New Roman" w:cs="Times New Roman"/>
                              </w:rPr>
                              <w:t xml:space="preserve">At HBR we use quantitative models for synthesizing data and experimental knowledge, identifying knowledge gaps, developing hypotheses, and making predictions of future ecosystem behavior. A variety of models has been used </w:t>
                            </w:r>
                            <w:r>
                              <w:rPr>
                                <w:rFonts w:ascii="Times New Roman" w:hAnsi="Times New Roman" w:cs="Times New Roman"/>
                              </w:rPr>
                              <w:t>to address a wide range of research questions. E</w:t>
                            </w:r>
                            <w:r w:rsidRPr="00CD2788">
                              <w:rPr>
                                <w:rFonts w:ascii="Times New Roman" w:hAnsi="Times New Roman" w:cs="Times New Roman"/>
                              </w:rPr>
                              <w:t>xisting models are being adapted to use for specific questions in the project</w:t>
                            </w:r>
                            <w:r>
                              <w:rPr>
                                <w:rFonts w:ascii="Times New Roman" w:hAnsi="Times New Roman" w:cs="Times New Roman"/>
                              </w:rPr>
                              <w:t xml:space="preserve"> and new </w:t>
                            </w:r>
                            <w:r w:rsidRPr="00CD2788">
                              <w:rPr>
                                <w:rFonts w:ascii="Times New Roman" w:hAnsi="Times New Roman" w:cs="Times New Roman"/>
                              </w:rPr>
                              <w:t>models are under developmen</w:t>
                            </w:r>
                            <w:r>
                              <w:rPr>
                                <w:rFonts w:ascii="Times New Roman" w:hAnsi="Times New Roman" w:cs="Times New Roman"/>
                              </w:rPr>
                              <w:t>t.</w:t>
                            </w:r>
                            <w:r w:rsidRPr="00CD2788">
                              <w:rPr>
                                <w:rFonts w:ascii="Times New Roman" w:hAnsi="Times New Roman" w:cs="Times New Roman"/>
                              </w:rPr>
                              <w:t xml:space="preserve">  Here we provide a brief description of models mentioned in this proposal and references for further information.  </w:t>
                            </w:r>
                          </w:p>
                          <w:p w14:paraId="51693757" w14:textId="77777777" w:rsidR="00A05BA4" w:rsidRDefault="00A05BA4" w:rsidP="009F0730">
                            <w:pPr>
                              <w:pStyle w:val="ListParagraph"/>
                              <w:spacing w:after="120" w:line="240" w:lineRule="auto"/>
                              <w:ind w:left="360"/>
                              <w:rPr>
                                <w:rFonts w:ascii="Times New Roman" w:hAnsi="Times New Roman" w:cs="Times New Roman"/>
                              </w:rPr>
                            </w:pPr>
                          </w:p>
                          <w:p w14:paraId="4C7CF73F" w14:textId="77777777" w:rsidR="00A05BA4" w:rsidRPr="00CD2788" w:rsidRDefault="00A05BA4" w:rsidP="009F0730">
                            <w:pPr>
                              <w:pStyle w:val="ListParagraph"/>
                              <w:spacing w:after="240" w:line="240" w:lineRule="auto"/>
                              <w:ind w:left="360"/>
                              <w:rPr>
                                <w:rFonts w:ascii="Times New Roman" w:hAnsi="Times New Roman" w:cs="Times New Roman"/>
                              </w:rPr>
                            </w:pPr>
                            <w:r w:rsidRPr="00CD2788">
                              <w:rPr>
                                <w:rStyle w:val="CommentReference"/>
                                <w:rFonts w:ascii="Times New Roman" w:hAnsi="Times New Roman" w:cs="Times New Roman"/>
                                <w:sz w:val="22"/>
                                <w:szCs w:val="22"/>
                              </w:rPr>
                              <w:annotationRef/>
                            </w:r>
                            <w:r w:rsidRPr="00CD2788">
                              <w:rPr>
                                <w:rFonts w:ascii="Times New Roman" w:hAnsi="Times New Roman" w:cs="Times New Roman"/>
                                <w:b/>
                              </w:rPr>
                              <w:t>PnET Models</w:t>
                            </w:r>
                            <w:r w:rsidRPr="00CD2788">
                              <w:rPr>
                                <w:rFonts w:ascii="Times New Roman" w:hAnsi="Times New Roman" w:cs="Times New Roman"/>
                              </w:rPr>
                              <w:t>:  Stand-level ecosystem carbon and nutrient cycling models; originally d</w:t>
                            </w:r>
                            <w:r>
                              <w:rPr>
                                <w:rFonts w:ascii="Times New Roman" w:hAnsi="Times New Roman" w:cs="Times New Roman"/>
                              </w:rPr>
                              <w:t>eveloped by John Aber et al (e.g., Aber et al. 1997</w:t>
                            </w:r>
                            <w:r w:rsidRPr="00CD2788">
                              <w:rPr>
                                <w:rFonts w:ascii="Times New Roman" w:hAnsi="Times New Roman" w:cs="Times New Roman"/>
                              </w:rPr>
                              <w:t>) using data from HBR and</w:t>
                            </w:r>
                            <w:r>
                              <w:rPr>
                                <w:rFonts w:ascii="Times New Roman" w:hAnsi="Times New Roman" w:cs="Times New Roman"/>
                              </w:rPr>
                              <w:t xml:space="preserve"> other sites. We use</w:t>
                            </w:r>
                            <w:r w:rsidRPr="00CD2788">
                              <w:rPr>
                                <w:rFonts w:ascii="Times New Roman" w:hAnsi="Times New Roman" w:cs="Times New Roman"/>
                              </w:rPr>
                              <w:t xml:space="preserve"> several versions:</w:t>
                            </w:r>
                          </w:p>
                          <w:p w14:paraId="71260247" w14:textId="77777777" w:rsidR="00A05BA4" w:rsidRPr="00CD2788" w:rsidRDefault="00A05BA4"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r w:rsidRPr="00CD2788">
                              <w:rPr>
                                <w:rFonts w:ascii="Times New Roman" w:hAnsi="Times New Roman" w:cs="Times New Roman"/>
                                <w:b/>
                              </w:rPr>
                              <w:t>PnET-CN</w:t>
                            </w:r>
                            <w:r w:rsidRPr="00CD2788">
                              <w:rPr>
                                <w:rFonts w:ascii="Times New Roman" w:hAnsi="Times New Roman" w:cs="Times New Roman"/>
                              </w:rPr>
                              <w:t>:  Includes carbon and nitrogen cycling, forest production and respiration, basic hydrology, climate and disturbance.  Has been used for evaluations of effects of</w:t>
                            </w:r>
                            <w:r>
                              <w:rPr>
                                <w:rFonts w:ascii="Times New Roman" w:hAnsi="Times New Roman" w:cs="Times New Roman"/>
                              </w:rPr>
                              <w:t xml:space="preserve"> land use history, N deposition,</w:t>
                            </w:r>
                            <w:r w:rsidRPr="00CD2788">
                              <w:rPr>
                                <w:rFonts w:ascii="Times New Roman" w:hAnsi="Times New Roman" w:cs="Times New Roman"/>
                              </w:rPr>
                              <w:t xml:space="preserve"> </w:t>
                            </w:r>
                            <w:del w:id="335" w:author="svollinger" w:date="2016-02-08T15:35:00Z">
                              <w:r w:rsidRPr="00CD2788" w:rsidDel="008B0926">
                                <w:rPr>
                                  <w:rFonts w:ascii="Times New Roman" w:hAnsi="Times New Roman" w:cs="Times New Roman"/>
                                </w:rPr>
                                <w:delText xml:space="preserve"> </w:delText>
                              </w:r>
                            </w:del>
                            <w:r w:rsidRPr="00CD2788">
                              <w:rPr>
                                <w:rFonts w:ascii="Times New Roman" w:hAnsi="Times New Roman" w:cs="Times New Roman"/>
                              </w:rPr>
                              <w:t xml:space="preserve">climate change and other disturbances on C and N cycling (Aber and Driscoll 1997, </w:t>
                            </w:r>
                            <w:del w:id="336" w:author="svollinger" w:date="2016-02-08T15:36:00Z">
                              <w:r w:rsidRPr="00CD2788" w:rsidDel="008B0926">
                                <w:rPr>
                                  <w:rFonts w:ascii="Times New Roman" w:hAnsi="Times New Roman" w:cs="Times New Roman"/>
                                </w:rPr>
                                <w:delText xml:space="preserve"> </w:delText>
                              </w:r>
                            </w:del>
                            <w:r w:rsidRPr="00CD2788">
                              <w:rPr>
                                <w:rFonts w:ascii="Times New Roman" w:hAnsi="Times New Roman" w:cs="Times New Roman"/>
                              </w:rPr>
                              <w:t>Aber et al. 2002</w:t>
                            </w:r>
                            <w:del w:id="337" w:author="svollinger" w:date="2016-02-08T15:36:00Z">
                              <w:r w:rsidRPr="00CD2788" w:rsidDel="008B0926">
                                <w:rPr>
                                  <w:rFonts w:ascii="Times New Roman" w:hAnsi="Times New Roman" w:cs="Times New Roman"/>
                                </w:rPr>
                                <w:delText xml:space="preserve"> </w:delText>
                              </w:r>
                            </w:del>
                            <w:r w:rsidRPr="00CD2788">
                              <w:rPr>
                                <w:rFonts w:ascii="Times New Roman" w:hAnsi="Times New Roman" w:cs="Times New Roman"/>
                              </w:rPr>
                              <w:t>, Ollinger et al. 2002, Ollinger et al. 2008).  Will be used for modeling climate, phenology and N deposition impacts on forest productivity and N cycling.</w:t>
                            </w:r>
                          </w:p>
                          <w:p w14:paraId="5A324831" w14:textId="77777777" w:rsidR="00A05BA4" w:rsidRPr="00CD2788" w:rsidRDefault="00A05BA4"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r w:rsidRPr="00CD2788">
                              <w:rPr>
                                <w:rFonts w:ascii="Times New Roman" w:hAnsi="Times New Roman" w:cs="Times New Roman"/>
                                <w:b/>
                              </w:rPr>
                              <w:t>Pnet-BGC</w:t>
                            </w:r>
                            <w:r w:rsidRPr="00CD2788">
                              <w:rPr>
                                <w:rFonts w:ascii="Times New Roman" w:hAnsi="Times New Roman" w:cs="Times New Roman"/>
                              </w:rPr>
                              <w:t xml:space="preserve">:  Adds </w:t>
                            </w:r>
                            <w:r>
                              <w:rPr>
                                <w:rFonts w:ascii="Times New Roman" w:hAnsi="Times New Roman" w:cs="Times New Roman"/>
                              </w:rPr>
                              <w:t xml:space="preserve">major ion chemistry </w:t>
                            </w:r>
                            <w:r w:rsidRPr="00CD2788">
                              <w:rPr>
                                <w:rFonts w:ascii="Times New Roman" w:hAnsi="Times New Roman" w:cs="Times New Roman"/>
                              </w:rPr>
                              <w:t>to PnET-CN</w:t>
                            </w:r>
                            <w:r>
                              <w:rPr>
                                <w:rFonts w:ascii="Times New Roman" w:hAnsi="Times New Roman" w:cs="Times New Roman"/>
                              </w:rPr>
                              <w:t xml:space="preserve">.  Used for simulation of vegetation, soil, and surface water biogeochemistry in response to air pollution, climate change, and land disturbance </w:t>
                            </w:r>
                            <w:r w:rsidRPr="00CD2788">
                              <w:rPr>
                                <w:rFonts w:ascii="Times New Roman" w:hAnsi="Times New Roman" w:cs="Times New Roman"/>
                              </w:rPr>
                              <w:t>(e.g., Gbondo-Tugbawa et al. 2002, Pourmokhtarian et al. 2012).  Will be used for simulating impacts of depleted soil Ca reserves and forecasting trends in stream chemistry.</w:t>
                            </w:r>
                          </w:p>
                          <w:p w14:paraId="560856F1" w14:textId="7750E57D" w:rsidR="00A05BA4" w:rsidRPr="00CD2788" w:rsidRDefault="00A05BA4"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r w:rsidRPr="00CD2788">
                              <w:rPr>
                                <w:rFonts w:ascii="Times New Roman" w:hAnsi="Times New Roman" w:cs="Times New Roman"/>
                                <w:b/>
                              </w:rPr>
                              <w:t>PnET-SOM</w:t>
                            </w:r>
                            <w:r w:rsidRPr="00CD2788">
                              <w:rPr>
                                <w:rFonts w:ascii="Times New Roman" w:hAnsi="Times New Roman" w:cs="Times New Roman"/>
                              </w:rPr>
                              <w:t xml:space="preserve">:  Adds a more detailed soil C and N module to PnET-CN, including more soil C pools and transformations and a denitrification routine (Tonitto et al. 2014).  Will be </w:t>
                            </w:r>
                            <w:ins w:id="338" w:author="svollinger" w:date="2016-02-08T15:36:00Z">
                              <w:r>
                                <w:rPr>
                                  <w:rFonts w:ascii="Times New Roman" w:hAnsi="Times New Roman" w:cs="Times New Roman"/>
                                </w:rPr>
                                <w:t xml:space="preserve">improved upon using isotope data and measurements at HBR </w:t>
                              </w:r>
                            </w:ins>
                            <w:del w:id="339" w:author="svollinger" w:date="2016-02-08T15:37:00Z">
                              <w:r w:rsidRPr="00CD2788" w:rsidDel="008B0926">
                                <w:rPr>
                                  <w:rFonts w:ascii="Times New Roman" w:hAnsi="Times New Roman" w:cs="Times New Roman"/>
                                </w:rPr>
                                <w:delText xml:space="preserve">used </w:delText>
                              </w:r>
                            </w:del>
                            <w:r w:rsidRPr="00CD2788">
                              <w:rPr>
                                <w:rFonts w:ascii="Times New Roman" w:hAnsi="Times New Roman" w:cs="Times New Roman"/>
                              </w:rPr>
                              <w:t>for modeling soil C and N retention and gaseous losses</w:t>
                            </w:r>
                            <w:ins w:id="340" w:author="svollinger" w:date="2016-02-08T15:37:00Z">
                              <w:r>
                                <w:rPr>
                                  <w:rFonts w:ascii="Times New Roman" w:hAnsi="Times New Roman" w:cs="Times New Roman"/>
                                </w:rPr>
                                <w:t xml:space="preserve"> under current and future conditions</w:t>
                              </w:r>
                            </w:ins>
                            <w:r w:rsidRPr="00CD2788">
                              <w:rPr>
                                <w:rFonts w:ascii="Times New Roman" w:hAnsi="Times New Roman" w:cs="Times New Roman"/>
                              </w:rPr>
                              <w:t>.</w:t>
                            </w:r>
                          </w:p>
                          <w:p w14:paraId="18FC3EE9" w14:textId="77777777" w:rsidR="00A05BA4" w:rsidRDefault="00A05BA4" w:rsidP="009F0730">
                            <w:pPr>
                              <w:pStyle w:val="ListParagraph"/>
                              <w:spacing w:after="240" w:line="240" w:lineRule="auto"/>
                              <w:ind w:left="360"/>
                              <w:rPr>
                                <w:rFonts w:ascii="Times New Roman" w:hAnsi="Times New Roman" w:cs="Times New Roman"/>
                                <w:b/>
                              </w:rPr>
                            </w:pPr>
                          </w:p>
                          <w:p w14:paraId="20061E94" w14:textId="77777777" w:rsidR="00A05BA4" w:rsidRPr="00CD2788" w:rsidRDefault="00A05BA4"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Spe-CN</w:t>
                            </w:r>
                            <w:r w:rsidRPr="00CD2788">
                              <w:rPr>
                                <w:rFonts w:ascii="Times New Roman" w:hAnsi="Times New Roman" w:cs="Times New Roman"/>
                              </w:rPr>
                              <w:t xml:space="preserve">:  A forest C and N cycling model parameterized for individual tree species; unlike PnET-CN, allows simulate impacts changing species composition on ecosystem C and N dynamics.  Recently developed using data from HBR and other sites (Crowley et al. </w:t>
                            </w:r>
                            <w:r>
                              <w:rPr>
                                <w:rFonts w:ascii="Times New Roman" w:hAnsi="Times New Roman" w:cs="Times New Roman"/>
                              </w:rPr>
                              <w:t>in review</w:t>
                            </w:r>
                            <w:r w:rsidRPr="00CD2788">
                              <w:rPr>
                                <w:rFonts w:ascii="Times New Roman" w:hAnsi="Times New Roman" w:cs="Times New Roman"/>
                              </w:rPr>
                              <w:t xml:space="preserve">).  Will be used to assess how vegetation changes due to succession, invasive pests and other disturbances influence nutrient cycling. </w:t>
                            </w:r>
                          </w:p>
                          <w:p w14:paraId="25CFD481" w14:textId="77777777" w:rsidR="00A05BA4" w:rsidRDefault="00A05BA4" w:rsidP="009F0730">
                            <w:pPr>
                              <w:pStyle w:val="ListParagraph"/>
                              <w:spacing w:after="240" w:line="240" w:lineRule="auto"/>
                              <w:ind w:left="360"/>
                              <w:rPr>
                                <w:rFonts w:ascii="Times New Roman" w:hAnsi="Times New Roman" w:cs="Times New Roman"/>
                                <w:b/>
                              </w:rPr>
                            </w:pPr>
                          </w:p>
                          <w:p w14:paraId="3118304E" w14:textId="02A7D52A" w:rsidR="00A05BA4" w:rsidRDefault="00A05BA4"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Ecosystem Demography</w:t>
                            </w:r>
                            <w:r>
                              <w:rPr>
                                <w:rFonts w:ascii="Times New Roman" w:hAnsi="Times New Roman" w:cs="Times New Roman"/>
                                <w:b/>
                              </w:rPr>
                              <w:t xml:space="preserve"> model, version 2.2</w:t>
                            </w:r>
                            <w:r w:rsidRPr="00CD2788">
                              <w:rPr>
                                <w:rFonts w:ascii="Times New Roman" w:hAnsi="Times New Roman" w:cs="Times New Roman"/>
                                <w:b/>
                              </w:rPr>
                              <w:t xml:space="preserve"> (ED</w:t>
                            </w:r>
                            <w:r>
                              <w:rPr>
                                <w:rFonts w:ascii="Times New Roman" w:hAnsi="Times New Roman" w:cs="Times New Roman"/>
                                <w:b/>
                              </w:rPr>
                              <w:t>2</w:t>
                            </w:r>
                            <w:r w:rsidRPr="00CD2788">
                              <w:rPr>
                                <w:rFonts w:ascii="Times New Roman" w:hAnsi="Times New Roman" w:cs="Times New Roman"/>
                                <w:b/>
                              </w:rPr>
                              <w:t>) model</w:t>
                            </w:r>
                            <w:r w:rsidRPr="00CD2788">
                              <w:rPr>
                                <w:rFonts w:ascii="Times New Roman" w:hAnsi="Times New Roman" w:cs="Times New Roman"/>
                              </w:rPr>
                              <w:t xml:space="preserve">:  </w:t>
                            </w:r>
                            <w:r>
                              <w:rPr>
                                <w:rFonts w:ascii="Times New Roman" w:hAnsi="Times New Roman" w:cs="Times New Roman"/>
                              </w:rPr>
                              <w:t xml:space="preserve">ED2 combines the logic of forest gap models with a biophysical land surface model by scaling processes from individual trees to regional ecosystems to simulate vegetation dynamics, </w:t>
                            </w:r>
                            <w:del w:id="341" w:author="Jaclyn Matthes" w:date="2016-02-10T13:00:00Z">
                              <w:r w:rsidDel="008307CC">
                                <w:rPr>
                                  <w:rFonts w:ascii="Times New Roman" w:hAnsi="Times New Roman" w:cs="Times New Roman"/>
                                </w:rPr>
                                <w:delText xml:space="preserve">CO2 </w:delText>
                              </w:r>
                            </w:del>
                            <w:ins w:id="342" w:author="Jaclyn Matthes" w:date="2016-02-10T13:00:00Z">
                              <w:r>
                                <w:rPr>
                                  <w:rFonts w:ascii="Times New Roman" w:hAnsi="Times New Roman" w:cs="Times New Roman"/>
                                </w:rPr>
                                <w:t xml:space="preserve">carbon and water </w:t>
                              </w:r>
                            </w:ins>
                            <w:r>
                              <w:rPr>
                                <w:rFonts w:ascii="Times New Roman" w:hAnsi="Times New Roman" w:cs="Times New Roman"/>
                              </w:rPr>
                              <w:t>exchange, and the energy balance  (Medvigy et al. 2009). Will be used in conjunction with the Predictive Ecosystem Analyzer (LeBauer et al. 2013), which facilitates Bayesian model-data assimilation, to simulate vegetation changes within HBR forests.</w:t>
                            </w:r>
                          </w:p>
                          <w:p w14:paraId="0801F934" w14:textId="77777777" w:rsidR="00A05BA4" w:rsidRDefault="00A05BA4" w:rsidP="009F0730">
                            <w:pPr>
                              <w:pStyle w:val="ListParagraph"/>
                              <w:spacing w:after="240" w:line="240" w:lineRule="auto"/>
                              <w:ind w:left="360"/>
                              <w:rPr>
                                <w:rFonts w:ascii="Times New Roman" w:hAnsi="Times New Roman" w:cs="Times New Roman"/>
                                <w:b/>
                              </w:rPr>
                            </w:pPr>
                          </w:p>
                          <w:p w14:paraId="4EC203B3" w14:textId="1DB775EE" w:rsidR="00A05BA4" w:rsidRPr="00433A54" w:rsidRDefault="00A05BA4" w:rsidP="009F0730">
                            <w:pPr>
                              <w:pStyle w:val="ListParagraph"/>
                              <w:spacing w:after="240" w:line="240" w:lineRule="auto"/>
                              <w:ind w:left="360"/>
                              <w:rPr>
                                <w:rFonts w:ascii="Times New Roman" w:hAnsi="Times New Roman" w:cs="Times New Roman"/>
                                <w:color w:val="FF0000"/>
                              </w:rPr>
                            </w:pPr>
                            <w:r w:rsidRPr="00DD776C">
                              <w:rPr>
                                <w:rFonts w:ascii="Times New Roman" w:hAnsi="Times New Roman" w:cs="Times New Roman"/>
                                <w:b/>
                              </w:rPr>
                              <w:t>Multiple Element Limitation (MEL) model</w:t>
                            </w:r>
                            <w:r>
                              <w:rPr>
                                <w:rFonts w:ascii="Times New Roman" w:hAnsi="Times New Roman" w:cs="Times New Roman"/>
                              </w:rPr>
                              <w:t xml:space="preserve">. </w:t>
                            </w:r>
                            <w:ins w:id="343" w:author="Timothy James Fahey" w:date="2016-02-01T15:36:00Z">
                              <w:r>
                                <w:rPr>
                                  <w:rFonts w:ascii="Times New Roman" w:hAnsi="Times New Roman" w:cs="Times New Roman"/>
                                </w:rPr>
                                <w:t xml:space="preserve">The MEL model </w:t>
                              </w:r>
                            </w:ins>
                            <w:ins w:id="344" w:author="Timothy James Fahey" w:date="2016-02-01T15:38:00Z">
                              <w:r>
                                <w:rPr>
                                  <w:rFonts w:ascii="Times New Roman" w:hAnsi="Times New Roman" w:cs="Times New Roman"/>
                                </w:rPr>
                                <w:t xml:space="preserve">(Rastetter et al. 1997) </w:t>
                              </w:r>
                            </w:ins>
                            <w:ins w:id="345" w:author="Timothy James Fahey" w:date="2016-02-01T15:36:00Z">
                              <w:r>
                                <w:rPr>
                                  <w:rFonts w:ascii="Times New Roman" w:hAnsi="Times New Roman" w:cs="Times New Roman"/>
                                </w:rPr>
                                <w:t>couples ecosystem C, N, P and water cycles. The heart of the model is an algorithm that simulates redistribution of plant</w:t>
                              </w:r>
                            </w:ins>
                            <w:ins w:id="346" w:author="Timothy James Fahey" w:date="2016-02-01T15:38:00Z">
                              <w:r>
                                <w:rPr>
                                  <w:rFonts w:ascii="Times New Roman" w:hAnsi="Times New Roman" w:cs="Times New Roman"/>
                                </w:rPr>
                                <w:t xml:space="preserve"> “uptake effort” to optimize relative </w:t>
                              </w:r>
                            </w:ins>
                            <w:ins w:id="347" w:author="Timothy James Fahey" w:date="2016-02-01T15:39:00Z">
                              <w:r>
                                <w:rPr>
                                  <w:rFonts w:ascii="Times New Roman" w:hAnsi="Times New Roman" w:cs="Times New Roman"/>
                                </w:rPr>
                                <w:t>acquisition</w:t>
                              </w:r>
                            </w:ins>
                            <w:ins w:id="348" w:author="Timothy James Fahey" w:date="2016-02-01T15:38:00Z">
                              <w:r>
                                <w:rPr>
                                  <w:rFonts w:ascii="Times New Roman" w:hAnsi="Times New Roman" w:cs="Times New Roman"/>
                                </w:rPr>
                                <w:t xml:space="preserve"> </w:t>
                              </w:r>
                            </w:ins>
                            <w:ins w:id="349" w:author="Timothy James Fahey" w:date="2016-02-01T15:39:00Z">
                              <w:r>
                                <w:rPr>
                                  <w:rFonts w:ascii="Times New Roman" w:hAnsi="Times New Roman" w:cs="Times New Roman"/>
                                </w:rPr>
                                <w:t>of these resources from the environment. We calibrated and applied the MEL model to forest recovery from disturbance at HBR (Rastetter et al. 2013), and we are now testing the model with a factorial N X P fertilization study at HBR and regi</w:t>
                              </w:r>
                            </w:ins>
                            <w:ins w:id="350" w:author="Timothy James Fahey" w:date="2016-02-01T15:42:00Z">
                              <w:r>
                                <w:rPr>
                                  <w:rFonts w:ascii="Times New Roman" w:hAnsi="Times New Roman" w:cs="Times New Roman"/>
                                </w:rPr>
                                <w:t>onal sites.</w:t>
                              </w:r>
                            </w:ins>
                            <w:del w:id="351" w:author="Timothy James Fahey" w:date="2016-02-01T15:36:00Z">
                              <w:r w:rsidDel="00E60F0C">
                                <w:rPr>
                                  <w:rFonts w:ascii="Times New Roman" w:hAnsi="Times New Roman" w:cs="Times New Roman"/>
                                  <w:color w:val="FF0000"/>
                                </w:rPr>
                                <w:delText xml:space="preserve">Need some text here. </w:delText>
                              </w:r>
                            </w:del>
                          </w:p>
                          <w:p w14:paraId="0414D2A2" w14:textId="77777777" w:rsidR="00A05BA4" w:rsidRPr="00CD2788" w:rsidRDefault="00A05BA4" w:rsidP="009F0730">
                            <w:pPr>
                              <w:pStyle w:val="ListParagraph"/>
                              <w:spacing w:after="240" w:line="240" w:lineRule="auto"/>
                              <w:ind w:left="360"/>
                              <w:rPr>
                                <w:rFonts w:ascii="Times New Roman" w:hAnsi="Times New Roman" w:cs="Times New Roman"/>
                              </w:rPr>
                            </w:pPr>
                          </w:p>
                        </w:txbxContent>
                      </wps:txbx>
                      <wps:bodyPr rot="0" vert="horz" wrap="square" lIns="45720" tIns="0" rIns="45720" bIns="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92" o:spid="_x0000_s1026" type="#_x0000_t202" style="position:absolute;margin-left:53.25pt;margin-top:77.25pt;width:437.85pt;height:581.25pt;z-index:-251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p1o/K4CAABYBQAADgAAAGRycy9lMm9Eb2MueG1srFTbbtswDH0fsH8Q9J7aTu1cjDpFl8swoLsA&#10;7T5AkeRYqCxpkhKnG/bvo2QnTbeXYZgfbImmDg/JQ93cHluJDtw6oVWFs6sUI66oZkLtKvz1cTOa&#10;YeQ8UYxIrXiFn7nDt4u3b246U/KxbrRk3CIAUa7sTIUb702ZJI42vCXuShuu4GetbUs8bO0uYZZ0&#10;gN7KZJymk6TTlhmrKXcOrKv+J15E/Lrm1H+ua8c9khUGbj6+bXxvwztZ3JByZ4lpBB1okH9g0RKh&#10;IOgZakU8QXsr/oBqBbXa6dpfUd0muq4F5TEHyCZLf8vmoSGGx1ygOM6cy+T+Hyz9dPhikWAVLqA8&#10;irTQo0d+9OidPqL5ONSnM64EtwcDjv4IduhzzNWZe02fHFJ62RC143fW6q7hhAG/LJxMLo72OC6A&#10;bLuPmkEcsvc6Ah1r24biQTkQoAOR53NvAhcKxqKYpJN5gRGFf9PrWTabFjEGKU/HjXX+PdctCosK&#10;W2h+hCeHe+cDHVKeXEI0pTdCyigAqVAHqBNQFARoDZTDgyCeHpuhrU5LwYJ7OBjFyZfSogMBWRFK&#10;ufLjGEruW8ittxcpPL3AwAwy7M3RBFTOKJHYqwCt8DAUUrQVngWQASWUdq1YZOyJkP0aoKQKtKBS&#10;kOew6sX3Y57O17P1LB/l48l6lKeMje42y3w02WTTYnW9Wi5X2c/APMvLRjDGVUjyNAhZ/ndCG0ay&#10;l/B5FF6l5Oxue67YJj5D9y7cktc0YmEgq9M3Zhc1FWTUC8oft0coSBDaVrNnUJfV0HtoI1xKsGi0&#10;/Y5RBwNeYfdtTyzHSH5QoNC8mI7BzccNLOyldXuyEkUBosLUW4z6zdL398feWLFrIEY/DUrfgZ5r&#10;EZX2wgfIhw2Mb0xjuGrC/XC5j14vF+LiFwAAAP//AwBQSwMEFAAGAAgAAAAhAA1HydLeAAAADAEA&#10;AA8AAABkcnMvZG93bnJldi54bWxMj0FPwzAMhe9I/IfISFzQlqxl3ShNpwoJcWZw4Jg1pq1onCrJ&#10;to5fjznB7T376flztZvdKE4Y4uBJw2qpQCC13g7UaXh/e15sQcRkyJrRE2q4YIRdfX1VmdL6M73i&#10;aZ86wSUUS6OhT2kqpYxtj87EpZ+QePfpgzOJbeikDebM5W6UmVKFdGYgvtCbCZ96bL/2R6ch70Kc&#10;c/puLr5Rkyw+XqS6y7W+vZmbRxAJ5/QXhl98RoeamQ7+SDaKkb0q1hxlsb5nwYmHbZaBOPAkX20U&#10;yLqS/5+ofwAAAP//AwBQSwECLQAUAAYACAAAACEA5JnDwPsAAADhAQAAEwAAAAAAAAAAAAAAAAAA&#10;AAAAW0NvbnRlbnRfVHlwZXNdLnhtbFBLAQItABQABgAIAAAAIQAjsmrh1wAAAJQBAAALAAAAAAAA&#10;AAAAAAAAACwBAABfcmVscy8ucmVsc1BLAQItABQABgAIAAAAIQCCnWj8rgIAAFgFAAAOAAAAAAAA&#10;AAAAAAAAACwCAABkcnMvZTJvRG9jLnhtbFBLAQItABQABgAIAAAAIQANR8nS3gAAAAwBAAAPAAAA&#10;AAAAAAAAAAAAAAYFAABkcnMvZG93bnJldi54bWxQSwUGAAAAAAQABADzAAAAEQYAAAAA&#10;" o:allowincell="f" filled="f" strokecolor="#622423 [1605]" strokeweight="6pt">
                <v:stroke linestyle="thickThin"/>
                <v:textbox inset="3.6pt,0,3.6pt,0">
                  <w:txbxContent>
                    <w:p w14:paraId="147ED4B6" w14:textId="77777777" w:rsidR="00A05BA4" w:rsidRPr="009F0730" w:rsidRDefault="00A05BA4" w:rsidP="009F0730">
                      <w:pPr>
                        <w:pStyle w:val="ListParagraph"/>
                        <w:spacing w:after="240" w:line="240" w:lineRule="auto"/>
                        <w:ind w:left="360"/>
                        <w:rPr>
                          <w:rFonts w:ascii="Times New Roman" w:hAnsi="Times New Roman" w:cs="Times New Roman"/>
                          <w:b/>
                        </w:rPr>
                      </w:pPr>
                      <w:r w:rsidRPr="009F0730">
                        <w:rPr>
                          <w:rFonts w:ascii="Times New Roman" w:hAnsi="Times New Roman" w:cs="Times New Roman"/>
                          <w:b/>
                        </w:rPr>
                        <w:t xml:space="preserve">Box 1.  Quantitative Models. </w:t>
                      </w:r>
                    </w:p>
                    <w:p w14:paraId="60B3163E" w14:textId="77777777" w:rsidR="00A05BA4" w:rsidRDefault="00A05BA4" w:rsidP="009F0730">
                      <w:pPr>
                        <w:pStyle w:val="ListParagraph"/>
                        <w:spacing w:after="120" w:line="240" w:lineRule="auto"/>
                        <w:ind w:left="360"/>
                        <w:rPr>
                          <w:rFonts w:ascii="Times New Roman" w:hAnsi="Times New Roman" w:cs="Times New Roman"/>
                        </w:rPr>
                      </w:pPr>
                      <w:r w:rsidRPr="00CD2788">
                        <w:rPr>
                          <w:rFonts w:ascii="Times New Roman" w:hAnsi="Times New Roman" w:cs="Times New Roman"/>
                        </w:rPr>
                        <w:t xml:space="preserve">At HBR we use quantitative models for synthesizing data and experimental knowledge, identifying knowledge gaps, developing hypotheses, and making predictions of future ecosystem behavior. A variety of models has been used </w:t>
                      </w:r>
                      <w:r>
                        <w:rPr>
                          <w:rFonts w:ascii="Times New Roman" w:hAnsi="Times New Roman" w:cs="Times New Roman"/>
                        </w:rPr>
                        <w:t>to address a wide range of research questions. E</w:t>
                      </w:r>
                      <w:r w:rsidRPr="00CD2788">
                        <w:rPr>
                          <w:rFonts w:ascii="Times New Roman" w:hAnsi="Times New Roman" w:cs="Times New Roman"/>
                        </w:rPr>
                        <w:t>xisting models are being adapted to use for specific questions in the project</w:t>
                      </w:r>
                      <w:r>
                        <w:rPr>
                          <w:rFonts w:ascii="Times New Roman" w:hAnsi="Times New Roman" w:cs="Times New Roman"/>
                        </w:rPr>
                        <w:t xml:space="preserve"> and new </w:t>
                      </w:r>
                      <w:r w:rsidRPr="00CD2788">
                        <w:rPr>
                          <w:rFonts w:ascii="Times New Roman" w:hAnsi="Times New Roman" w:cs="Times New Roman"/>
                        </w:rPr>
                        <w:t>models are under developmen</w:t>
                      </w:r>
                      <w:r>
                        <w:rPr>
                          <w:rFonts w:ascii="Times New Roman" w:hAnsi="Times New Roman" w:cs="Times New Roman"/>
                        </w:rPr>
                        <w:t>t.</w:t>
                      </w:r>
                      <w:r w:rsidRPr="00CD2788">
                        <w:rPr>
                          <w:rFonts w:ascii="Times New Roman" w:hAnsi="Times New Roman" w:cs="Times New Roman"/>
                        </w:rPr>
                        <w:t xml:space="preserve">  Here we provide a brief description of models mentioned in this proposal and references for further information.  </w:t>
                      </w:r>
                    </w:p>
                    <w:p w14:paraId="51693757" w14:textId="77777777" w:rsidR="00A05BA4" w:rsidRDefault="00A05BA4" w:rsidP="009F0730">
                      <w:pPr>
                        <w:pStyle w:val="ListParagraph"/>
                        <w:spacing w:after="120" w:line="240" w:lineRule="auto"/>
                        <w:ind w:left="360"/>
                        <w:rPr>
                          <w:rFonts w:ascii="Times New Roman" w:hAnsi="Times New Roman" w:cs="Times New Roman"/>
                        </w:rPr>
                      </w:pPr>
                    </w:p>
                    <w:p w14:paraId="4C7CF73F" w14:textId="77777777" w:rsidR="00A05BA4" w:rsidRPr="00CD2788" w:rsidRDefault="00A05BA4" w:rsidP="009F0730">
                      <w:pPr>
                        <w:pStyle w:val="ListParagraph"/>
                        <w:spacing w:after="240" w:line="240" w:lineRule="auto"/>
                        <w:ind w:left="360"/>
                        <w:rPr>
                          <w:rFonts w:ascii="Times New Roman" w:hAnsi="Times New Roman" w:cs="Times New Roman"/>
                        </w:rPr>
                      </w:pPr>
                      <w:r w:rsidRPr="00CD2788">
                        <w:rPr>
                          <w:rStyle w:val="CommentReference"/>
                          <w:rFonts w:ascii="Times New Roman" w:hAnsi="Times New Roman" w:cs="Times New Roman"/>
                          <w:sz w:val="22"/>
                          <w:szCs w:val="22"/>
                        </w:rPr>
                        <w:annotationRef/>
                      </w:r>
                      <w:r w:rsidRPr="00CD2788">
                        <w:rPr>
                          <w:rFonts w:ascii="Times New Roman" w:hAnsi="Times New Roman" w:cs="Times New Roman"/>
                          <w:b/>
                        </w:rPr>
                        <w:t>PnET Models</w:t>
                      </w:r>
                      <w:r w:rsidRPr="00CD2788">
                        <w:rPr>
                          <w:rFonts w:ascii="Times New Roman" w:hAnsi="Times New Roman" w:cs="Times New Roman"/>
                        </w:rPr>
                        <w:t>:  Stand-level ecosystem carbon and nutrient cycling models; originally d</w:t>
                      </w:r>
                      <w:r>
                        <w:rPr>
                          <w:rFonts w:ascii="Times New Roman" w:hAnsi="Times New Roman" w:cs="Times New Roman"/>
                        </w:rPr>
                        <w:t>eveloped by John Aber et al (e.g., Aber et al. 1997</w:t>
                      </w:r>
                      <w:r w:rsidRPr="00CD2788">
                        <w:rPr>
                          <w:rFonts w:ascii="Times New Roman" w:hAnsi="Times New Roman" w:cs="Times New Roman"/>
                        </w:rPr>
                        <w:t>) using data from HBR and</w:t>
                      </w:r>
                      <w:r>
                        <w:rPr>
                          <w:rFonts w:ascii="Times New Roman" w:hAnsi="Times New Roman" w:cs="Times New Roman"/>
                        </w:rPr>
                        <w:t xml:space="preserve"> other sites. We use</w:t>
                      </w:r>
                      <w:r w:rsidRPr="00CD2788">
                        <w:rPr>
                          <w:rFonts w:ascii="Times New Roman" w:hAnsi="Times New Roman" w:cs="Times New Roman"/>
                        </w:rPr>
                        <w:t xml:space="preserve"> several versions:</w:t>
                      </w:r>
                    </w:p>
                    <w:p w14:paraId="71260247" w14:textId="77777777" w:rsidR="00A05BA4" w:rsidRPr="00CD2788" w:rsidRDefault="00A05BA4"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r w:rsidRPr="00CD2788">
                        <w:rPr>
                          <w:rFonts w:ascii="Times New Roman" w:hAnsi="Times New Roman" w:cs="Times New Roman"/>
                          <w:b/>
                        </w:rPr>
                        <w:t>PnET-CN</w:t>
                      </w:r>
                      <w:r w:rsidRPr="00CD2788">
                        <w:rPr>
                          <w:rFonts w:ascii="Times New Roman" w:hAnsi="Times New Roman" w:cs="Times New Roman"/>
                        </w:rPr>
                        <w:t>:  Includes carbon and nitrogen cycling, forest production and respiration, basic hydrology, climate and disturbance.  Has been used for evaluations of effects of</w:t>
                      </w:r>
                      <w:r>
                        <w:rPr>
                          <w:rFonts w:ascii="Times New Roman" w:hAnsi="Times New Roman" w:cs="Times New Roman"/>
                        </w:rPr>
                        <w:t xml:space="preserve"> land use history, N deposition,</w:t>
                      </w:r>
                      <w:r w:rsidRPr="00CD2788">
                        <w:rPr>
                          <w:rFonts w:ascii="Times New Roman" w:hAnsi="Times New Roman" w:cs="Times New Roman"/>
                        </w:rPr>
                        <w:t xml:space="preserve"> </w:t>
                      </w:r>
                      <w:del w:id="352" w:author="svollinger" w:date="2016-02-08T15:35:00Z">
                        <w:r w:rsidRPr="00CD2788" w:rsidDel="008B0926">
                          <w:rPr>
                            <w:rFonts w:ascii="Times New Roman" w:hAnsi="Times New Roman" w:cs="Times New Roman"/>
                          </w:rPr>
                          <w:delText xml:space="preserve"> </w:delText>
                        </w:r>
                      </w:del>
                      <w:r w:rsidRPr="00CD2788">
                        <w:rPr>
                          <w:rFonts w:ascii="Times New Roman" w:hAnsi="Times New Roman" w:cs="Times New Roman"/>
                        </w:rPr>
                        <w:t xml:space="preserve">climate change and other disturbances on C and N cycling (Aber and Driscoll 1997, </w:t>
                      </w:r>
                      <w:del w:id="353" w:author="svollinger" w:date="2016-02-08T15:36:00Z">
                        <w:r w:rsidRPr="00CD2788" w:rsidDel="008B0926">
                          <w:rPr>
                            <w:rFonts w:ascii="Times New Roman" w:hAnsi="Times New Roman" w:cs="Times New Roman"/>
                          </w:rPr>
                          <w:delText xml:space="preserve"> </w:delText>
                        </w:r>
                      </w:del>
                      <w:r w:rsidRPr="00CD2788">
                        <w:rPr>
                          <w:rFonts w:ascii="Times New Roman" w:hAnsi="Times New Roman" w:cs="Times New Roman"/>
                        </w:rPr>
                        <w:t>Aber et al. 2002</w:t>
                      </w:r>
                      <w:del w:id="354" w:author="svollinger" w:date="2016-02-08T15:36:00Z">
                        <w:r w:rsidRPr="00CD2788" w:rsidDel="008B0926">
                          <w:rPr>
                            <w:rFonts w:ascii="Times New Roman" w:hAnsi="Times New Roman" w:cs="Times New Roman"/>
                          </w:rPr>
                          <w:delText xml:space="preserve"> </w:delText>
                        </w:r>
                      </w:del>
                      <w:r w:rsidRPr="00CD2788">
                        <w:rPr>
                          <w:rFonts w:ascii="Times New Roman" w:hAnsi="Times New Roman" w:cs="Times New Roman"/>
                        </w:rPr>
                        <w:t>, Ollinger et al. 2002, Ollinger et al. 2008).  Will be used for modeling climate, phenology and N deposition impacts on forest productivity and N cycling.</w:t>
                      </w:r>
                    </w:p>
                    <w:p w14:paraId="5A324831" w14:textId="77777777" w:rsidR="00A05BA4" w:rsidRPr="00CD2788" w:rsidRDefault="00A05BA4"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r w:rsidRPr="00CD2788">
                        <w:rPr>
                          <w:rFonts w:ascii="Times New Roman" w:hAnsi="Times New Roman" w:cs="Times New Roman"/>
                          <w:b/>
                        </w:rPr>
                        <w:t>Pnet-BGC</w:t>
                      </w:r>
                      <w:r w:rsidRPr="00CD2788">
                        <w:rPr>
                          <w:rFonts w:ascii="Times New Roman" w:hAnsi="Times New Roman" w:cs="Times New Roman"/>
                        </w:rPr>
                        <w:t xml:space="preserve">:  Adds </w:t>
                      </w:r>
                      <w:r>
                        <w:rPr>
                          <w:rFonts w:ascii="Times New Roman" w:hAnsi="Times New Roman" w:cs="Times New Roman"/>
                        </w:rPr>
                        <w:t xml:space="preserve">major ion chemistry </w:t>
                      </w:r>
                      <w:r w:rsidRPr="00CD2788">
                        <w:rPr>
                          <w:rFonts w:ascii="Times New Roman" w:hAnsi="Times New Roman" w:cs="Times New Roman"/>
                        </w:rPr>
                        <w:t>to PnET-CN</w:t>
                      </w:r>
                      <w:r>
                        <w:rPr>
                          <w:rFonts w:ascii="Times New Roman" w:hAnsi="Times New Roman" w:cs="Times New Roman"/>
                        </w:rPr>
                        <w:t xml:space="preserve">.  Used for simulation of vegetation, soil, and surface water biogeochemistry in response to air pollution, climate change, and land disturbance </w:t>
                      </w:r>
                      <w:r w:rsidRPr="00CD2788">
                        <w:rPr>
                          <w:rFonts w:ascii="Times New Roman" w:hAnsi="Times New Roman" w:cs="Times New Roman"/>
                        </w:rPr>
                        <w:t>(e.g., Gbondo-Tugbawa et al. 2002, Pourmokhtarian et al. 2012).  Will be used for simulating impacts of depleted soil Ca reserves and forecasting trends in stream chemistry.</w:t>
                      </w:r>
                    </w:p>
                    <w:p w14:paraId="560856F1" w14:textId="7750E57D" w:rsidR="00A05BA4" w:rsidRPr="00CD2788" w:rsidRDefault="00A05BA4"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rPr>
                        <w:tab/>
                      </w:r>
                      <w:r w:rsidRPr="00CD2788">
                        <w:rPr>
                          <w:rFonts w:ascii="Times New Roman" w:hAnsi="Times New Roman" w:cs="Times New Roman"/>
                          <w:b/>
                        </w:rPr>
                        <w:t>PnET-SOM</w:t>
                      </w:r>
                      <w:r w:rsidRPr="00CD2788">
                        <w:rPr>
                          <w:rFonts w:ascii="Times New Roman" w:hAnsi="Times New Roman" w:cs="Times New Roman"/>
                        </w:rPr>
                        <w:t xml:space="preserve">:  Adds a more detailed soil C and N module to PnET-CN, including more soil C pools and transformations and a denitrification routine (Tonitto et al. 2014).  Will be </w:t>
                      </w:r>
                      <w:ins w:id="355" w:author="svollinger" w:date="2016-02-08T15:36:00Z">
                        <w:r>
                          <w:rPr>
                            <w:rFonts w:ascii="Times New Roman" w:hAnsi="Times New Roman" w:cs="Times New Roman"/>
                          </w:rPr>
                          <w:t xml:space="preserve">improved upon using isotope data and measurements at HBR </w:t>
                        </w:r>
                      </w:ins>
                      <w:del w:id="356" w:author="svollinger" w:date="2016-02-08T15:37:00Z">
                        <w:r w:rsidRPr="00CD2788" w:rsidDel="008B0926">
                          <w:rPr>
                            <w:rFonts w:ascii="Times New Roman" w:hAnsi="Times New Roman" w:cs="Times New Roman"/>
                          </w:rPr>
                          <w:delText xml:space="preserve">used </w:delText>
                        </w:r>
                      </w:del>
                      <w:r w:rsidRPr="00CD2788">
                        <w:rPr>
                          <w:rFonts w:ascii="Times New Roman" w:hAnsi="Times New Roman" w:cs="Times New Roman"/>
                        </w:rPr>
                        <w:t>for modeling soil C and N retention and gaseous losses</w:t>
                      </w:r>
                      <w:ins w:id="357" w:author="svollinger" w:date="2016-02-08T15:37:00Z">
                        <w:r>
                          <w:rPr>
                            <w:rFonts w:ascii="Times New Roman" w:hAnsi="Times New Roman" w:cs="Times New Roman"/>
                          </w:rPr>
                          <w:t xml:space="preserve"> under current and future conditions</w:t>
                        </w:r>
                      </w:ins>
                      <w:r w:rsidRPr="00CD2788">
                        <w:rPr>
                          <w:rFonts w:ascii="Times New Roman" w:hAnsi="Times New Roman" w:cs="Times New Roman"/>
                        </w:rPr>
                        <w:t>.</w:t>
                      </w:r>
                    </w:p>
                    <w:p w14:paraId="18FC3EE9" w14:textId="77777777" w:rsidR="00A05BA4" w:rsidRDefault="00A05BA4" w:rsidP="009F0730">
                      <w:pPr>
                        <w:pStyle w:val="ListParagraph"/>
                        <w:spacing w:after="240" w:line="240" w:lineRule="auto"/>
                        <w:ind w:left="360"/>
                        <w:rPr>
                          <w:rFonts w:ascii="Times New Roman" w:hAnsi="Times New Roman" w:cs="Times New Roman"/>
                          <w:b/>
                        </w:rPr>
                      </w:pPr>
                    </w:p>
                    <w:p w14:paraId="20061E94" w14:textId="77777777" w:rsidR="00A05BA4" w:rsidRPr="00CD2788" w:rsidRDefault="00A05BA4"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Spe-CN</w:t>
                      </w:r>
                      <w:r w:rsidRPr="00CD2788">
                        <w:rPr>
                          <w:rFonts w:ascii="Times New Roman" w:hAnsi="Times New Roman" w:cs="Times New Roman"/>
                        </w:rPr>
                        <w:t xml:space="preserve">:  A forest C and N cycling model parameterized for individual tree species; unlike PnET-CN, allows simulate impacts changing species composition on ecosystem C and N dynamics.  Recently developed using data from HBR and other sites (Crowley et al. </w:t>
                      </w:r>
                      <w:r>
                        <w:rPr>
                          <w:rFonts w:ascii="Times New Roman" w:hAnsi="Times New Roman" w:cs="Times New Roman"/>
                        </w:rPr>
                        <w:t>in review</w:t>
                      </w:r>
                      <w:r w:rsidRPr="00CD2788">
                        <w:rPr>
                          <w:rFonts w:ascii="Times New Roman" w:hAnsi="Times New Roman" w:cs="Times New Roman"/>
                        </w:rPr>
                        <w:t xml:space="preserve">).  Will be used to assess how vegetation changes due to succession, invasive pests and other disturbances influence nutrient cycling. </w:t>
                      </w:r>
                    </w:p>
                    <w:p w14:paraId="25CFD481" w14:textId="77777777" w:rsidR="00A05BA4" w:rsidRDefault="00A05BA4" w:rsidP="009F0730">
                      <w:pPr>
                        <w:pStyle w:val="ListParagraph"/>
                        <w:spacing w:after="240" w:line="240" w:lineRule="auto"/>
                        <w:ind w:left="360"/>
                        <w:rPr>
                          <w:rFonts w:ascii="Times New Roman" w:hAnsi="Times New Roman" w:cs="Times New Roman"/>
                          <w:b/>
                        </w:rPr>
                      </w:pPr>
                    </w:p>
                    <w:p w14:paraId="3118304E" w14:textId="02A7D52A" w:rsidR="00A05BA4" w:rsidRDefault="00A05BA4" w:rsidP="009F0730">
                      <w:pPr>
                        <w:pStyle w:val="ListParagraph"/>
                        <w:spacing w:after="240" w:line="240" w:lineRule="auto"/>
                        <w:ind w:left="360"/>
                        <w:rPr>
                          <w:rFonts w:ascii="Times New Roman" w:hAnsi="Times New Roman" w:cs="Times New Roman"/>
                        </w:rPr>
                      </w:pPr>
                      <w:r w:rsidRPr="00CD2788">
                        <w:rPr>
                          <w:rFonts w:ascii="Times New Roman" w:hAnsi="Times New Roman" w:cs="Times New Roman"/>
                          <w:b/>
                        </w:rPr>
                        <w:t>Ecosystem Demography</w:t>
                      </w:r>
                      <w:r>
                        <w:rPr>
                          <w:rFonts w:ascii="Times New Roman" w:hAnsi="Times New Roman" w:cs="Times New Roman"/>
                          <w:b/>
                        </w:rPr>
                        <w:t xml:space="preserve"> model, version 2.2</w:t>
                      </w:r>
                      <w:r w:rsidRPr="00CD2788">
                        <w:rPr>
                          <w:rFonts w:ascii="Times New Roman" w:hAnsi="Times New Roman" w:cs="Times New Roman"/>
                          <w:b/>
                        </w:rPr>
                        <w:t xml:space="preserve"> (ED</w:t>
                      </w:r>
                      <w:r>
                        <w:rPr>
                          <w:rFonts w:ascii="Times New Roman" w:hAnsi="Times New Roman" w:cs="Times New Roman"/>
                          <w:b/>
                        </w:rPr>
                        <w:t>2</w:t>
                      </w:r>
                      <w:r w:rsidRPr="00CD2788">
                        <w:rPr>
                          <w:rFonts w:ascii="Times New Roman" w:hAnsi="Times New Roman" w:cs="Times New Roman"/>
                          <w:b/>
                        </w:rPr>
                        <w:t>) model</w:t>
                      </w:r>
                      <w:r w:rsidRPr="00CD2788">
                        <w:rPr>
                          <w:rFonts w:ascii="Times New Roman" w:hAnsi="Times New Roman" w:cs="Times New Roman"/>
                        </w:rPr>
                        <w:t xml:space="preserve">:  </w:t>
                      </w:r>
                      <w:r>
                        <w:rPr>
                          <w:rFonts w:ascii="Times New Roman" w:hAnsi="Times New Roman" w:cs="Times New Roman"/>
                        </w:rPr>
                        <w:t xml:space="preserve">ED2 combines the logic of forest gap models with a biophysical land surface model by scaling processes from individual trees to regional ecosystems to simulate vegetation dynamics, </w:t>
                      </w:r>
                      <w:del w:id="358" w:author="Jaclyn Matthes" w:date="2016-02-10T13:00:00Z">
                        <w:r w:rsidDel="008307CC">
                          <w:rPr>
                            <w:rFonts w:ascii="Times New Roman" w:hAnsi="Times New Roman" w:cs="Times New Roman"/>
                          </w:rPr>
                          <w:delText xml:space="preserve">CO2 </w:delText>
                        </w:r>
                      </w:del>
                      <w:ins w:id="359" w:author="Jaclyn Matthes" w:date="2016-02-10T13:00:00Z">
                        <w:r>
                          <w:rPr>
                            <w:rFonts w:ascii="Times New Roman" w:hAnsi="Times New Roman" w:cs="Times New Roman"/>
                          </w:rPr>
                          <w:t xml:space="preserve">carbon and water </w:t>
                        </w:r>
                      </w:ins>
                      <w:r>
                        <w:rPr>
                          <w:rFonts w:ascii="Times New Roman" w:hAnsi="Times New Roman" w:cs="Times New Roman"/>
                        </w:rPr>
                        <w:t>exchange, and the energy balance  (Medvigy et al. 2009). Will be used in conjunction with the Predictive Ecosystem Analyzer (LeBauer et al. 2013), which facilitates Bayesian model-data assimilation, to simulate vegetation changes within HBR forests.</w:t>
                      </w:r>
                    </w:p>
                    <w:p w14:paraId="0801F934" w14:textId="77777777" w:rsidR="00A05BA4" w:rsidRDefault="00A05BA4" w:rsidP="009F0730">
                      <w:pPr>
                        <w:pStyle w:val="ListParagraph"/>
                        <w:spacing w:after="240" w:line="240" w:lineRule="auto"/>
                        <w:ind w:left="360"/>
                        <w:rPr>
                          <w:rFonts w:ascii="Times New Roman" w:hAnsi="Times New Roman" w:cs="Times New Roman"/>
                          <w:b/>
                        </w:rPr>
                      </w:pPr>
                    </w:p>
                    <w:p w14:paraId="4EC203B3" w14:textId="1DB775EE" w:rsidR="00A05BA4" w:rsidRPr="00433A54" w:rsidRDefault="00A05BA4" w:rsidP="009F0730">
                      <w:pPr>
                        <w:pStyle w:val="ListParagraph"/>
                        <w:spacing w:after="240" w:line="240" w:lineRule="auto"/>
                        <w:ind w:left="360"/>
                        <w:rPr>
                          <w:rFonts w:ascii="Times New Roman" w:hAnsi="Times New Roman" w:cs="Times New Roman"/>
                          <w:color w:val="FF0000"/>
                        </w:rPr>
                      </w:pPr>
                      <w:r w:rsidRPr="00DD776C">
                        <w:rPr>
                          <w:rFonts w:ascii="Times New Roman" w:hAnsi="Times New Roman" w:cs="Times New Roman"/>
                          <w:b/>
                        </w:rPr>
                        <w:t>Multiple Element Limitation (MEL) model</w:t>
                      </w:r>
                      <w:r>
                        <w:rPr>
                          <w:rFonts w:ascii="Times New Roman" w:hAnsi="Times New Roman" w:cs="Times New Roman"/>
                        </w:rPr>
                        <w:t xml:space="preserve">. </w:t>
                      </w:r>
                      <w:ins w:id="360" w:author="Timothy James Fahey" w:date="2016-02-01T15:36:00Z">
                        <w:r>
                          <w:rPr>
                            <w:rFonts w:ascii="Times New Roman" w:hAnsi="Times New Roman" w:cs="Times New Roman"/>
                          </w:rPr>
                          <w:t xml:space="preserve">The MEL model </w:t>
                        </w:r>
                      </w:ins>
                      <w:ins w:id="361" w:author="Timothy James Fahey" w:date="2016-02-01T15:38:00Z">
                        <w:r>
                          <w:rPr>
                            <w:rFonts w:ascii="Times New Roman" w:hAnsi="Times New Roman" w:cs="Times New Roman"/>
                          </w:rPr>
                          <w:t xml:space="preserve">(Rastetter et al. 1997) </w:t>
                        </w:r>
                      </w:ins>
                      <w:ins w:id="362" w:author="Timothy James Fahey" w:date="2016-02-01T15:36:00Z">
                        <w:r>
                          <w:rPr>
                            <w:rFonts w:ascii="Times New Roman" w:hAnsi="Times New Roman" w:cs="Times New Roman"/>
                          </w:rPr>
                          <w:t>couples ecosystem C, N, P and water cycles. The heart of the model is an algorithm that simulates redistribution of plant</w:t>
                        </w:r>
                      </w:ins>
                      <w:ins w:id="363" w:author="Timothy James Fahey" w:date="2016-02-01T15:38:00Z">
                        <w:r>
                          <w:rPr>
                            <w:rFonts w:ascii="Times New Roman" w:hAnsi="Times New Roman" w:cs="Times New Roman"/>
                          </w:rPr>
                          <w:t xml:space="preserve"> “uptake effort” to optimize relative </w:t>
                        </w:r>
                      </w:ins>
                      <w:ins w:id="364" w:author="Timothy James Fahey" w:date="2016-02-01T15:39:00Z">
                        <w:r>
                          <w:rPr>
                            <w:rFonts w:ascii="Times New Roman" w:hAnsi="Times New Roman" w:cs="Times New Roman"/>
                          </w:rPr>
                          <w:t>acquisition</w:t>
                        </w:r>
                      </w:ins>
                      <w:ins w:id="365" w:author="Timothy James Fahey" w:date="2016-02-01T15:38:00Z">
                        <w:r>
                          <w:rPr>
                            <w:rFonts w:ascii="Times New Roman" w:hAnsi="Times New Roman" w:cs="Times New Roman"/>
                          </w:rPr>
                          <w:t xml:space="preserve"> </w:t>
                        </w:r>
                      </w:ins>
                      <w:ins w:id="366" w:author="Timothy James Fahey" w:date="2016-02-01T15:39:00Z">
                        <w:r>
                          <w:rPr>
                            <w:rFonts w:ascii="Times New Roman" w:hAnsi="Times New Roman" w:cs="Times New Roman"/>
                          </w:rPr>
                          <w:t>of these resources from the environment. We calibrated and applied the MEL model to forest recovery from disturbance at HBR (Rastetter et al. 2013), and we are now testing the model with a factorial N X P fertilization study at HBR and regi</w:t>
                        </w:r>
                      </w:ins>
                      <w:ins w:id="367" w:author="Timothy James Fahey" w:date="2016-02-01T15:42:00Z">
                        <w:r>
                          <w:rPr>
                            <w:rFonts w:ascii="Times New Roman" w:hAnsi="Times New Roman" w:cs="Times New Roman"/>
                          </w:rPr>
                          <w:t>onal sites.</w:t>
                        </w:r>
                      </w:ins>
                      <w:del w:id="368" w:author="Timothy James Fahey" w:date="2016-02-01T15:36:00Z">
                        <w:r w:rsidDel="00E60F0C">
                          <w:rPr>
                            <w:rFonts w:ascii="Times New Roman" w:hAnsi="Times New Roman" w:cs="Times New Roman"/>
                            <w:color w:val="FF0000"/>
                          </w:rPr>
                          <w:delText xml:space="preserve">Need some text here. </w:delText>
                        </w:r>
                      </w:del>
                    </w:p>
                    <w:p w14:paraId="0414D2A2" w14:textId="77777777" w:rsidR="00A05BA4" w:rsidRPr="00CD2788" w:rsidRDefault="00A05BA4" w:rsidP="009F0730">
                      <w:pPr>
                        <w:pStyle w:val="ListParagraph"/>
                        <w:spacing w:after="240" w:line="240" w:lineRule="auto"/>
                        <w:ind w:left="360"/>
                        <w:rPr>
                          <w:rFonts w:ascii="Times New Roman" w:hAnsi="Times New Roman" w:cs="Times New Roman"/>
                        </w:rPr>
                      </w:pPr>
                    </w:p>
                  </w:txbxContent>
                </v:textbox>
                <w10:wrap type="tight" anchorx="page" anchory="page"/>
              </v:shape>
            </w:pict>
          </mc:Fallback>
        </mc:AlternateContent>
      </w:r>
      <w:r w:rsidR="002E1B47" w:rsidRPr="00CD2788">
        <w:rPr>
          <w:rFonts w:ascii="Times New Roman" w:hAnsi="Times New Roman" w:cs="Times New Roman"/>
          <w:u w:val="single"/>
        </w:rPr>
        <w:t xml:space="preserve">Gaseous N </w:t>
      </w:r>
      <w:commentRangeStart w:id="369"/>
      <w:r w:rsidR="002E1B47" w:rsidRPr="00CD2788">
        <w:rPr>
          <w:rFonts w:ascii="Times New Roman" w:hAnsi="Times New Roman" w:cs="Times New Roman"/>
          <w:u w:val="single"/>
        </w:rPr>
        <w:t>losses</w:t>
      </w:r>
      <w:commentRangeEnd w:id="369"/>
      <w:r w:rsidR="00AF0EEB">
        <w:rPr>
          <w:rStyle w:val="CommentReference"/>
        </w:rPr>
        <w:commentReference w:id="369"/>
      </w:r>
      <w:r w:rsidR="002E1B47" w:rsidRPr="00CD2788">
        <w:rPr>
          <w:rFonts w:ascii="Times New Roman" w:hAnsi="Times New Roman" w:cs="Times New Roman"/>
        </w:rPr>
        <w:t>.</w:t>
      </w:r>
      <w:del w:id="370" w:author="Timothy James Fahey" w:date="2016-02-01T12:38:00Z">
        <w:r w:rsidR="00A743EB" w:rsidDel="00AF0EEB">
          <w:rPr>
            <w:rFonts w:ascii="Times New Roman" w:hAnsi="Times New Roman" w:cs="Times New Roman"/>
          </w:rPr>
          <w:delText xml:space="preserve"> </w:delText>
        </w:r>
      </w:del>
      <w:r w:rsidR="002A140B" w:rsidRPr="00CD2788">
        <w:rPr>
          <w:rFonts w:ascii="Times New Roman" w:hAnsi="Times New Roman" w:cs="Times New Roman"/>
        </w:rPr>
        <w:t xml:space="preserve">Although gaseous loss from denitrification has generally not been considered an important process in </w:t>
      </w:r>
      <w:commentRangeStart w:id="371"/>
      <w:r w:rsidR="002A140B" w:rsidRPr="00CD2788">
        <w:rPr>
          <w:rFonts w:ascii="Times New Roman" w:hAnsi="Times New Roman" w:cs="Times New Roman"/>
        </w:rPr>
        <w:t>oxic</w:t>
      </w:r>
      <w:commentRangeEnd w:id="371"/>
      <w:r w:rsidR="00103408">
        <w:rPr>
          <w:rStyle w:val="CommentReference"/>
        </w:rPr>
        <w:commentReference w:id="371"/>
      </w:r>
      <w:r w:rsidR="002A140B" w:rsidRPr="00CD2788">
        <w:rPr>
          <w:rFonts w:ascii="Times New Roman" w:hAnsi="Times New Roman" w:cs="Times New Roman"/>
        </w:rPr>
        <w:t xml:space="preserve"> soils, recent stable isotope </w:t>
      </w:r>
      <w:r w:rsidR="00D80856" w:rsidRPr="00CD2788">
        <w:rPr>
          <w:rFonts w:ascii="Times New Roman" w:hAnsi="Times New Roman" w:cs="Times New Roman"/>
        </w:rPr>
        <w:fldChar w:fldCharType="begin"/>
      </w:r>
      <w:r w:rsidR="002A140B" w:rsidRPr="00CD2788">
        <w:rPr>
          <w:rFonts w:ascii="Times New Roman" w:hAnsi="Times New Roman" w:cs="Times New Roman"/>
        </w:rPr>
        <w:instrText xml:space="preserve"> ADDIN EN.CITE &lt;EndNote&gt;&lt;Cite&gt;&lt;Author&gt;Wexler&lt;/Author&gt;&lt;Year&gt;2014&lt;/Year&gt;&lt;RecNum&gt;3437&lt;/RecNum&gt;&lt;DisplayText&gt;(Wexler et al. 2014)&lt;/DisplayText&gt;&lt;record&gt;&lt;rec-number&gt;3437&lt;/rec-number&gt;&lt;foreign-keys&gt;&lt;key app="EN" db-id="5da0e25agp2d5gefdsp5zst9zrww0er2tfs5" timestamp="1389731037"&gt;3437&lt;/key&gt;&lt;/foreign-keys&gt;&lt;ref-type name="Journal Article"&gt;17&lt;/ref-type&gt;&lt;contributors&gt;&lt;authors&gt;&lt;author&gt;Wexler, S.&lt;/author&gt;&lt;author&gt;Goodale, C. L.&lt;/author&gt;&lt;author&gt;McGuire, K. J.&lt;/author&gt;&lt;author&gt;Bailey, S.W.&lt;/author&gt;&lt;author&gt;Groffman, P. M.&lt;/author&gt;&lt;/authors&gt;&lt;/contributors&gt;&lt;titles&gt;&lt;title&gt;Isotopic signals of summer denitrification in a northern hardwood forested catchment&lt;/title&gt;&lt;secondary-title&gt;Proceedings on the National Academy of Sciences&lt;/secondary-title&gt;&lt;/titles&gt;&lt;periodical&gt;&lt;full-title&gt;Proceedings on the National Academy of Sciences&lt;/full-title&gt;&lt;/periodical&gt;&lt;pages&gt;16413-16418&lt;/pages&gt;&lt;volume&gt;111&lt;/volume&gt;&lt;number&gt;46&lt;/number&gt;&lt;dates&gt;&lt;year&gt;2014&lt;/year&gt;&lt;/dates&gt;&lt;urls&gt;&lt;/urls&gt;&lt;/record&gt;&lt;/Cite&gt;&lt;/EndNote&gt;</w:instrText>
      </w:r>
      <w:r w:rsidR="00D80856" w:rsidRPr="00CD2788">
        <w:rPr>
          <w:rFonts w:ascii="Times New Roman" w:hAnsi="Times New Roman" w:cs="Times New Roman"/>
        </w:rPr>
        <w:fldChar w:fldCharType="separate"/>
      </w:r>
      <w:r w:rsidR="002A140B" w:rsidRPr="00CD2788">
        <w:rPr>
          <w:rFonts w:ascii="Times New Roman" w:hAnsi="Times New Roman" w:cs="Times New Roman"/>
          <w:noProof/>
        </w:rPr>
        <w:t>(Wexler et al. 2014)</w:t>
      </w:r>
      <w:r w:rsidR="00D80856" w:rsidRPr="00CD2788">
        <w:rPr>
          <w:rFonts w:ascii="Times New Roman" w:hAnsi="Times New Roman" w:cs="Times New Roman"/>
        </w:rPr>
        <w:fldChar w:fldCharType="end"/>
      </w:r>
      <w:r w:rsidR="002A140B" w:rsidRPr="00CD2788">
        <w:rPr>
          <w:rFonts w:ascii="Times New Roman" w:hAnsi="Times New Roman" w:cs="Times New Roman"/>
        </w:rPr>
        <w:t xml:space="preserve"> and gas flux </w:t>
      </w:r>
      <w:r w:rsidR="00D80856" w:rsidRPr="00CD2788">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(Kulkarni et al. 2014, 2015, Morse et al. 2015b, 2015c)</w:t>
      </w:r>
      <w:r w:rsidR="00D80856" w:rsidRPr="00CD2788">
        <w:rPr>
          <w:rFonts w:ascii="Times New Roman" w:hAnsi="Times New Roman" w:cs="Times New Roman"/>
        </w:rPr>
        <w:fldChar w:fldCharType="end"/>
      </w:r>
      <w:r w:rsidR="002A140B" w:rsidRPr="00CD2788">
        <w:rPr>
          <w:rFonts w:ascii="Times New Roman" w:hAnsi="Times New Roman" w:cs="Times New Roman"/>
        </w:rPr>
        <w:t xml:space="preserve"> evidence from HBR indicates that gaseous losses could be much greater than expected, may be occurring in upland soils and in shallow saturated zones, and that much of the N could be lost as </w:t>
      </w:r>
      <w:r w:rsidR="002A140B" w:rsidRPr="00CD2788">
        <w:rPr>
          <w:rFonts w:ascii="Times New Roman" w:hAnsi="Times New Roman" w:cs="Times New Roman"/>
        </w:rPr>
        <w:lastRenderedPageBreak/>
        <w:t>N</w:t>
      </w:r>
      <w:r w:rsidR="002A140B" w:rsidRPr="00CD2788">
        <w:rPr>
          <w:rFonts w:ascii="Times New Roman" w:hAnsi="Times New Roman" w:cs="Times New Roman"/>
          <w:vertAlign w:val="subscript"/>
        </w:rPr>
        <w:t>2</w:t>
      </w:r>
      <w:r w:rsidR="002A140B" w:rsidRPr="00CD2788">
        <w:rPr>
          <w:rFonts w:ascii="Times New Roman" w:hAnsi="Times New Roman" w:cs="Times New Roman"/>
        </w:rPr>
        <w:t xml:space="preserve"> rather than N</w:t>
      </w:r>
      <w:r w:rsidR="002A140B" w:rsidRPr="00CD2788">
        <w:rPr>
          <w:rFonts w:ascii="Times New Roman" w:hAnsi="Times New Roman" w:cs="Times New Roman"/>
          <w:vertAlign w:val="subscript"/>
        </w:rPr>
        <w:t>2</w:t>
      </w:r>
      <w:r w:rsidR="002A140B" w:rsidRPr="00CD2788">
        <w:rPr>
          <w:rFonts w:ascii="Times New Roman" w:hAnsi="Times New Roman" w:cs="Times New Roman"/>
        </w:rPr>
        <w:t>O.</w:t>
      </w:r>
      <w:r w:rsidR="00A743EB">
        <w:rPr>
          <w:rFonts w:ascii="Times New Roman" w:hAnsi="Times New Roman" w:cs="Times New Roman"/>
        </w:rPr>
        <w:t xml:space="preserve"> </w:t>
      </w:r>
      <w:r w:rsidR="002A140B" w:rsidRPr="00CD2788">
        <w:rPr>
          <w:rFonts w:ascii="Times New Roman" w:hAnsi="Times New Roman" w:cs="Times New Roman"/>
        </w:rPr>
        <w:t xml:space="preserve">The </w:t>
      </w:r>
      <w:r w:rsidR="00F73466">
        <w:rPr>
          <w:rFonts w:ascii="Times New Roman" w:hAnsi="Times New Roman" w:cs="Times New Roman"/>
        </w:rPr>
        <w:t>rece</w:t>
      </w:r>
      <w:r w:rsidR="00DE22D7">
        <w:rPr>
          <w:rFonts w:ascii="Times New Roman" w:hAnsi="Times New Roman" w:cs="Times New Roman"/>
        </w:rPr>
        <w:t xml:space="preserve">nt trend to </w:t>
      </w:r>
      <w:r w:rsidR="002A140B" w:rsidRPr="00CD2788">
        <w:rPr>
          <w:rFonts w:ascii="Times New Roman" w:hAnsi="Times New Roman" w:cs="Times New Roman"/>
        </w:rPr>
        <w:t xml:space="preserve">warmer and wetter conditions could be increasing these gaseous losses. </w:t>
      </w:r>
    </w:p>
    <w:p w14:paraId="2700FB60" w14:textId="77777777" w:rsidR="00AE7DC9" w:rsidRPr="00CD2788" w:rsidRDefault="00AE7DC9" w:rsidP="002E1B47">
      <w:pPr>
        <w:spacing w:after="0" w:line="240" w:lineRule="auto"/>
        <w:rPr>
          <w:rFonts w:ascii="Times New Roman" w:hAnsi="Times New Roman" w:cs="Times New Roman"/>
        </w:rPr>
      </w:pPr>
    </w:p>
    <w:p w14:paraId="6BB85815" w14:textId="77777777" w:rsidR="00C21E3D" w:rsidRDefault="000A05EE" w:rsidP="008F1F6C">
      <w:pPr>
        <w:spacing w:after="0" w:line="240" w:lineRule="auto"/>
        <w:rPr>
          <w:rFonts w:ascii="Times New Roman" w:hAnsi="Times New Roman" w:cs="Times New Roman"/>
        </w:rPr>
      </w:pPr>
      <w:r w:rsidRPr="00CD2788">
        <w:rPr>
          <w:rFonts w:ascii="Times New Roman" w:hAnsi="Times New Roman" w:cs="Times New Roman"/>
          <w:i/>
        </w:rPr>
        <w:t xml:space="preserve">Approach. </w:t>
      </w:r>
      <w:r w:rsidR="008F1F6C" w:rsidRPr="00CD2788">
        <w:rPr>
          <w:rFonts w:ascii="Times New Roman" w:hAnsi="Times New Roman" w:cs="Times New Roman"/>
        </w:rPr>
        <w:t xml:space="preserve">We have been monitoring a suite of microbial biomass and activity variables (including denitrification potential) at HBR since 1994 </w:t>
      </w:r>
      <w:r w:rsidR="00D80856" w:rsidRPr="00CD2788">
        <w:rPr>
          <w:rFonts w:ascii="Times New Roman" w:hAnsi="Times New Roman" w:cs="Times New Roman"/>
        </w:rPr>
        <w:fldChar w:fldCharType="begin">
          <w:fldData xml:space="preserve">PEVuZE5vdGU+PENpdGU+PEF1dGhvcj5Cb2hsZW48L0F1dGhvcj48WWVhcj4yMDAxPC9ZZWFyPjxS
ZWNOdW0+MTUxPC9SZWNOdW0+PERpc3BsYXlUZXh0PihCb2hsZW4gZXQgYWwuIDIwMDEsIEdyb2Zm
bWFuIGV0IGFsLiAyMDA2YSwgMjAxMCk8L0Rpc3BsYXlUZXh0PjxyZWNvcmQ+PHJlYy1udW1iZXI+
MTUxPC9yZWMtbnVtYmVyPjxmb3JlaWduLWtleXM+PGtleSBhcHA9IkVOIiBkYi1pZD0iYXJhd2Fh
cnY5NTkyemFlZTJlOHBlOTJ1djI5ZHIwcmRzcmRkIiB0aW1lc3RhbXA9IjAiPjE1MTwva2V5Pjwv
Zm9yZWlnbi1rZXlzPjxyZWYtdHlwZSBuYW1lPSJKb3VybmFsIEFydGljbGUiPjE3PC9yZWYtdHlw
ZT48Y29udHJpYnV0b3JzPjxhdXRob3JzPjxhdXRob3I+Qm9obGVuLCBQLiBKLjwvYXV0aG9yPjxh
dXRob3I+R3JvZmZtYW4sIFAuIE0uPC9hdXRob3I+PGF1dGhvcj5EcmlzY29sbCwgQy4gVC48L2F1
dGhvcj48YXV0aG9yPkZhaGV5LCBULiBKLjwvYXV0aG9yPjxhdXRob3I+U2ljY2FtYSwgVC4gRy48
L2F1dGhvcj48L2F1dGhvcnM+PC9jb250cmlidXRvcnM+PHRpdGxlcz48dGl0bGU+UGxhbnQtc29p
bC1taWNyb2JpYWwgaW50ZXJhY3Rpb25zIGluIGEgbm9ydGhlcm4gaGFyZHdvb2QgZm9yZXN0PC90
aXRsZT48c2Vjb25kYXJ5LXRpdGxlPkVjb2xvZ3k8L3NlY29uZGFyeS10aXRsZT48L3RpdGxlcz48
cGVyaW9kaWNhbD48ZnVsbC10aXRsZT5FY29sb2d5PC9mdWxsLXRpdGxlPjxhYmJyLTE+RWNvbG9n
eTwvYWJici0xPjwvcGVyaW9kaWNhbD48cGFnZXM+OTY1LTk3ODwvcGFnZXM+PHZvbHVtZT44Mjwv
dm9sdW1lPjxudW1iZXI+NDwvbnVtYmVyPjxkYXRlcz48eWVhcj4yMDAxPC95ZWFyPjxwdWItZGF0
ZXM+PGRhdGU+QXByPC9kYXRlPjwvcHViLWRhdGVzPjwvZGF0ZXM+PGlzYm4+MDAxMi05NjU4PC9p
c2JuPjxhY2Nlc3Npb24tbnVtPklTSTowMDAxNjgxMzUxMDAwMDY8L2FjY2Vzc2lvbi1udW0+PHVy
bHM+PHJlbGF0ZWQtdXJscz48dXJsPiZsdDtHbyB0byBJU0kmZ3Q7Oi8vMDAwMTY4MTM1MTAwMDA2
PC91cmw+PC9yZWxhdGVkLXVybHM+PC91cmxzPjwvcmVjb3JkPjwvQ2l0ZT48Q2l0ZT48QXV0aG9y
Pkdyb2ZmbWFuPC9BdXRob3I+PFllYXI+MjAwNjwvWWVhcj48UmVjTnVtPjc3PC9SZWNOdW0+PHJl
Y29yZD48cmVjLW51bWJlcj43NzwvcmVjLW51bWJlcj48Zm9yZWlnbi1rZXlzPjxrZXkgYXBwPSJF
TiIgZGItaWQ9ImFyYXdhYXJ2OTU5MnphZWUyZThwZTkydXYyOWRyMHJkc3JkZCIgdGltZXN0YW1w
PSIwIj43Nzwva2V5PjwvZm9yZWlnbi1rZXlzPjxyZWYtdHlwZSBuYW1lPSJKb3VybmFsIEFydGlj
bGUiPjE3PC9yZWYtdHlwZT48Y29udHJpYnV0b3JzPjxhdXRob3JzPjxhdXRob3I+R3JvZmZtYW4s
IFAuIE0uPC9hdXRob3I+PGF1dGhvcj5GaXNrLCBNLiBDLjwvYXV0aG9yPjxhdXRob3I+RHJpc2Nv
bGwsIEMuIFQuPC9hdXRob3I+PGF1dGhvcj5MaWtlbnMsIEcuIEUuPC9hdXRob3I+PGF1dGhvcj5G
YWhleSwgVC4gSi48L2F1dGhvcj48YXV0aG9yPkVhZ2FyLCBDLjwvYXV0aG9yPjxhdXRob3I+UGFy
ZG8sIEwuIEguPC9hdXRob3I+PC9hdXRob3JzPjwvY29udHJpYnV0b3JzPjx0aXRsZXM+PHRpdGxl
PkNhbGNpdW0gYWRkaXRpb25zIGFuZCBtaWNyb2JpYWwgbml0cm9nZW4gY3ljbGUgcHJvY2Vzc2Vz
IGluIGEgbm9ydGhlcm4gaGFyZHdvb2QgZm9yZXN0PC90aXRsZT48c2Vjb25kYXJ5LXRpdGxlPkVj
b3N5c3RlbXM8L3NlY29uZGFyeS10aXRsZT48L3RpdGxlcz48cGVyaW9kaWNhbD48ZnVsbC10aXRs
ZT5FY29zeXN0ZW1zPC9mdWxsLXRpdGxlPjxhYmJyLTE+RWNvc3lzdGVtczwvYWJici0xPjwvcGVy
aW9kaWNhbD48cGFnZXM+MTI4OS0xMzA1PC9wYWdlcz48dm9sdW1lPjk8L3ZvbHVtZT48bnVtYmVy
Pjg8L251bWJlcj48ZGF0ZXM+PHllYXI+MjAwNjwveWVhcj48cHViLWRhdGVzPjxkYXRlPkRlYzwv
ZGF0ZT48L3B1Yi1kYXRlcz48L2RhdGVzPjxpc2JuPjE0MzItOTg0MDwvaXNibj48YWNjZXNzaW9u
LW51bT5JU0k6MDAwMjQzNjUyMDAwMDA3PC9hY2Nlc3Npb24tbnVtPjx1cmxzPjxyZWxhdGVkLXVy
bHM+PHVybD4mbHQ7R28gdG8gSVNJJmd0OzovLzAwMDI0MzY1MjAwMDAwNzwvdXJsPjwvcmVsYXRl
ZC11cmxzPjwvdXJscz48ZWxlY3Ryb25pYy1yZXNvdXJjZS1udW0+MTAuMTAwNy9zMTAwMjEtMDA2
LTAxNzctejwvZWxlY3Ryb25pYy1yZXNvdXJjZS1udW0+PC9yZWNvcmQ+PC9DaXRlPjxDaXRlIEV4
Y2x1ZGVBdXRoPSIxIj48QXV0aG9yPkdyb2ZmbWFuPC9BdXRob3I+PFllYXI+MjAxMDwvWWVhcj48
UmVjTnVtPjE4ODk8L1JlY051bT48cmVjb3JkPjxyZWMtbnVtYmVyPjE4ODk8L3JlYy1udW1iZXI+
PGZvcmVpZ24ta2V5cz48a2V5IGFwcD0iRU4iIGRiLWlkPSJhcmF3YWFydjk1OTJ6YWVlMmU4cGU5
MnV2MjlkcjByZHNyZGQiIHRpbWVzdGFtcD0iMCI+MTg4OTwva2V5PjwvZm9yZWlnbi1rZXlzPjxy
ZWYtdHlwZSBuYW1lPSJKb3VybmFsIEFydGljbGUiPjE3PC9yZWYtdHlwZT48Y29udHJpYnV0b3Jz
PjxhdXRob3JzPjxhdXRob3I+R3JvZmZtYW4sIFBldGVyPC9hdXRob3I+PGF1dGhvcj5IYXJkeSwg
SmFuZXQ8L2F1dGhvcj48YXV0aG9yPkZhc2h1LUthbnUsIFNhbXVlbDwvYXV0aG9yPjxhdXRob3I+
RHJpc2NvbGwsIENoYXJsZXM8L2F1dGhvcj48YXV0aG9yPkNsZWF2aXR0LCBOYXRhbGllPC9hdXRo
b3I+PGF1dGhvcj5GYWhleSwgVGltb3RoeTwvYXV0aG9yPjxhdXRob3I+RmlzaywgTWVsYW55PC9h
dXRob3I+PC9hdXRob3JzPjwvY29udHJpYnV0b3JzPjx0aXRsZXM+PHRpdGxlPlNub3cgZGVwdGgs
IHNvaWwgZnJlZXppbmcgYW5kIG5pdHJvZ2VuIGN5Y2xpbmcgaW4gYSBub3J0aGVybiBoYXJkd29v
ZCBmb3Jlc3QgbGFuZHNjYXBlPC90aXRsZT48c2Vjb25kYXJ5LXRpdGxlPkJpb2dlb2NoZW1pc3Ry
eTwvc2Vjb25kYXJ5LXRpdGxlPjwvdGl0bGVzPjxwZXJpb2RpY2FsPjxmdWxsLXRpdGxlPkJpb2dl
b2NoZW1pc3RyeTwvZnVsbC10aXRsZT48YWJici0xPkJpb2dlb2NoZW1pc3RyeTwvYWJici0xPjwv
cGVyaW9kaWNhbD48cGFnZXM+MjIzLTIzODwvcGFnZXM+PHZvbHVtZT4xMDI8L3ZvbHVtZT48bnVt
YmVyPjE8L251bWJlcj48a2V5d29yZHM+PGtleXdvcmQ+RWFydGggYW5kIEVudmlyb25tZW50YWwg
U2NpZW5jZTwva2V5d29yZD48L2tleXdvcmRzPjxkYXRlcz48eWVhcj4yMDEwPC95ZWFyPjwvZGF0
ZXM+PHB1Ymxpc2hlcj5TcHJpbmdlciBOZXRoZXJsYW5kczwvcHVibGlzaGVyPjxpc2JuPjAxNjgt
MjU2MzwvaXNibj48dXJscz48cmVsYXRlZC11cmxzPjx1cmw+aHR0cDovL2R4LmRvaS5vcmcvMTAu
MTAwNy9zMTA1MzMtMDEwLTk0MzYtMzwvdXJsPjwvcmVsYXRlZC11cmxzPjwvdXJscz48ZWxlY3Ry
b25pYy1yZXNvdXJjZS1udW0+MTAuMTAwNy9zMTA1MzMtMDEwLTk0MzYtMzwvZWxlY3Ryb25pYy1y
ZXNvdXJjZS1udW0+PC9yZWNvcmQ+PC9DaXRlPjwvRW5kTm90ZT5=
</w:fldData>
        </w:fldChar>
      </w:r>
      <w:r w:rsidR="008F1F6C"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PEVuZE5vdGU+PENpdGU+PEF1dGhvcj5Cb2hsZW48L0F1dGhvcj48WWVhcj4yMDAxPC9ZZWFyPjxS
ZWNOdW0+MTUxPC9SZWNOdW0+PERpc3BsYXlUZXh0PihCb2hsZW4gZXQgYWwuIDIwMDEsIEdyb2Zm
bWFuIGV0IGFsLiAyMDA2YSwgMjAxMCk8L0Rpc3BsYXlUZXh0PjxyZWNvcmQ+PHJlYy1udW1iZXI+
MTUxPC9yZWMtbnVtYmVyPjxmb3JlaWduLWtleXM+PGtleSBhcHA9IkVOIiBkYi1pZD0iYXJhd2Fh
cnY5NTkyemFlZTJlOHBlOTJ1djI5ZHIwcmRzcmRkIiB0aW1lc3RhbXA9IjAiPjE1MTwva2V5Pjwv
Zm9yZWlnbi1rZXlzPjxyZWYtdHlwZSBuYW1lPSJKb3VybmFsIEFydGljbGUiPjE3PC9yZWYtdHlw
ZT48Y29udHJpYnV0b3JzPjxhdXRob3JzPjxhdXRob3I+Qm9obGVuLCBQLiBKLjwvYXV0aG9yPjxh
dXRob3I+R3JvZmZtYW4sIFAuIE0uPC9hdXRob3I+PGF1dGhvcj5EcmlzY29sbCwgQy4gVC48L2F1
dGhvcj48YXV0aG9yPkZhaGV5LCBULiBKLjwvYXV0aG9yPjxhdXRob3I+U2ljY2FtYSwgVC4gRy48
L2F1dGhvcj48L2F1dGhvcnM+PC9jb250cmlidXRvcnM+PHRpdGxlcz48dGl0bGU+UGxhbnQtc29p
bC1taWNyb2JpYWwgaW50ZXJhY3Rpb25zIGluIGEgbm9ydGhlcm4gaGFyZHdvb2QgZm9yZXN0PC90
aXRsZT48c2Vjb25kYXJ5LXRpdGxlPkVjb2xvZ3k8L3NlY29uZGFyeS10aXRsZT48L3RpdGxlcz48
cGVyaW9kaWNhbD48ZnVsbC10aXRsZT5FY29sb2d5PC9mdWxsLXRpdGxlPjxhYmJyLTE+RWNvbG9n
eTwvYWJici0xPjwvcGVyaW9kaWNhbD48cGFnZXM+OTY1LTk3ODwvcGFnZXM+PHZvbHVtZT44Mjwv
dm9sdW1lPjxudW1iZXI+NDwvbnVtYmVyPjxkYXRlcz48eWVhcj4yMDAxPC95ZWFyPjxwdWItZGF0
ZXM+PGRhdGU+QXByPC9kYXRlPjwvcHViLWRhdGVzPjwvZGF0ZXM+PGlzYm4+MDAxMi05NjU4PC9p
c2JuPjxhY2Nlc3Npb24tbnVtPklTSTowMDAxNjgxMzUxMDAwMDY8L2FjY2Vzc2lvbi1udW0+PHVy
bHM+PHJlbGF0ZWQtdXJscz48dXJsPiZsdDtHbyB0byBJU0kmZ3Q7Oi8vMDAwMTY4MTM1MTAwMDA2
PC91cmw+PC9yZWxhdGVkLXVybHM+PC91cmxzPjwvcmVjb3JkPjwvQ2l0ZT48Q2l0ZT48QXV0aG9y
Pkdyb2ZmbWFuPC9BdXRob3I+PFllYXI+MjAwNjwvWWVhcj48UmVjTnVtPjc3PC9SZWNOdW0+PHJl
Y29yZD48cmVjLW51bWJlcj43NzwvcmVjLW51bWJlcj48Zm9yZWlnbi1rZXlzPjxrZXkgYXBwPSJF
TiIgZGItaWQ9ImFyYXdhYXJ2OTU5MnphZWUyZThwZTkydXYyOWRyMHJkc3JkZCIgdGltZXN0YW1w
PSIwIj43Nzwva2V5PjwvZm9yZWlnbi1rZXlzPjxyZWYtdHlwZSBuYW1lPSJKb3VybmFsIEFydGlj
bGUiPjE3PC9yZWYtdHlwZT48Y29udHJpYnV0b3JzPjxhdXRob3JzPjxhdXRob3I+R3JvZmZtYW4s
IFAuIE0uPC9hdXRob3I+PGF1dGhvcj5GaXNrLCBNLiBDLjwvYXV0aG9yPjxhdXRob3I+RHJpc2Nv
bGwsIEMuIFQuPC9hdXRob3I+PGF1dGhvcj5MaWtlbnMsIEcuIEUuPC9hdXRob3I+PGF1dGhvcj5G
YWhleSwgVC4gSi48L2F1dGhvcj48YXV0aG9yPkVhZ2FyLCBDLjwvYXV0aG9yPjxhdXRob3I+UGFy
ZG8sIEwuIEguPC9hdXRob3I+PC9hdXRob3JzPjwvY29udHJpYnV0b3JzPjx0aXRsZXM+PHRpdGxl
PkNhbGNpdW0gYWRkaXRpb25zIGFuZCBtaWNyb2JpYWwgbml0cm9nZW4gY3ljbGUgcHJvY2Vzc2Vz
IGluIGEgbm9ydGhlcm4gaGFyZHdvb2QgZm9yZXN0PC90aXRsZT48c2Vjb25kYXJ5LXRpdGxlPkVj
b3N5c3RlbXM8L3NlY29uZGFyeS10aXRsZT48L3RpdGxlcz48cGVyaW9kaWNhbD48ZnVsbC10aXRs
ZT5FY29zeXN0ZW1zPC9mdWxsLXRpdGxlPjxhYmJyLTE+RWNvc3lzdGVtczwvYWJici0xPjwvcGVy
aW9kaWNhbD48cGFnZXM+MTI4OS0xMzA1PC9wYWdlcz48dm9sdW1lPjk8L3ZvbHVtZT48bnVtYmVy
Pjg8L251bWJlcj48ZGF0ZXM+PHllYXI+MjAwNjwveWVhcj48cHViLWRhdGVzPjxkYXRlPkRlYzwv
ZGF0ZT48L3B1Yi1kYXRlcz48L2RhdGVzPjxpc2JuPjE0MzItOTg0MDwvaXNibj48YWNjZXNzaW9u
LW51bT5JU0k6MDAwMjQzNjUyMDAwMDA3PC9hY2Nlc3Npb24tbnVtPjx1cmxzPjxyZWxhdGVkLXVy
bHM+PHVybD4mbHQ7R28gdG8gSVNJJmd0OzovLzAwMDI0MzY1MjAwMDAwNzwvdXJsPjwvcmVsYXRl
ZC11cmxzPjwvdXJscz48ZWxlY3Ryb25pYy1yZXNvdXJjZS1udW0+MTAuMTAwNy9zMTAwMjEtMDA2
LTAxNzctejwvZWxlY3Ryb25pYy1yZXNvdXJjZS1udW0+PC9yZWNvcmQ+PC9DaXRlPjxDaXRlIEV4
Y2x1ZGVBdXRoPSIxIj48QXV0aG9yPkdyb2ZmbWFuPC9BdXRob3I+PFllYXI+MjAxMDwvWWVhcj48
UmVjTnVtPjE4ODk8L1JlY051bT48cmVjb3JkPjxyZWMtbnVtYmVyPjE4ODk8L3JlYy1udW1iZXI+
PGZvcmVpZ24ta2V5cz48a2V5IGFwcD0iRU4iIGRiLWlkPSJhcmF3YWFydjk1OTJ6YWVlMmU4cGU5
MnV2MjlkcjByZHNyZGQiIHRpbWVzdGFtcD0iMCI+MTg4OTwva2V5PjwvZm9yZWlnbi1rZXlzPjxy
ZWYtdHlwZSBuYW1lPSJKb3VybmFsIEFydGljbGUiPjE3PC9yZWYtdHlwZT48Y29udHJpYnV0b3Jz
PjxhdXRob3JzPjxhdXRob3I+R3JvZmZtYW4sIFBldGVyPC9hdXRob3I+PGF1dGhvcj5IYXJkeSwg
SmFuZXQ8L2F1dGhvcj48YXV0aG9yPkZhc2h1LUthbnUsIFNhbXVlbDwvYXV0aG9yPjxhdXRob3I+
RHJpc2NvbGwsIENoYXJsZXM8L2F1dGhvcj48YXV0aG9yPkNsZWF2aXR0LCBOYXRhbGllPC9hdXRo
b3I+PGF1dGhvcj5GYWhleSwgVGltb3RoeTwvYXV0aG9yPjxhdXRob3I+RmlzaywgTWVsYW55PC9h
dXRob3I+PC9hdXRob3JzPjwvY29udHJpYnV0b3JzPjx0aXRsZXM+PHRpdGxlPlNub3cgZGVwdGgs
IHNvaWwgZnJlZXppbmcgYW5kIG5pdHJvZ2VuIGN5Y2xpbmcgaW4gYSBub3J0aGVybiBoYXJkd29v
ZCBmb3Jlc3QgbGFuZHNjYXBlPC90aXRsZT48c2Vjb25kYXJ5LXRpdGxlPkJpb2dlb2NoZW1pc3Ry
eTwvc2Vjb25kYXJ5LXRpdGxlPjwvdGl0bGVzPjxwZXJpb2RpY2FsPjxmdWxsLXRpdGxlPkJpb2dl
b2NoZW1pc3RyeTwvZnVsbC10aXRsZT48YWJici0xPkJpb2dlb2NoZW1pc3RyeTwvYWJici0xPjwv
cGVyaW9kaWNhbD48cGFnZXM+MjIzLTIzODwvcGFnZXM+PHZvbHVtZT4xMDI8L3ZvbHVtZT48bnVt
YmVyPjE8L251bWJlcj48a2V5d29yZHM+PGtleXdvcmQ+RWFydGggYW5kIEVudmlyb25tZW50YWwg
U2NpZW5jZTwva2V5d29yZD48L2tleXdvcmRzPjxkYXRlcz48eWVhcj4yMDEwPC95ZWFyPjwvZGF0
ZXM+PHB1Ymxpc2hlcj5TcHJpbmdlciBOZXRoZXJsYW5kczwvcHVibGlzaGVyPjxpc2JuPjAxNjgt
MjU2MzwvaXNibj48dXJscz48cmVsYXRlZC11cmxzPjx1cmw+aHR0cDovL2R4LmRvaS5vcmcvMTAu
MTAwNy9zMTA1MzMtMDEwLTk0MzYtMzwvdXJsPjwvcmVsYXRlZC11cmxzPjwvdXJscz48ZWxlY3Ry
b25pYy1yZXNvdXJjZS1udW0+MTAuMTAwNy9zMTA1MzMtMDEwLTk0MzYtMzwvZWxlY3Ryb25pYy1y
ZXNvdXJjZS1udW0+PC9yZWNvcmQ+PC9DaXRlPjwvRW5kTm90ZT5=
</w:fldData>
        </w:fldChar>
      </w:r>
      <w:r w:rsidR="008F1F6C"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8F1F6C" w:rsidRPr="00CD2788">
        <w:rPr>
          <w:rFonts w:ascii="Times New Roman" w:hAnsi="Times New Roman" w:cs="Times New Roman"/>
          <w:noProof/>
        </w:rPr>
        <w:t>(Bohlen et al. 2001, Groffman et al. 2006a, 2010)</w:t>
      </w:r>
      <w:r w:rsidR="00D80856" w:rsidRPr="00CD2788">
        <w:rPr>
          <w:rFonts w:ascii="Times New Roman" w:hAnsi="Times New Roman" w:cs="Times New Roman"/>
        </w:rPr>
        <w:fldChar w:fldCharType="end"/>
      </w:r>
      <w:r w:rsidR="008F1F6C" w:rsidRPr="00CD2788">
        <w:rPr>
          <w:rFonts w:ascii="Times New Roman" w:hAnsi="Times New Roman" w:cs="Times New Roman"/>
        </w:rPr>
        <w:t xml:space="preserve"> and </w:t>
      </w:r>
    </w:p>
    <w:p w14:paraId="1A17FF0A" w14:textId="77777777" w:rsidR="008F1F6C" w:rsidRDefault="008F1F6C" w:rsidP="008F1F6C">
      <w:pPr>
        <w:spacing w:after="0" w:line="240" w:lineRule="auto"/>
        <w:rPr>
          <w:rFonts w:ascii="Times New Roman" w:hAnsi="Times New Roman" w:cs="Times New Roman"/>
        </w:rPr>
      </w:pPr>
      <w:r w:rsidRPr="00CD2788">
        <w:rPr>
          <w:rFonts w:ascii="Times New Roman" w:hAnsi="Times New Roman" w:cs="Times New Roman"/>
        </w:rPr>
        <w:t xml:space="preserve">soil:atmosphere fluxes of nitrous oxide since 2001 </w:t>
      </w:r>
      <w:r w:rsidR="00D80856" w:rsidRPr="00CD2788">
        <w:rPr>
          <w:rFonts w:ascii="Times New Roman" w:hAnsi="Times New Roman" w:cs="Times New Roman"/>
        </w:rPr>
        <w:fldChar w:fldCharType="begin">
          <w:fldData xml:space="preserve">PEVuZE5vdGU+PENpdGU+PEF1dGhvcj5Hcm9mZm1hbjwvQXV0aG9yPjxZZWFyPjIwMDY8L1llYXI+
PFJlY051bT44MzwvUmVjTnVtPjxEaXNwbGF5VGV4dD4oR3JvZmZtYW4gZXQgYWwuIDIwMDZiLCAy
MDA5LCAyMDEwKTwvRGlzcGxheVRleHQ+PHJlY29yZD48cmVjLW51bWJlcj44MzwvcmVjLW51bWJl
cj48Zm9yZWlnbi1rZXlzPjxrZXkgYXBwPSJFTiIgZGItaWQ9ImFyYXdhYXJ2OTU5MnphZWUyZThw
ZTkydXYyOWRyMHJkc3JkZCIgdGltZXN0YW1wPSIwIj44Mzwva2V5PjwvZm9yZWlnbi1rZXlzPjxy
ZWYtdHlwZSBuYW1lPSJKb3VybmFsIEFydGljbGUiPjE3PC9yZWYtdHlwZT48Y29udHJpYnV0b3Jz
PjxhdXRob3JzPjxhdXRob3I+R3JvZmZtYW4sIFAuIE0uPC9hdXRob3I+PGF1dGhvcj5IYXJkeSwg
Si4gUC48L2F1dGhvcj48YXV0aG9yPkRyaXNjb2xsLCBDLiBULjwvYXV0aG9yPjxhdXRob3I+RmFo
ZXksIFQuIEouPC9hdXRob3I+PC9hdXRob3JzPjwvY29udHJpYnV0b3JzPjx0aXRsZXM+PHRpdGxl
PlNub3cgZGVwdGgsIHNvaWwgZnJlZXppbmcsIGFuZCBmbHV4ZXMgb2YgY2FyYm9uIGRpb3hpZGUs
IG5pdHJvdXMgb3hpZGUgYW5kIG1ldGhhbmUgaW4gYSBub3J0aGVybiBoYXJkd29vZCBmb3Jlc3Q8
L3RpdGxlPjxzZWNvbmRhcnktdGl0bGU+R2xvYmFsIENoYW5nZSBCaW9sb2d5PC9zZWNvbmRhcnkt
dGl0bGU+PC90aXRsZXM+PHBlcmlvZGljYWw+PGZ1bGwtdGl0bGU+R2xvYmFsIENoYW5nZSBCaW9s
b2d5PC9mdWxsLXRpdGxlPjwvcGVyaW9kaWNhbD48cGFnZXM+MTc0OC0xNzYwPC9wYWdlcz48dm9s
dW1lPjEyPC92b2x1bWU+PG51bWJlcj45PC9udW1iZXI+PGRhdGVzPjx5ZWFyPjIwMDY8L3llYXI+
PHB1Yi1kYXRlcz48ZGF0ZT5TZXA8L2RhdGU+PC9wdWItZGF0ZXM+PC9kYXRlcz48aXNibj4xMzU0
LTEwMTM8L2lzYm4+PGFjY2Vzc2lvbi1udW0+SVNJOjAwMDI0MDAwNTMwMDAxNTwvYWNjZXNzaW9u
LW51bT48dXJscz48cmVsYXRlZC11cmxzPjx1cmw+Jmx0O0dvIHRvIElTSSZndDs6Ly8wMDAyNDAw
MDUzMDAwMTU8L3VybD48L3JlbGF0ZWQtdXJscz48L3VybHM+PGVsZWN0cm9uaWMtcmVzb3VyY2Ut
bnVtPjEwLjExMTEvai4xMzY1LTI0ODYuMjAwNi4wMTE5NC54PC9lbGVjdHJvbmljLXJlc291cmNl
LW51bT48L3JlY29yZD48L0NpdGU+PENpdGUgRXhjbHVkZUF1dGg9IjEiPjxBdXRob3I+R3JvZmZt
YW48L0F1dGhvcj48WWVhcj4yMDA5PC9ZZWFyPjxSZWNOdW0+OTMzPC9SZWNOdW0+PHJlY29yZD48
cmVjLW51bWJlcj45MzM8L3JlYy1udW1iZXI+PGZvcmVpZ24ta2V5cz48a2V5IGFwcD0iRU4iIGRi
LWlkPSJhcmF3YWFydjk1OTJ6YWVlMmU4cGU5MnV2MjlkcjByZHNyZGQiIHRpbWVzdGFtcD0iMCI+
OTMzPC9rZXk+PC9mb3JlaWduLWtleXM+PHJlZi10eXBlIG5hbWU9IkpvdXJuYWwgQXJ0aWNsZSI+
MTc8L3JlZi10eXBlPjxjb250cmlidXRvcnM+PGF1dGhvcnM+PGF1dGhvcj5Hcm9mZm1hbiwgUC5N
LjwvYXV0aG9yPjxhdXRob3I+SGFyZHksIEouUC48L2F1dGhvcj48YXV0aG9yPkZpc2ssIE0uIEMu
PC9hdXRob3I+PGF1dGhvcj5GYWhleSwgSi5ULjwvYXV0aG9yPjxhdXRob3I+RHJpc2NvbGwsIEMu
VC48L2F1dGhvcj48L2F1dGhvcnM+PC9jb250cmlidXRvcnM+PHRpdGxlcz48dGl0bGU+Q2xpbWF0
ZSB2YXJpYXRpb24gYW5kIHNvaWwgY2FyYm9uIGFuZCBuaXRyb2dlbiBjeWNsaW5nIHByb2Nlc3Nl
cyBpbiBhIG5vcnRoZXJuIGhhcmR3b29kIGZvcmVzdC48L3RpdGxlPjxzZWNvbmRhcnktdGl0bGU+
RWNvc3lzdGVtczwvc2Vjb25kYXJ5LXRpdGxlPjwvdGl0bGVzPjxwZXJpb2RpY2FsPjxmdWxsLXRp
dGxlPkVjb3N5c3RlbXM8L2Z1bGwtdGl0bGU+PGFiYnItMT5FY29zeXN0ZW1zPC9hYmJyLTE+PC9w
ZXJpb2RpY2FsPjxwYWdlcz45MjctOTQzPC9wYWdlcz48dm9sdW1lPjEyPC92b2x1bWU+PGRhdGVz
Pjx5ZWFyPjIwMDk8L3llYXI+PC9kYXRlcz48dXJscz48L3VybHM+PC9yZWNvcmQ+PC9DaXRlPjxD
aXRlIEV4Y2x1ZGVBdXRoPSIxIj48QXV0aG9yPkdyb2ZmbWFuPC9BdXRob3I+PFllYXI+MjAxMDwv
WWVhcj48UmVjTnVtPjE4ODk8L1JlY051bT48cmVjb3JkPjxyZWMtbnVtYmVyPjE4ODk8L3JlYy1u
dW1iZXI+PGZvcmVpZ24ta2V5cz48a2V5IGFwcD0iRU4iIGRiLWlkPSJhcmF3YWFydjk1OTJ6YWVl
MmU4cGU5MnV2MjlkcjByZHNyZGQiIHRpbWVzdGFtcD0iMCI+MTg4OTwva2V5PjwvZm9yZWlnbi1r
ZXlzPjxyZWYtdHlwZSBuYW1lPSJKb3VybmFsIEFydGljbGUiPjE3PC9yZWYtdHlwZT48Y29udHJp
YnV0b3JzPjxhdXRob3JzPjxhdXRob3I+R3JvZmZtYW4sIFBldGVyPC9hdXRob3I+PGF1dGhvcj5I
YXJkeSwgSmFuZXQ8L2F1dGhvcj48YXV0aG9yPkZhc2h1LUthbnUsIFNhbXVlbDwvYXV0aG9yPjxh
dXRob3I+RHJpc2NvbGwsIENoYXJsZXM8L2F1dGhvcj48YXV0aG9yPkNsZWF2aXR0LCBOYXRhbGll
PC9hdXRob3I+PGF1dGhvcj5GYWhleSwgVGltb3RoeTwvYXV0aG9yPjxhdXRob3I+RmlzaywgTWVs
YW55PC9hdXRob3I+PC9hdXRob3JzPjwvY29udHJpYnV0b3JzPjx0aXRsZXM+PHRpdGxlPlNub3cg
ZGVwdGgsIHNvaWwgZnJlZXppbmcgYW5kIG5pdHJvZ2VuIGN5Y2xpbmcgaW4gYSBub3J0aGVybiBo
YXJkd29vZCBmb3Jlc3QgbGFuZHNjYXBlPC90aXRsZT48c2Vjb25kYXJ5LXRpdGxlPkJpb2dlb2No
ZW1pc3RyeTwvc2Vjb25kYXJ5LXRpdGxlPjwvdGl0bGVzPjxwZXJpb2RpY2FsPjxmdWxsLXRpdGxl
PkJpb2dlb2NoZW1pc3RyeTwvZnVsbC10aXRsZT48YWJici0xPkJpb2dlb2NoZW1pc3RyeTwvYWJi
ci0xPjwvcGVyaW9kaWNhbD48cGFnZXM+MjIzLTIzODwvcGFnZXM+PHZvbHVtZT4xMDI8L3ZvbHVt
ZT48bnVtYmVyPjE8L251bWJlcj48a2V5d29yZHM+PGtleXdvcmQ+RWFydGggYW5kIEVudmlyb25t
ZW50YWwgU2NpZW5jZTwva2V5d29yZD48L2tleXdvcmRzPjxkYXRlcz48eWVhcj4yMDEwPC95ZWFy
PjwvZGF0ZXM+PHB1Ymxpc2hlcj5TcHJpbmdlciBOZXRoZXJsYW5kczwvcHVibGlzaGVyPjxpc2Ju
PjAxNjgtMjU2MzwvaXNibj48dXJscz48cmVsYXRlZC11cmxzPjx1cmw+aHR0cDovL2R4LmRvaS5v
cmcvMTAuMTAwNy9zMTA1MzMtMDEwLTk0MzYtMzwvdXJsPjwvcmVsYXRlZC11cmxzPjwvdXJscz48
ZWxlY3Ryb25pYy1yZXNvdXJjZS1udW0+MTAuMTAwNy9zMTA1MzMtMDEwLTk0MzYtMzwvZWxlY3Ry
b25pYy1yZXNvdXJjZS1udW0+PC9yZWNvcmQ+PC9DaXRlPjwvRW5kTm90ZT5=
</w:fldData>
        </w:fldChar>
      </w:r>
      <w:r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PEVuZE5vdGU+PENpdGU+PEF1dGhvcj5Hcm9mZm1hbjwvQXV0aG9yPjxZZWFyPjIwMDY8L1llYXI+
PFJlY051bT44MzwvUmVjTnVtPjxEaXNwbGF5VGV4dD4oR3JvZmZtYW4gZXQgYWwuIDIwMDZiLCAy
MDA5LCAyMDEwKTwvRGlzcGxheVRleHQ+PHJlY29yZD48cmVjLW51bWJlcj44MzwvcmVjLW51bWJl
cj48Zm9yZWlnbi1rZXlzPjxrZXkgYXBwPSJFTiIgZGItaWQ9ImFyYXdhYXJ2OTU5MnphZWUyZThw
ZTkydXYyOWRyMHJkc3JkZCIgdGltZXN0YW1wPSIwIj44Mzwva2V5PjwvZm9yZWlnbi1rZXlzPjxy
ZWYtdHlwZSBuYW1lPSJKb3VybmFsIEFydGljbGUiPjE3PC9yZWYtdHlwZT48Y29udHJpYnV0b3Jz
PjxhdXRob3JzPjxhdXRob3I+R3JvZmZtYW4sIFAuIE0uPC9hdXRob3I+PGF1dGhvcj5IYXJkeSwg
Si4gUC48L2F1dGhvcj48YXV0aG9yPkRyaXNjb2xsLCBDLiBULjwvYXV0aG9yPjxhdXRob3I+RmFo
ZXksIFQuIEouPC9hdXRob3I+PC9hdXRob3JzPjwvY29udHJpYnV0b3JzPjx0aXRsZXM+PHRpdGxl
PlNub3cgZGVwdGgsIHNvaWwgZnJlZXppbmcsIGFuZCBmbHV4ZXMgb2YgY2FyYm9uIGRpb3hpZGUs
IG5pdHJvdXMgb3hpZGUgYW5kIG1ldGhhbmUgaW4gYSBub3J0aGVybiBoYXJkd29vZCBmb3Jlc3Q8
L3RpdGxlPjxzZWNvbmRhcnktdGl0bGU+R2xvYmFsIENoYW5nZSBCaW9sb2d5PC9zZWNvbmRhcnkt
dGl0bGU+PC90aXRsZXM+PHBlcmlvZGljYWw+PGZ1bGwtdGl0bGU+R2xvYmFsIENoYW5nZSBCaW9s
b2d5PC9mdWxsLXRpdGxlPjwvcGVyaW9kaWNhbD48cGFnZXM+MTc0OC0xNzYwPC9wYWdlcz48dm9s
dW1lPjEyPC92b2x1bWU+PG51bWJlcj45PC9udW1iZXI+PGRhdGVzPjx5ZWFyPjIwMDY8L3llYXI+
PHB1Yi1kYXRlcz48ZGF0ZT5TZXA8L2RhdGU+PC9wdWItZGF0ZXM+PC9kYXRlcz48aXNibj4xMzU0
LTEwMTM8L2lzYm4+PGFjY2Vzc2lvbi1udW0+SVNJOjAwMDI0MDAwNTMwMDAxNTwvYWNjZXNzaW9u
LW51bT48dXJscz48cmVsYXRlZC11cmxzPjx1cmw+Jmx0O0dvIHRvIElTSSZndDs6Ly8wMDAyNDAw
MDUzMDAwMTU8L3VybD48L3JlbGF0ZWQtdXJscz48L3VybHM+PGVsZWN0cm9uaWMtcmVzb3VyY2Ut
bnVtPjEwLjExMTEvai4xMzY1LTI0ODYuMjAwNi4wMTE5NC54PC9lbGVjdHJvbmljLXJlc291cmNl
LW51bT48L3JlY29yZD48L0NpdGU+PENpdGUgRXhjbHVkZUF1dGg9IjEiPjxBdXRob3I+R3JvZmZt
YW48L0F1dGhvcj48WWVhcj4yMDA5PC9ZZWFyPjxSZWNOdW0+OTMzPC9SZWNOdW0+PHJlY29yZD48
cmVjLW51bWJlcj45MzM8L3JlYy1udW1iZXI+PGZvcmVpZ24ta2V5cz48a2V5IGFwcD0iRU4iIGRi
LWlkPSJhcmF3YWFydjk1OTJ6YWVlMmU4cGU5MnV2MjlkcjByZHNyZGQiIHRpbWVzdGFtcD0iMCI+
OTMzPC9rZXk+PC9mb3JlaWduLWtleXM+PHJlZi10eXBlIG5hbWU9IkpvdXJuYWwgQXJ0aWNsZSI+
MTc8L3JlZi10eXBlPjxjb250cmlidXRvcnM+PGF1dGhvcnM+PGF1dGhvcj5Hcm9mZm1hbiwgUC5N
LjwvYXV0aG9yPjxhdXRob3I+SGFyZHksIEouUC48L2F1dGhvcj48YXV0aG9yPkZpc2ssIE0uIEMu
PC9hdXRob3I+PGF1dGhvcj5GYWhleSwgSi5ULjwvYXV0aG9yPjxhdXRob3I+RHJpc2NvbGwsIEMu
VC48L2F1dGhvcj48L2F1dGhvcnM+PC9jb250cmlidXRvcnM+PHRpdGxlcz48dGl0bGU+Q2xpbWF0
ZSB2YXJpYXRpb24gYW5kIHNvaWwgY2FyYm9uIGFuZCBuaXRyb2dlbiBjeWNsaW5nIHByb2Nlc3Nl
cyBpbiBhIG5vcnRoZXJuIGhhcmR3b29kIGZvcmVzdC48L3RpdGxlPjxzZWNvbmRhcnktdGl0bGU+
RWNvc3lzdGVtczwvc2Vjb25kYXJ5LXRpdGxlPjwvdGl0bGVzPjxwZXJpb2RpY2FsPjxmdWxsLXRp
dGxlPkVjb3N5c3RlbXM8L2Z1bGwtdGl0bGU+PGFiYnItMT5FY29zeXN0ZW1zPC9hYmJyLTE+PC9w
ZXJpb2RpY2FsPjxwYWdlcz45MjctOTQzPC9wYWdlcz48dm9sdW1lPjEyPC92b2x1bWU+PGRhdGVz
Pjx5ZWFyPjIwMDk8L3llYXI+PC9kYXRlcz48dXJscz48L3VybHM+PC9yZWNvcmQ+PC9DaXRlPjxD
aXRlIEV4Y2x1ZGVBdXRoPSIxIj48QXV0aG9yPkdyb2ZmbWFuPC9BdXRob3I+PFllYXI+MjAxMDwv
WWVhcj48UmVjTnVtPjE4ODk8L1JlY051bT48cmVjb3JkPjxyZWMtbnVtYmVyPjE4ODk8L3JlYy1u
dW1iZXI+PGZvcmVpZ24ta2V5cz48a2V5IGFwcD0iRU4iIGRiLWlkPSJhcmF3YWFydjk1OTJ6YWVl
MmU4cGU5MnV2MjlkcjByZHNyZGQiIHRpbWVzdGFtcD0iMCI+MTg4OTwva2V5PjwvZm9yZWlnbi1r
ZXlzPjxyZWYtdHlwZSBuYW1lPSJKb3VybmFsIEFydGljbGUiPjE3PC9yZWYtdHlwZT48Y29udHJp
YnV0b3JzPjxhdXRob3JzPjxhdXRob3I+R3JvZmZtYW4sIFBldGVyPC9hdXRob3I+PGF1dGhvcj5I
YXJkeSwgSmFuZXQ8L2F1dGhvcj48YXV0aG9yPkZhc2h1LUthbnUsIFNhbXVlbDwvYXV0aG9yPjxh
dXRob3I+RHJpc2NvbGwsIENoYXJsZXM8L2F1dGhvcj48YXV0aG9yPkNsZWF2aXR0LCBOYXRhbGll
PC9hdXRob3I+PGF1dGhvcj5GYWhleSwgVGltb3RoeTwvYXV0aG9yPjxhdXRob3I+RmlzaywgTWVs
YW55PC9hdXRob3I+PC9hdXRob3JzPjwvY29udHJpYnV0b3JzPjx0aXRsZXM+PHRpdGxlPlNub3cg
ZGVwdGgsIHNvaWwgZnJlZXppbmcgYW5kIG5pdHJvZ2VuIGN5Y2xpbmcgaW4gYSBub3J0aGVybiBo
YXJkd29vZCBmb3Jlc3QgbGFuZHNjYXBlPC90aXRsZT48c2Vjb25kYXJ5LXRpdGxlPkJpb2dlb2No
ZW1pc3RyeTwvc2Vjb25kYXJ5LXRpdGxlPjwvdGl0bGVzPjxwZXJpb2RpY2FsPjxmdWxsLXRpdGxl
PkJpb2dlb2NoZW1pc3RyeTwvZnVsbC10aXRsZT48YWJici0xPkJpb2dlb2NoZW1pc3RyeTwvYWJi
ci0xPjwvcGVyaW9kaWNhbD48cGFnZXM+MjIzLTIzODwvcGFnZXM+PHZvbHVtZT4xMDI8L3ZvbHVt
ZT48bnVtYmVyPjE8L251bWJlcj48a2V5d29yZHM+PGtleXdvcmQ+RWFydGggYW5kIEVudmlyb25t
ZW50YWwgU2NpZW5jZTwva2V5d29yZD48L2tleXdvcmRzPjxkYXRlcz48eWVhcj4yMDEwPC95ZWFy
PjwvZGF0ZXM+PHB1Ymxpc2hlcj5TcHJpbmdlciBOZXRoZXJsYW5kczwvcHVibGlzaGVyPjxpc2Ju
PjAxNjgtMjU2MzwvaXNibj48dXJscz48cmVsYXRlZC11cmxzPjx1cmw+aHR0cDovL2R4LmRvaS5v
cmcvMTAuMTAwNy9zMTA1MzMtMDEwLTk0MzYtMzwvdXJsPjwvcmVsYXRlZC11cmxzPjwvdXJscz48
ZWxlY3Ryb25pYy1yZXNvdXJjZS1udW0+MTAuMTAwNy9zMTA1MzMtMDEwLTk0MzYtMzwvZWxlY3Ry
b25pYy1yZXNvdXJjZS1udW0+PC9yZWNvcmQ+PC9DaXRlPjwvRW5kTm90ZT5=
</w:fldData>
        </w:fldChar>
      </w:r>
      <w:r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Pr="00CD2788">
        <w:rPr>
          <w:rFonts w:ascii="Times New Roman" w:hAnsi="Times New Roman" w:cs="Times New Roman"/>
          <w:noProof/>
        </w:rPr>
        <w:t>(Groffman et al. 2006b, 2009, 2010)</w:t>
      </w:r>
      <w:r w:rsidR="00D80856" w:rsidRPr="00CD2788">
        <w:rPr>
          <w:rFonts w:ascii="Times New Roman" w:hAnsi="Times New Roman" w:cs="Times New Roman"/>
        </w:rPr>
        <w:fldChar w:fldCharType="end"/>
      </w:r>
      <w:r w:rsidRPr="00CD2788">
        <w:rPr>
          <w:rFonts w:ascii="Times New Roman" w:hAnsi="Times New Roman" w:cs="Times New Roman"/>
        </w:rPr>
        <w:t>. These measurements have been coupled with more detailed measurements of N</w:t>
      </w:r>
      <w:r w:rsidRPr="00CD2788">
        <w:rPr>
          <w:rFonts w:ascii="Times New Roman" w:hAnsi="Times New Roman" w:cs="Times New Roman"/>
          <w:vertAlign w:val="subscript"/>
        </w:rPr>
        <w:t>2</w:t>
      </w:r>
      <w:r w:rsidRPr="00CD2788">
        <w:rPr>
          <w:rFonts w:ascii="Times New Roman" w:hAnsi="Times New Roman" w:cs="Times New Roman"/>
        </w:rPr>
        <w:t xml:space="preserve"> and N</w:t>
      </w:r>
      <w:r w:rsidRPr="00CD2788">
        <w:rPr>
          <w:rFonts w:ascii="Times New Roman" w:hAnsi="Times New Roman" w:cs="Times New Roman"/>
          <w:vertAlign w:val="subscript"/>
        </w:rPr>
        <w:t>2</w:t>
      </w:r>
      <w:r w:rsidRPr="00CD2788">
        <w:rPr>
          <w:rFonts w:ascii="Times New Roman" w:hAnsi="Times New Roman" w:cs="Times New Roman"/>
        </w:rPr>
        <w:t>O fluxes to produce estimates of N gas losses relevant to watershed mass balances.</w:t>
      </w:r>
      <w:r>
        <w:rPr>
          <w:rFonts w:ascii="Times New Roman" w:hAnsi="Times New Roman" w:cs="Times New Roman"/>
        </w:rPr>
        <w:t xml:space="preserve"> </w:t>
      </w:r>
      <w:r w:rsidR="00894527" w:rsidRPr="00CD2788">
        <w:rPr>
          <w:rFonts w:ascii="Times New Roman" w:hAnsi="Times New Roman" w:cs="Times New Roman"/>
        </w:rPr>
        <w:t>The long-term data have been useful for illustrating how and w</w:t>
      </w:r>
      <w:r w:rsidR="00A743EB">
        <w:rPr>
          <w:rFonts w:ascii="Times New Roman" w:hAnsi="Times New Roman" w:cs="Times New Roman"/>
        </w:rPr>
        <w:t>hen changes in overall</w:t>
      </w:r>
      <w:r w:rsidR="00894527" w:rsidRPr="00CD2788">
        <w:rPr>
          <w:rFonts w:ascii="Times New Roman" w:hAnsi="Times New Roman" w:cs="Times New Roman"/>
        </w:rPr>
        <w:t xml:space="preserve"> microbial </w:t>
      </w:r>
      <w:r w:rsidR="00AB1116" w:rsidRPr="00CD2788">
        <w:rPr>
          <w:rFonts w:ascii="Times New Roman" w:hAnsi="Times New Roman" w:cs="Times New Roman"/>
        </w:rPr>
        <w:t>N</w:t>
      </w:r>
      <w:r w:rsidR="00894527" w:rsidRPr="00CD2788">
        <w:rPr>
          <w:rFonts w:ascii="Times New Roman" w:hAnsi="Times New Roman" w:cs="Times New Roman"/>
        </w:rPr>
        <w:t xml:space="preserve"> cycling processes lead to changes in gas fluxes</w:t>
      </w:r>
      <w:r w:rsidR="00707050" w:rsidRPr="00CD2788">
        <w:rPr>
          <w:rFonts w:ascii="Times New Roman" w:hAnsi="Times New Roman" w:cs="Times New Roman"/>
        </w:rPr>
        <w:t xml:space="preserve"> </w:t>
      </w:r>
      <w:r w:rsidR="00D80856" w:rsidRPr="00CD2788">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 </w:instrText>
      </w:r>
      <w:r w:rsidR="00D80856">
        <w:rPr>
          <w:rFonts w:ascii="Times New Roman" w:hAnsi="Times New Roman" w:cs="Times New Roman"/>
        </w:rPr>
        <w:fldChar w:fldCharType="begin">
          <w:fldData xml:space="preserve">PEVuZE5vdGU+PENpdGUgRXhjbHVkZUF1dGg9IjEiPjxBdXRob3I+TW9yc2U8L0F1dGhvcj48WWVh
cj4yMDE1PC9ZZWFyPjxSZWNOdW0+Mzk4MDwvUmVjTnVtPjxEaXNwbGF5VGV4dD4oS3Vsa2Fybmkg
ZXQgYWwuIDIwMTQsIDIwMTUsIE1vcnNlIGV0IGFsLiAyMDE1YiwgMjAxNWMpPC9EaXNwbGF5VGV4
dD48cmVjb3JkPjxyZWMtbnVtYmVyPjM5ODA8L3JlYy1udW1iZXI+PGZvcmVpZ24ta2V5cz48a2V5
IGFwcD0iRU4iIGRiLWlkPSI1ZGEwZTI1YWdwMmQ1Z2VmZHNwNXpzdDl6cnd3MGVyMnRmczUiIHRp
bWVzdGFtcD0iMTQzMDQxNTU4NyI+Mzk4MDwva2V5PjwvZm9yZWlnbi1rZXlzPjxyZWYtdHlwZSBu
YW1lPSJKb3VybmFsIEFydGljbGUiPjE3PC9yZWYtdHlwZT48Y29udHJpYnV0b3JzPjxhdXRob3Jz
PjxhdXRob3I+TW9yc2UsIEplbm5pZmVyIEwuPC9hdXRob3I+PGF1dGhvcj5EdXJhbiwgSm9yZ2U8
L2F1dGhvcj48YXV0aG9yPkdyb2ZmbWFuLCBQZXRlciBNLjwvYXV0aG9yPjwvYXV0aG9ycz48L2Nv
bnRyaWJ1dG9ycz48dGl0bGVzPjx0aXRsZT5Tb2lsIGRlbml0cmlmaWNhdGlvbiBmbHV4ZXMgaW4g
YSBub3J0aGVybiBoYXJkd29vZCBmb3Jlc3Q6IFRoZSBpbXBvcnRhbmNlIG9mIHNub3dtZWx0IGFu
ZCBpbXBsaWNhdGlvbnMgZm9yIGVjb3N5c3RlbSBOIGJ1ZGdldHM8L3RpdGxlPjxzZWNvbmRhcnkt
dGl0bGU+RWNvc3lzdGVtczwvc2Vjb25kYXJ5LXRpdGxlPjwvdGl0bGVzPjxwZXJpb2RpY2FsPjxm
dWxsLXRpdGxlPkVjb3N5c3RlbXM8L2Z1bGwtdGl0bGU+PGFiYnItMT5FY29zeXN0ZW1zPC9hYmJy
LTE+PC9wZXJpb2RpY2FsPjxwYWdlcz41MjAtNTMyPC9wYWdlcz48dm9sdW1lPjE4PC92b2x1bWU+
PG51bWJlcj4zPC9udW1iZXI+PGRhdGVzPjx5ZWFyPjIwMTU8L3llYXI+PHB1Yi1kYXRlcz48ZGF0
ZT5BcHI8L2RhdGU+PC9wdWItZGF0ZXM+PC9kYXRlcz48aXNibj4xNDMyLTk4NDA8L2lzYm4+PGFj
Y2Vzc2lvbi1udW0+V09TOjAwMDM1MTYwNTQwMDAxMzwvYWNjZXNzaW9uLW51bT48dXJscz48cmVs
YXRlZC11cmxzPjx1cmw+Jmx0O0dvIHRvIElTSSZndDs6Ly9XT1M6MDAwMzUxNjA1NDAwMDEzPC91
cmw+PC9yZWxhdGVkLXVybHM+PC91cmxzPjxlbGVjdHJvbmljLXJlc291cmNlLW51bT4xMC4xMDA3
L3MxMDAyMS0wMTUtOTg0NC0yPC9lbGVjdHJvbmljLXJlc291cmNlLW51bT48L3JlY29yZD48L0Np
dGU+PENpdGU+PEF1dGhvcj5Nb3JzZTwvQXV0aG9yPjxZZWFyPjIwMTU8L1llYXI+PFJlY051bT4z
NjA1PC9SZWNOdW0+PHJlY29yZD48cmVjLW51bWJlcj4zNjA1PC9yZWMtbnVtYmVyPjxmb3JlaWdu
LWtleXM+PGtleSBhcHA9IkVOIiBkYi1pZD0iYXJhd2FhcnY5NTkyemFlZTJlOHBlOTJ1djI5ZHIw
cmRzcmRkIiB0aW1lc3RhbXA9IjEzOTk0NzgxNjMiPjM2MDU8L2tleT48L2ZvcmVpZ24ta2V5cz48
cmVmLXR5cGUgbmFtZT0iSm91cm5hbCBBcnRpY2xlIj4xNzwvcmVmLXR5cGU+PGNvbnRyaWJ1dG9y
cz48YXV0aG9ycz48YXV0aG9yPk1vcnNlLCBKLkwuPC9hdXRob3I+PGF1dGhvcj5EdXLDoW4sIEou
PC9hdXRob3I+PGF1dGhvcj5CZWFsbCwgRi48L2F1dGhvcj48YXV0aG9yPkVuYW5nYSwgRS48L2F1
dGhvcj48YXV0aG9yPkNyZWVkLCBJLiBGLjwvYXV0aG9yPjxhdXRob3I+RmVybmFuZGV6LCBJLkou
PC9hdXRob3I+PGF1dGhvcj5Hcm9mZm1hbiwgUC4gTS48L2F1dGhvcj48L2F1dGhvcnM+PC9jb250
cmlidXRvcnM+PHRpdGxlcz48dGl0bGU+U29pbCBkZW5pdHJpZmljYXRpb24gZmx1eGVzIGZyb20g
dGhyZWUgbm9ydGhlYXN0ZXJuIE5vcnRoIEFtZXJpY2FuIGZvcmVzdHMgcmFuZ2luZyBpbiBuaXRy
b2dlbiBhdmFpbGFiaWxpdHk8L3RpdGxlPjxzZWNvbmRhcnktdGl0bGU+T2Vjb2xvZ2lhPC9zZWNv
bmRhcnktdGl0bGU+PC90aXRsZXM+PHBlcmlvZGljYWw+PGZ1bGwtdGl0bGU+T2Vjb2xvZ2lhPC9m
dWxsLXRpdGxlPjwvcGVyaW9kaWNhbD48cGFnZXM+MTctMjc8L3BhZ2VzPjx2b2x1bWU+MTc3PC92
b2x1bWU+PGRhdGVzPjx5ZWFyPjIwMTU8L3llYXI+PC9kYXRlcz48dXJscz48L3VybHM+PC9yZWNv
cmQ+PC9DaXRlPjxDaXRlIEV4Y2x1ZGVBdXRoPSIxIj48QXV0aG9yPkt1bGthcm5pPC9BdXRob3I+
PFllYXI+MjAxNTwvWWVhcj48UmVjTnVtPjM4NDM8L1JlY051bT48cmVjb3JkPjxyZWMtbnVtYmVy
PjM4NDM8L3JlYy1udW1iZXI+PGZvcmVpZ24ta2V5cz48a2V5IGFwcD0iRU4iIGRiLWlkPSJhcmF3
YWFydjk1OTJ6YWVlMmU4cGU5MnV2MjlkcjByZHNyZGQiIHRpbWVzdGFtcD0iMTQyMjI3NDc5MSI+
Mzg0Mzwva2V5PjwvZm9yZWlnbi1rZXlzPjxyZWYtdHlwZSBuYW1lPSJKb3VybmFsIEFydGljbGUi
PjE3PC9yZWYtdHlwZT48Y29udHJpYnV0b3JzPjxhdXRob3JzPjxhdXRob3I+S3Vsa2FybmksIE1h
ZGh1cmEgVi48L2F1dGhvcj48YXV0aG9yPkdyb2ZmbWFuLCBQZXRlciBNLjwvYXV0aG9yPjxhdXRo
b3I+WWF2aXR0LCBKb3NlcGggQi48L2F1dGhvcj48YXV0aG9yPkdvb2RhbGUsIENocmlzdGluZSBM
LjwvYXV0aG9yPjwvYXV0aG9ycz48L2NvbnRyaWJ1dG9ycz48dGl0bGVzPjx0aXRsZT5Db21wbGV4
IGNvbnRyb2xzIG9mIGRlbml0cmlmaWNhdGlvbiBhdCBlY29zeXN0ZW0sIGxhbmRzY2FwZSBhbmQg
cmVnaW9uYWwgc2NhbGVzIGluIG5vcnRoZXJuIGhhcmR3b29kIGZvcmVzdHM8L3RpdGxlPjxzZWNv
bmRhcnktdGl0bGU+RWNvbG9naWNhbCBNb2RlbGxpbmc8L3NlY29uZGFyeS10aXRsZT48L3RpdGxl
cz48cGVyaW9kaWNhbD48ZnVsbC10aXRsZT5FY29sb2dpY2FsIE1vZGVsbGluZzwvZnVsbC10aXRs
ZT48L3BlcmlvZGljYWw+PHBhZ2VzPjM5LTUyPC9wYWdlcz48dm9sdW1lPjI5ODwvdm9sdW1lPjxu
dW1iZXI+MDwvbnVtYmVyPjxrZXl3b3Jkcz48a2V5d29yZD5EZW5pdHJpZmljYXRpb248L2tleXdv
cmQ+PGtleXdvcmQ+Rm9yZXN0PC9rZXl3b3JkPjxrZXl3b3JkPk5pdHJvZ2VuPC9rZXl3b3JkPjxr
ZXl3b3JkPk5pdHJvdXMgb3hpZGU8L2tleXdvcmQ+PC9rZXl3b3Jkcz48ZGF0ZXM+PHllYXI+MjAx
NTwveWVhcj48cHViLWRhdGVzPjxkYXRlPjIvMjQvPC9kYXRlPjwvcHViLWRhdGVzPjwvZGF0ZXM+
PGlzYm4+MDMwNC0zODAwPC9pc2JuPjx1cmxzPjxyZWxhdGVkLXVybHM+PHVybD5odHRwOi8vd3d3
LnNjaWVuY2VkaXJlY3QuY29tL3NjaWVuY2UvYXJ0aWNsZS9waWkvUzAzMDQzODAwMTQwMDE1NDk8
L3VybD48L3JlbGF0ZWQtdXJscz48L3VybHM+PGVsZWN0cm9uaWMtcmVzb3VyY2UtbnVtPmh0dHA6
Ly9keC5kb2kub3JnLzEwLjEwMTYvai5lY29sbW9kZWwuMjAxNC4wMy4wMTA8L2VsZWN0cm9uaWMt
cmVzb3VyY2UtbnVtPjwvcmVjb3JkPjwvQ2l0ZT48Q2l0ZT48QXV0aG9yPkt1bGthcm5pPC9BdXRo
b3I+PFllYXI+MjAxNDwvWWVhcj48UmVjTnVtPjM1ODY8L1JlY051bT48cmVjb3JkPjxyZWMtbnVt
YmVyPjM1ODY8L3JlYy1udW1iZXI+PGZvcmVpZ24ta2V5cz48a2V5IGFwcD0iRU4iIGRiLWlkPSJh
cmF3YWFydjk1OTJ6YWVlMmU4cGU5MnV2MjlkcjByZHNyZGQiIHRpbWVzdGFtcD0iMTM5NzcyOTY5
NiI+MzU4Njwva2V5PjwvZm9yZWlnbi1rZXlzPjxyZWYtdHlwZSBuYW1lPSJKb3VybmFsIEFydGlj
bGUiPjE3PC9yZWYtdHlwZT48Y29udHJpYnV0b3JzPjxhdXRob3JzPjxhdXRob3I+S3Vsa2Fybmks
IE1hZGh1cmFWPC9hdXRob3I+PGF1dGhvcj5CdXJnaW4sIEFteUo8L2F1dGhvcj48YXV0aG9yPkdy
b2ZmbWFuLCBQZXRlck08L2F1dGhvcj48YXV0aG9yPllhdml0dCwgSm9zZXBoQjwvYXV0aG9yPjwv
YXV0aG9ycz48L2NvbnRyaWJ1dG9ycz48dGl0bGVzPjx0aXRsZT5EaXJlY3QgZmx1eCBhbmQgMTVO
IHRyYWNlciBtZXRob2RzIGZvciBtZWFzdXJpbmcgZGVuaXRyaWZpY2F0aW9uIGluIGZvcmVzdCBz
b2lsczwvdGl0bGU+PHNlY29uZGFyeS10aXRsZT5CaW9nZW9jaGVtaXN0cnk8L3NlY29uZGFyeS10
aXRsZT48YWx0LXRpdGxlPkJpb2dlb2NoZW1pc3RyeTwvYWx0LXRpdGxlPjwvdGl0bGVzPjxwZXJp
b2RpY2FsPjxmdWxsLXRpdGxlPkJpb2dlb2NoZW1pc3RyeTwvZnVsbC10aXRsZT48YWJici0xPkJp
b2dlb2NoZW1pc3RyeTwvYWJici0xPjwvcGVyaW9kaWNhbD48YWx0LXBlcmlvZGljYWw+PGZ1bGwt
dGl0bGU+QmlvZ2VvY2hlbWlzdHJ5PC9mdWxsLXRpdGxlPjxhYmJyLTE+QmlvZ2VvY2hlbWlzdHJ5
PC9hYmJyLTE+PC9hbHQtcGVyaW9kaWNhbD48cGFnZXM+MzU5LTM3MzwvcGFnZXM+PHZvbHVtZT4x
MTc8L3ZvbHVtZT48bnVtYmVyPjItMzwvbnVtYmVyPjxrZXl3b3Jkcz48a2V5d29yZD5EZW5pdHJp
ZmljYXRpb248L2tleXdvcmQ+PGtleXdvcmQ+Rm9yZXN0czwva2V5d29yZD48a2V5d29yZD5OaXRy
b2dlbjwva2V5d29yZD48a2V5d29yZD4xNU48L2tleXdvcmQ+PGtleXdvcmQ+Tml0cmF0ZTwva2V5
d29yZD48L2tleXdvcmRzPjxkYXRlcz48eWVhcj4yMDE0PC95ZWFyPjxwdWItZGF0ZXM+PGRhdGU+
MjAxNC8wMy8wMTwvZGF0ZT48L3B1Yi1kYXRlcz48L2RhdGVzPjxwdWJsaXNoZXI+U3ByaW5nZXIg
SW50ZXJuYXRpb25hbCBQdWJsaXNoaW5nPC9wdWJsaXNoZXI+PGlzYm4+MDE2OC0yNTYzPC9pc2Ju
Pjx1cmxzPjxyZWxhdGVkLXVybHM+PHVybD5odHRwOi8vZHguZG9pLm9yZy8xMC4xMDA3L3MxMDUz
My0wMTMtOTg3Ni03PC91cmw+PC9yZWxhdGVkLXVybHM+PC91cmxzPjxlbGVjdHJvbmljLXJlc291
cmNlLW51bT4xMC4xMDA3L3MxMDUzMy0wMTMtOTg3Ni03PC9lbGVjdHJvbmljLXJlc291cmNlLW51
bT48bGFuZ3VhZ2U+RW5nbGlzaDwvbGFuZ3VhZ2U+PC9yZWNvcmQ+PC9DaXRlPjwvRW5kTm90ZT4A
</w:fldData>
        </w:fldChar>
      </w:r>
      <w:r w:rsidR="00187C7E">
        <w:rPr>
          <w:rFonts w:ascii="Times New Roman" w:hAnsi="Times New Roman" w:cs="Times New Roman"/>
        </w:rPr>
        <w:instrText xml:space="preserve"> ADDIN EN.CITE.DATA </w:instrText>
      </w:r>
      <w:r w:rsidR="00D80856">
        <w:rPr>
          <w:rFonts w:ascii="Times New Roman" w:hAnsi="Times New Roman" w:cs="Times New Roman"/>
        </w:rPr>
      </w:r>
      <w:r w:rsidR="00D80856">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187C7E">
        <w:rPr>
          <w:rFonts w:ascii="Times New Roman" w:hAnsi="Times New Roman" w:cs="Times New Roman"/>
          <w:noProof/>
        </w:rPr>
        <w:t>(Kulkarni et al. 2014, 2015, Morse et al. 2015b, 2015c)</w:t>
      </w:r>
      <w:r w:rsidR="00D80856" w:rsidRPr="00CD2788">
        <w:rPr>
          <w:rFonts w:ascii="Times New Roman" w:hAnsi="Times New Roman" w:cs="Times New Roman"/>
        </w:rPr>
        <w:fldChar w:fldCharType="end"/>
      </w:r>
      <w:r w:rsidR="00A743EB">
        <w:rPr>
          <w:rFonts w:ascii="Times New Roman" w:hAnsi="Times New Roman" w:cs="Times New Roman"/>
        </w:rPr>
        <w:t>. We</w:t>
      </w:r>
      <w:r w:rsidR="00894527" w:rsidRPr="00CD2788">
        <w:rPr>
          <w:rFonts w:ascii="Times New Roman" w:hAnsi="Times New Roman" w:cs="Times New Roman"/>
        </w:rPr>
        <w:t xml:space="preserve"> propose to continue these long-term data streams and to use</w:t>
      </w:r>
      <w:r w:rsidR="00454F20">
        <w:rPr>
          <w:rFonts w:ascii="Times New Roman" w:hAnsi="Times New Roman" w:cs="Times New Roman"/>
        </w:rPr>
        <w:t xml:space="preserve"> t</w:t>
      </w:r>
      <w:r w:rsidR="00894527" w:rsidRPr="00CD2788">
        <w:rPr>
          <w:rFonts w:ascii="Times New Roman" w:hAnsi="Times New Roman" w:cs="Times New Roman"/>
        </w:rPr>
        <w:t xml:space="preserve">hem as a </w:t>
      </w:r>
      <w:r w:rsidR="00354EE7" w:rsidRPr="00CD2788">
        <w:rPr>
          <w:rFonts w:ascii="Times New Roman" w:hAnsi="Times New Roman" w:cs="Times New Roman"/>
        </w:rPr>
        <w:t xml:space="preserve">cue </w:t>
      </w:r>
      <w:r w:rsidR="00A743EB">
        <w:rPr>
          <w:rFonts w:ascii="Times New Roman" w:hAnsi="Times New Roman" w:cs="Times New Roman"/>
        </w:rPr>
        <w:t xml:space="preserve">for </w:t>
      </w:r>
      <w:r w:rsidR="00894527" w:rsidRPr="00CD2788">
        <w:rPr>
          <w:rFonts w:ascii="Times New Roman" w:hAnsi="Times New Roman" w:cs="Times New Roman"/>
        </w:rPr>
        <w:t>more detailed measurements of actual flux in specific places and times.</w:t>
      </w:r>
      <w:r w:rsidR="00A743EB">
        <w:rPr>
          <w:rFonts w:ascii="Times New Roman" w:hAnsi="Times New Roman" w:cs="Times New Roman"/>
        </w:rPr>
        <w:t xml:space="preserve"> </w:t>
      </w:r>
      <w:r w:rsidR="0003525A" w:rsidRPr="00CD2788">
        <w:rPr>
          <w:rFonts w:ascii="Times New Roman" w:hAnsi="Times New Roman" w:cs="Times New Roman"/>
        </w:rPr>
        <w:t xml:space="preserve">In addition, our studies of </w:t>
      </w:r>
      <w:r w:rsidR="00C2242D">
        <w:rPr>
          <w:rFonts w:ascii="Times New Roman" w:hAnsi="Times New Roman" w:cs="Times New Roman"/>
        </w:rPr>
        <w:t xml:space="preserve">natural abundance </w:t>
      </w:r>
      <w:r w:rsidR="0003525A" w:rsidRPr="00CD2788">
        <w:rPr>
          <w:rFonts w:ascii="Times New Roman" w:hAnsi="Times New Roman" w:cs="Times New Roman"/>
        </w:rPr>
        <w:t>stable isotopes (</w:t>
      </w:r>
      <w:r w:rsidR="003A21B8" w:rsidRPr="003A21B8">
        <w:rPr>
          <w:rFonts w:ascii="Times New Roman" w:hAnsi="Times New Roman" w:cs="Times New Roman"/>
          <w:vertAlign w:val="superscript"/>
        </w:rPr>
        <w:t>15</w:t>
      </w:r>
      <w:r w:rsidR="0003525A" w:rsidRPr="00CD2788">
        <w:rPr>
          <w:rFonts w:ascii="Times New Roman" w:hAnsi="Times New Roman" w:cs="Times New Roman"/>
        </w:rPr>
        <w:t xml:space="preserve">N and </w:t>
      </w:r>
      <w:r w:rsidR="003A21B8" w:rsidRPr="003A21B8">
        <w:rPr>
          <w:rFonts w:ascii="Times New Roman" w:hAnsi="Times New Roman" w:cs="Times New Roman"/>
          <w:vertAlign w:val="superscript"/>
        </w:rPr>
        <w:t>18</w:t>
      </w:r>
      <w:r w:rsidR="0003525A" w:rsidRPr="00CD2788">
        <w:rPr>
          <w:rFonts w:ascii="Times New Roman" w:hAnsi="Times New Roman" w:cs="Times New Roman"/>
        </w:rPr>
        <w:t>O in NO</w:t>
      </w:r>
      <w:r w:rsidR="003A21B8" w:rsidRPr="003A21B8">
        <w:rPr>
          <w:rFonts w:ascii="Times New Roman" w:hAnsi="Times New Roman" w:cs="Times New Roman"/>
          <w:vertAlign w:val="subscript"/>
        </w:rPr>
        <w:t>3</w:t>
      </w:r>
      <w:r w:rsidR="00597CC9" w:rsidRPr="00CD2788">
        <w:rPr>
          <w:rFonts w:ascii="Times New Roman" w:hAnsi="Times New Roman" w:cs="Times New Roman"/>
          <w:vertAlign w:val="superscript"/>
        </w:rPr>
        <w:t>-</w:t>
      </w:r>
      <w:r w:rsidR="0003525A" w:rsidRPr="00CD2788">
        <w:rPr>
          <w:rFonts w:ascii="Times New Roman" w:hAnsi="Times New Roman" w:cs="Times New Roman"/>
        </w:rPr>
        <w:t>)</w:t>
      </w:r>
      <w:r w:rsidR="00A743EB">
        <w:rPr>
          <w:rFonts w:ascii="Times New Roman" w:hAnsi="Times New Roman" w:cs="Times New Roman"/>
        </w:rPr>
        <w:t xml:space="preserve"> </w:t>
      </w:r>
      <w:r w:rsidR="0003525A" w:rsidRPr="00CD2788">
        <w:rPr>
          <w:rFonts w:ascii="Times New Roman" w:hAnsi="Times New Roman" w:cs="Times New Roman"/>
        </w:rPr>
        <w:t xml:space="preserve">in soil solutions </w:t>
      </w:r>
      <w:r w:rsidR="0081071F" w:rsidRPr="00CD2788">
        <w:rPr>
          <w:rFonts w:ascii="Times New Roman" w:hAnsi="Times New Roman" w:cs="Times New Roman"/>
        </w:rPr>
        <w:t>and stream water</w:t>
      </w:r>
      <w:r w:rsidR="00A743EB">
        <w:rPr>
          <w:rFonts w:ascii="Times New Roman" w:hAnsi="Times New Roman" w:cs="Times New Roman"/>
        </w:rPr>
        <w:t xml:space="preserve"> </w:t>
      </w:r>
      <w:r w:rsidR="0003525A" w:rsidRPr="00CD2788">
        <w:rPr>
          <w:rFonts w:ascii="Times New Roman" w:hAnsi="Times New Roman" w:cs="Times New Roman"/>
        </w:rPr>
        <w:t>s</w:t>
      </w:r>
      <w:r w:rsidR="00A743EB">
        <w:rPr>
          <w:rFonts w:ascii="Times New Roman" w:hAnsi="Times New Roman" w:cs="Times New Roman"/>
        </w:rPr>
        <w:t>uggest</w:t>
      </w:r>
      <w:r w:rsidR="0003525A" w:rsidRPr="00CD2788">
        <w:rPr>
          <w:rFonts w:ascii="Times New Roman" w:hAnsi="Times New Roman" w:cs="Times New Roman"/>
        </w:rPr>
        <w:t xml:space="preserve"> </w:t>
      </w:r>
      <w:r w:rsidR="0081071F" w:rsidRPr="00CD2788">
        <w:rPr>
          <w:rFonts w:ascii="Times New Roman" w:hAnsi="Times New Roman" w:cs="Times New Roman"/>
        </w:rPr>
        <w:t>denitrification in shallow groundwater of upland soils</w:t>
      </w:r>
      <w:r w:rsidR="00883F78" w:rsidRPr="00CD2788">
        <w:rPr>
          <w:rFonts w:ascii="Times New Roman" w:hAnsi="Times New Roman" w:cs="Times New Roman"/>
        </w:rPr>
        <w:t xml:space="preserve"> (Wexler et al. 2014)</w:t>
      </w:r>
      <w:r w:rsidR="00A743EB">
        <w:rPr>
          <w:rFonts w:ascii="Times New Roman" w:hAnsi="Times New Roman" w:cs="Times New Roman"/>
        </w:rPr>
        <w:t>. We will expand the</w:t>
      </w:r>
      <w:r w:rsidR="0081071F" w:rsidRPr="00CD2788">
        <w:rPr>
          <w:rFonts w:ascii="Times New Roman" w:hAnsi="Times New Roman" w:cs="Times New Roman"/>
        </w:rPr>
        <w:t xml:space="preserve"> isotopic measurements to trac</w:t>
      </w:r>
      <w:r w:rsidR="00A743EB">
        <w:rPr>
          <w:rFonts w:ascii="Times New Roman" w:hAnsi="Times New Roman" w:cs="Times New Roman"/>
        </w:rPr>
        <w:t>k seasonal and spatial patterns</w:t>
      </w:r>
      <w:r w:rsidR="0081071F" w:rsidRPr="00CD2788">
        <w:rPr>
          <w:rFonts w:ascii="Times New Roman" w:hAnsi="Times New Roman" w:cs="Times New Roman"/>
        </w:rPr>
        <w:t xml:space="preserve"> in denitrification</w:t>
      </w:r>
      <w:r w:rsidR="00A743EB">
        <w:rPr>
          <w:rFonts w:ascii="Times New Roman" w:hAnsi="Times New Roman" w:cs="Times New Roman"/>
        </w:rPr>
        <w:t xml:space="preserve"> </w:t>
      </w:r>
      <w:r w:rsidR="0081071F" w:rsidRPr="00CD2788">
        <w:rPr>
          <w:rFonts w:ascii="Times New Roman" w:hAnsi="Times New Roman" w:cs="Times New Roman"/>
        </w:rPr>
        <w:t xml:space="preserve">and to </w:t>
      </w:r>
      <w:r w:rsidR="00A743EB">
        <w:rPr>
          <w:rFonts w:ascii="Times New Roman" w:hAnsi="Times New Roman" w:cs="Times New Roman"/>
        </w:rPr>
        <w:t>relate them to</w:t>
      </w:r>
      <w:r w:rsidR="0081071F" w:rsidRPr="00CD2788">
        <w:rPr>
          <w:rFonts w:ascii="Times New Roman" w:hAnsi="Times New Roman" w:cs="Times New Roman"/>
        </w:rPr>
        <w:t xml:space="preserve"> hydrologic fluxes. </w:t>
      </w:r>
      <w:r w:rsidRPr="00CD2788">
        <w:rPr>
          <w:rFonts w:ascii="Times New Roman" w:hAnsi="Times New Roman" w:cs="Times New Roman"/>
        </w:rPr>
        <w:t xml:space="preserve">The results will be used to improve the simulation of denitrification in the PnET-SOM model. </w:t>
      </w:r>
    </w:p>
    <w:p w14:paraId="259FDB35" w14:textId="77777777" w:rsidR="00454F20" w:rsidRPr="00CD2788" w:rsidRDefault="00454F20" w:rsidP="00454F20">
      <w:pPr>
        <w:spacing w:after="0" w:line="240" w:lineRule="auto"/>
        <w:rPr>
          <w:rFonts w:ascii="Times New Roman" w:hAnsi="Times New Roman" w:cs="Times New Roman"/>
        </w:rPr>
      </w:pPr>
    </w:p>
    <w:p w14:paraId="00A9390E" w14:textId="77777777" w:rsidR="001175A4" w:rsidRPr="00454F20" w:rsidRDefault="00A10AB6" w:rsidP="002E1B47">
      <w:pPr>
        <w:spacing w:after="0" w:line="240" w:lineRule="auto"/>
        <w:rPr>
          <w:rFonts w:ascii="Times New Roman" w:hAnsi="Times New Roman" w:cs="Times New Roman"/>
        </w:rPr>
      </w:pPr>
      <w:commentRangeStart w:id="372"/>
      <w:r w:rsidRPr="00CD2788">
        <w:rPr>
          <w:rFonts w:ascii="Times New Roman" w:hAnsi="Times New Roman" w:cs="Times New Roman"/>
          <w:i/>
        </w:rPr>
        <w:t>2.2.4</w:t>
      </w:r>
      <w:r w:rsidR="00A743EB">
        <w:rPr>
          <w:rFonts w:ascii="Times New Roman" w:hAnsi="Times New Roman" w:cs="Times New Roman"/>
          <w:i/>
        </w:rPr>
        <w:t xml:space="preserve"> </w:t>
      </w:r>
      <w:r w:rsidRPr="00CD2788">
        <w:rPr>
          <w:rFonts w:ascii="Times New Roman" w:hAnsi="Times New Roman" w:cs="Times New Roman"/>
          <w:i/>
        </w:rPr>
        <w:t>Mult</w:t>
      </w:r>
      <w:r w:rsidR="00B63627" w:rsidRPr="00CD2788">
        <w:rPr>
          <w:rFonts w:ascii="Times New Roman" w:hAnsi="Times New Roman" w:cs="Times New Roman"/>
          <w:i/>
        </w:rPr>
        <w:t xml:space="preserve">iple </w:t>
      </w:r>
      <w:commentRangeEnd w:id="372"/>
      <w:r w:rsidR="00AE7DC9">
        <w:rPr>
          <w:rStyle w:val="CommentReference"/>
        </w:rPr>
        <w:commentReference w:id="372"/>
      </w:r>
      <w:r w:rsidR="00B63627" w:rsidRPr="00CD2788">
        <w:rPr>
          <w:rFonts w:ascii="Times New Roman" w:hAnsi="Times New Roman" w:cs="Times New Roman"/>
          <w:i/>
        </w:rPr>
        <w:t>element limitation</w:t>
      </w:r>
      <w:r w:rsidR="00454F20">
        <w:rPr>
          <w:rFonts w:ascii="Times New Roman" w:hAnsi="Times New Roman" w:cs="Times New Roman"/>
          <w:i/>
        </w:rPr>
        <w:t xml:space="preserve"> </w:t>
      </w:r>
      <w:r w:rsidR="00454F20">
        <w:rPr>
          <w:rFonts w:ascii="Times New Roman" w:hAnsi="Times New Roman" w:cs="Times New Roman"/>
        </w:rPr>
        <w:t>(</w:t>
      </w:r>
      <w:r w:rsidR="00127B0E">
        <w:rPr>
          <w:rFonts w:ascii="Times New Roman" w:hAnsi="Times New Roman" w:cs="Times New Roman"/>
        </w:rPr>
        <w:t>C</w:t>
      </w:r>
      <w:r w:rsidR="00454F20">
        <w:rPr>
          <w:rFonts w:ascii="Times New Roman" w:hAnsi="Times New Roman" w:cs="Times New Roman"/>
        </w:rPr>
        <w:t xml:space="preserve">ontributes to </w:t>
      </w:r>
      <w:r w:rsidR="00A63DB7">
        <w:rPr>
          <w:rFonts w:ascii="Times New Roman" w:hAnsi="Times New Roman" w:cs="Times New Roman"/>
        </w:rPr>
        <w:t>synthesis question 1</w:t>
      </w:r>
      <w:r w:rsidR="007941C4">
        <w:rPr>
          <w:rFonts w:ascii="Times New Roman" w:hAnsi="Times New Roman" w:cs="Times New Roman"/>
        </w:rPr>
        <w:t xml:space="preserve">.  </w:t>
      </w:r>
      <w:commentRangeStart w:id="373"/>
      <w:r w:rsidR="007941C4">
        <w:rPr>
          <w:rFonts w:ascii="Times New Roman" w:hAnsi="Times New Roman" w:cs="Times New Roman"/>
        </w:rPr>
        <w:t>Research team: Fisk, Yanai, Fahey, others…</w:t>
      </w:r>
      <w:r w:rsidR="00A63DB7">
        <w:rPr>
          <w:rFonts w:ascii="Times New Roman" w:hAnsi="Times New Roman" w:cs="Times New Roman"/>
        </w:rPr>
        <w:t>)</w:t>
      </w:r>
      <w:commentRangeEnd w:id="373"/>
      <w:r w:rsidR="00A9054E">
        <w:rPr>
          <w:rStyle w:val="CommentReference"/>
        </w:rPr>
        <w:commentReference w:id="373"/>
      </w:r>
    </w:p>
    <w:p w14:paraId="76FE756C" w14:textId="1BAA6E6A" w:rsidR="007F1165" w:rsidRDefault="00E05AF0" w:rsidP="00352BA1">
      <w:pPr>
        <w:spacing w:after="0" w:line="240" w:lineRule="auto"/>
        <w:rPr>
          <w:rFonts w:ascii="Times New Roman" w:eastAsiaTheme="minorHAnsi" w:hAnsi="Times New Roman" w:cs="Times New Roman"/>
        </w:rPr>
      </w:pPr>
      <w:ins w:id="374" w:author="Timothy James Fahey" w:date="2016-02-01T12:41:00Z">
        <w:r>
          <w:rPr>
            <w:rFonts w:ascii="Times New Roman" w:hAnsi="Times New Roman" w:cs="Times New Roman"/>
          </w:rPr>
          <w:t xml:space="preserve">According to ecological theory </w:t>
        </w:r>
      </w:ins>
      <w:ins w:id="375" w:author="Timothy James Fahey" w:date="2016-02-01T12:42:00Z">
        <w:r>
          <w:rPr>
            <w:rFonts w:ascii="Times New Roman" w:hAnsi="Times New Roman" w:cs="Times New Roman"/>
          </w:rPr>
          <w:t>vegetation</w:t>
        </w:r>
      </w:ins>
      <w:ins w:id="376" w:author="Timothy James Fahey" w:date="2016-02-01T12:41:00Z">
        <w:r>
          <w:rPr>
            <w:rFonts w:ascii="Times New Roman" w:hAnsi="Times New Roman" w:cs="Times New Roman"/>
          </w:rPr>
          <w:t xml:space="preserve"> </w:t>
        </w:r>
      </w:ins>
      <w:ins w:id="377" w:author="Timothy James Fahey" w:date="2016-02-01T12:42:00Z">
        <w:r>
          <w:rPr>
            <w:rFonts w:ascii="Times New Roman" w:hAnsi="Times New Roman" w:cs="Times New Roman"/>
          </w:rPr>
          <w:t>productivity should tend towards co-limitation by multiple environmental resources, a concept</w:t>
        </w:r>
      </w:ins>
      <w:ins w:id="378" w:author="Timothy James Fahey" w:date="2016-02-01T12:43:00Z">
        <w:r>
          <w:rPr>
            <w:rFonts w:ascii="Times New Roman" w:hAnsi="Times New Roman" w:cs="Times New Roman"/>
          </w:rPr>
          <w:t xml:space="preserve"> that underlies the MEL model (Rastetter et al. 1997) which we have calibrated and applied to HBR</w:t>
        </w:r>
      </w:ins>
      <w:ins w:id="379" w:author="Timothy James Fahey" w:date="2016-02-01T12:48:00Z">
        <w:r>
          <w:rPr>
            <w:rFonts w:ascii="Times New Roman" w:hAnsi="Times New Roman" w:cs="Times New Roman"/>
          </w:rPr>
          <w:t xml:space="preserve"> to investigate </w:t>
        </w:r>
      </w:ins>
      <w:ins w:id="380" w:author="Timothy James Fahey" w:date="2016-02-01T12:54:00Z">
        <w:r w:rsidR="004D5E81">
          <w:rPr>
            <w:rFonts w:ascii="Times New Roman" w:hAnsi="Times New Roman" w:cs="Times New Roman"/>
          </w:rPr>
          <w:t xml:space="preserve">forest </w:t>
        </w:r>
      </w:ins>
      <w:ins w:id="381" w:author="Timothy James Fahey" w:date="2016-02-01T12:48:00Z">
        <w:r>
          <w:rPr>
            <w:rFonts w:ascii="Times New Roman" w:hAnsi="Times New Roman" w:cs="Times New Roman"/>
          </w:rPr>
          <w:t xml:space="preserve">co-limitation by N and P </w:t>
        </w:r>
      </w:ins>
      <w:ins w:id="382" w:author="Timothy James Fahey" w:date="2016-02-01T12:43:00Z">
        <w:r>
          <w:rPr>
            <w:rFonts w:ascii="Times New Roman" w:hAnsi="Times New Roman" w:cs="Times New Roman"/>
          </w:rPr>
          <w:t xml:space="preserve">(Rastetter et al. 2013). </w:t>
        </w:r>
      </w:ins>
      <w:ins w:id="383" w:author="Timothy James Fahey" w:date="2016-02-01T12:47:00Z">
        <w:r>
          <w:rPr>
            <w:rFonts w:ascii="Times New Roman" w:hAnsi="Times New Roman" w:cs="Times New Roman"/>
          </w:rPr>
          <w:t xml:space="preserve">We </w:t>
        </w:r>
      </w:ins>
      <w:ins w:id="384" w:author="Timothy James Fahey" w:date="2016-02-01T12:51:00Z">
        <w:r w:rsidR="004D5E81">
          <w:rPr>
            <w:rFonts w:ascii="Times New Roman" w:hAnsi="Times New Roman" w:cs="Times New Roman"/>
          </w:rPr>
          <w:t xml:space="preserve">advance the concept </w:t>
        </w:r>
      </w:ins>
      <w:ins w:id="385" w:author="Timothy James Fahey" w:date="2016-02-01T12:47:00Z">
        <w:r>
          <w:rPr>
            <w:rFonts w:ascii="Times New Roman" w:hAnsi="Times New Roman" w:cs="Times New Roman"/>
          </w:rPr>
          <w:t>that a variety of natura</w:t>
        </w:r>
        <w:r w:rsidR="004D5E81">
          <w:rPr>
            <w:rFonts w:ascii="Times New Roman" w:hAnsi="Times New Roman" w:cs="Times New Roman"/>
          </w:rPr>
          <w:t>l and anthropogenic factors challenge the maintenance of balanced N and P nutrition, including the</w:t>
        </w:r>
      </w:ins>
      <w:del w:id="386" w:author="Timothy James Fahey" w:date="2016-02-01T12:55:00Z">
        <w:r w:rsidR="00392A17" w:rsidRPr="00CD2788" w:rsidDel="004D5E81">
          <w:rPr>
            <w:rFonts w:ascii="Times New Roman" w:hAnsi="Times New Roman" w:cs="Times New Roman"/>
          </w:rPr>
          <w:delText>One</w:delText>
        </w:r>
      </w:del>
      <w:r w:rsidR="00392A17" w:rsidRPr="00CD2788">
        <w:rPr>
          <w:rFonts w:ascii="Times New Roman" w:hAnsi="Times New Roman" w:cs="Times New Roman"/>
        </w:rPr>
        <w:t xml:space="preserve"> legacy of decades of pollutant </w:t>
      </w:r>
      <w:ins w:id="387" w:author="Timothy James Fahey" w:date="2016-02-01T12:55:00Z">
        <w:r w:rsidR="004D5E81">
          <w:rPr>
            <w:rFonts w:ascii="Times New Roman" w:hAnsi="Times New Roman" w:cs="Times New Roman"/>
          </w:rPr>
          <w:t>N</w:t>
        </w:r>
      </w:ins>
      <w:ins w:id="388" w:author="Timothy James Fahey" w:date="2016-02-01T12:56:00Z">
        <w:r w:rsidR="004D5E81">
          <w:rPr>
            <w:rFonts w:ascii="Times New Roman" w:hAnsi="Times New Roman" w:cs="Times New Roman"/>
          </w:rPr>
          <w:t xml:space="preserve"> </w:t>
        </w:r>
      </w:ins>
      <w:ins w:id="389" w:author="Timothy James Fahey" w:date="2016-02-01T12:58:00Z">
        <w:r w:rsidR="004D5E81">
          <w:rPr>
            <w:rFonts w:ascii="Times New Roman" w:hAnsi="Times New Roman" w:cs="Times New Roman"/>
          </w:rPr>
          <w:t xml:space="preserve">deposition </w:t>
        </w:r>
      </w:ins>
      <w:ins w:id="390" w:author="Timothy James Fahey" w:date="2016-02-01T12:56:00Z">
        <w:r w:rsidR="004D5E81">
          <w:rPr>
            <w:rFonts w:ascii="Times New Roman" w:hAnsi="Times New Roman" w:cs="Times New Roman"/>
          </w:rPr>
          <w:t>that would be expected to alleviate N limitation and exacerbate P limitation (Fig?)</w:t>
        </w:r>
      </w:ins>
      <w:ins w:id="391" w:author="Timothy James Fahey" w:date="2016-02-01T12:58:00Z">
        <w:r w:rsidR="004D5E81">
          <w:rPr>
            <w:rFonts w:ascii="Times New Roman" w:hAnsi="Times New Roman" w:cs="Times New Roman"/>
          </w:rPr>
          <w:t xml:space="preserve">. However, </w:t>
        </w:r>
      </w:ins>
      <w:ins w:id="392" w:author="Timothy James Fahey" w:date="2016-02-01T12:59:00Z">
        <w:r w:rsidR="004D5E81">
          <w:rPr>
            <w:rFonts w:ascii="Times New Roman" w:hAnsi="Times New Roman" w:cs="Times New Roman"/>
          </w:rPr>
          <w:t xml:space="preserve">several mechanisms could counteract these challenges to balanced nutrition and maintain N and P co-limitation (Fig.). </w:t>
        </w:r>
      </w:ins>
      <w:commentRangeStart w:id="393"/>
      <w:del w:id="394" w:author="Timothy James Fahey" w:date="2016-02-01T12:56:00Z">
        <w:r w:rsidR="00392A17" w:rsidRPr="00CD2788" w:rsidDel="004D5E81">
          <w:rPr>
            <w:rFonts w:ascii="Times New Roman" w:hAnsi="Times New Roman" w:cs="Times New Roman"/>
          </w:rPr>
          <w:delText>deposition</w:delText>
        </w:r>
      </w:del>
      <w:commentRangeEnd w:id="393"/>
      <w:r w:rsidR="004D5E81">
        <w:rPr>
          <w:rStyle w:val="CommentReference"/>
        </w:rPr>
        <w:commentReference w:id="393"/>
      </w:r>
      <w:del w:id="395" w:author="Timothy James Fahey" w:date="2016-02-01T12:56:00Z">
        <w:r w:rsidR="00392A17" w:rsidRPr="00CD2788" w:rsidDel="004D5E81">
          <w:rPr>
            <w:rFonts w:ascii="Times New Roman" w:hAnsi="Times New Roman" w:cs="Times New Roman"/>
          </w:rPr>
          <w:delText xml:space="preserve"> is elevated levels of N</w:delText>
        </w:r>
        <w:r w:rsidR="00352BA1" w:rsidRPr="00CD2788" w:rsidDel="004D5E81">
          <w:rPr>
            <w:rFonts w:ascii="Times New Roman" w:hAnsi="Times New Roman" w:cs="Times New Roman"/>
          </w:rPr>
          <w:delText xml:space="preserve"> in the vegetation and soils at HBR.</w:delText>
        </w:r>
        <w:r w:rsidR="00A743EB" w:rsidDel="004D5E81">
          <w:rPr>
            <w:rFonts w:ascii="Times New Roman" w:hAnsi="Times New Roman" w:cs="Times New Roman"/>
          </w:rPr>
          <w:delText xml:space="preserve"> </w:delText>
        </w:r>
        <w:r w:rsidR="00352BA1" w:rsidRPr="00CD2788" w:rsidDel="004D5E81">
          <w:rPr>
            <w:rFonts w:ascii="Times New Roman" w:hAnsi="Times New Roman" w:cs="Times New Roman"/>
          </w:rPr>
          <w:delText>N is typically a limiting element in temperate forests such as HBR, but elevated N availability may shift nutrient limitation or co-limitation to other critical elements, such as phosphorus (P) or Ca.</w:delText>
        </w:r>
        <w:r w:rsidR="00A743EB" w:rsidDel="004D5E81">
          <w:rPr>
            <w:rFonts w:ascii="Times New Roman" w:hAnsi="Times New Roman" w:cs="Times New Roman"/>
          </w:rPr>
          <w:delText xml:space="preserve"> </w:delText>
        </w:r>
        <w:r w:rsidR="00352BA1" w:rsidRPr="00CD2788" w:rsidDel="004D5E81">
          <w:rPr>
            <w:rFonts w:ascii="Times New Roman" w:hAnsi="Times New Roman" w:cs="Times New Roman"/>
          </w:rPr>
          <w:delText>Both demand for and availability of N, P and Ca can shift over the course of forest recovery after disturbance</w:delText>
        </w:r>
      </w:del>
      <w:r w:rsidR="00352BA1" w:rsidRPr="00CD2788">
        <w:rPr>
          <w:rFonts w:ascii="Times New Roman" w:hAnsi="Times New Roman" w:cs="Times New Roman"/>
        </w:rPr>
        <w:t>.</w:t>
      </w:r>
      <w:r w:rsidR="00A743EB">
        <w:rPr>
          <w:rFonts w:ascii="Times New Roman" w:hAnsi="Times New Roman" w:cs="Times New Roman"/>
        </w:rPr>
        <w:t xml:space="preserve"> </w:t>
      </w:r>
      <w:r w:rsidR="00392A17" w:rsidRPr="00CD2788">
        <w:rPr>
          <w:rFonts w:ascii="Times New Roman" w:eastAsia="Calibri" w:hAnsi="Times New Roman" w:cs="Times New Roman"/>
        </w:rPr>
        <w:t xml:space="preserve">We are exploring </w:t>
      </w:r>
      <w:ins w:id="396" w:author="Timothy James Fahey" w:date="2016-02-01T13:00:00Z">
        <w:r w:rsidR="004D5E81">
          <w:rPr>
            <w:rFonts w:ascii="Times New Roman" w:eastAsia="Calibri" w:hAnsi="Times New Roman" w:cs="Times New Roman"/>
          </w:rPr>
          <w:t xml:space="preserve">these </w:t>
        </w:r>
      </w:ins>
      <w:r w:rsidR="00392A17" w:rsidRPr="00CD2788">
        <w:rPr>
          <w:rFonts w:ascii="Times New Roman" w:eastAsia="Calibri" w:hAnsi="Times New Roman" w:cs="Times New Roman"/>
        </w:rPr>
        <w:t xml:space="preserve">element interactions in </w:t>
      </w:r>
      <w:r w:rsidR="001F63DF">
        <w:rPr>
          <w:rFonts w:ascii="Times New Roman" w:eastAsia="Calibri" w:hAnsi="Times New Roman" w:cs="Times New Roman"/>
        </w:rPr>
        <w:t xml:space="preserve">a </w:t>
      </w:r>
      <w:r w:rsidR="00B84995">
        <w:rPr>
          <w:rFonts w:ascii="Times New Roman" w:eastAsia="Calibri" w:hAnsi="Times New Roman" w:cs="Times New Roman"/>
        </w:rPr>
        <w:t xml:space="preserve">N and P fertilization experiment in </w:t>
      </w:r>
      <w:r w:rsidR="00392A17" w:rsidRPr="00CD2788">
        <w:rPr>
          <w:rFonts w:ascii="Times New Roman" w:eastAsia="Calibri" w:hAnsi="Times New Roman" w:cs="Times New Roman"/>
        </w:rPr>
        <w:t>a set of 13 forest stands that span a wide range of</w:t>
      </w:r>
      <w:del w:id="397" w:author="Timothy James Fahey" w:date="2016-02-01T13:01:00Z">
        <w:r w:rsidR="00392A17" w:rsidRPr="00CD2788" w:rsidDel="004D5E81">
          <w:rPr>
            <w:rFonts w:ascii="Times New Roman" w:eastAsia="Calibri" w:hAnsi="Times New Roman" w:cs="Times New Roman"/>
          </w:rPr>
          <w:delText xml:space="preserve"> </w:delText>
        </w:r>
      </w:del>
      <w:ins w:id="398" w:author="Timothy James Fahey" w:date="2016-02-01T13:01:00Z">
        <w:r w:rsidR="004D5E81">
          <w:rPr>
            <w:rFonts w:ascii="Times New Roman" w:eastAsia="Calibri" w:hAnsi="Times New Roman" w:cs="Times New Roman"/>
          </w:rPr>
          <w:t xml:space="preserve"> soil fertility and forest age</w:t>
        </w:r>
      </w:ins>
      <w:del w:id="399" w:author="Timothy James Fahey" w:date="2016-02-01T13:01:00Z">
        <w:r w:rsidR="00392A17" w:rsidRPr="00CD2788" w:rsidDel="004D5E81">
          <w:rPr>
            <w:rFonts w:ascii="Times New Roman" w:eastAsia="Calibri" w:hAnsi="Times New Roman" w:cs="Times New Roman"/>
          </w:rPr>
          <w:delText>N availabilit</w:delText>
        </w:r>
        <w:r w:rsidR="001F63DF" w:rsidDel="004D5E81">
          <w:rPr>
            <w:rFonts w:ascii="Times New Roman" w:eastAsia="Calibri" w:hAnsi="Times New Roman" w:cs="Times New Roman"/>
          </w:rPr>
          <w:delText xml:space="preserve">y </w:delText>
        </w:r>
        <w:r w:rsidR="00392A17" w:rsidRPr="00CD2788" w:rsidDel="004D5E81">
          <w:rPr>
            <w:rFonts w:ascii="Times New Roman" w:eastAsia="Calibri" w:hAnsi="Times New Roman" w:cs="Times New Roman"/>
          </w:rPr>
          <w:delText>and</w:delText>
        </w:r>
        <w:r w:rsidR="001F63DF" w:rsidDel="004D5E81">
          <w:rPr>
            <w:rFonts w:ascii="Times New Roman" w:eastAsia="Calibri" w:hAnsi="Times New Roman" w:cs="Times New Roman"/>
          </w:rPr>
          <w:delText xml:space="preserve"> two stand ages</w:delText>
        </w:r>
        <w:r w:rsidR="00392A17" w:rsidRPr="00CD2788" w:rsidDel="004D5E81">
          <w:rPr>
            <w:rFonts w:ascii="Times New Roman" w:eastAsia="Calibri" w:hAnsi="Times New Roman" w:cs="Times New Roman"/>
          </w:rPr>
          <w:delText xml:space="preserve"> (mid-successional and mature</w:delText>
        </w:r>
        <w:r w:rsidR="00392A17" w:rsidRPr="00CD2788" w:rsidDel="00D04544">
          <w:rPr>
            <w:rFonts w:ascii="Times New Roman" w:eastAsia="Calibri" w:hAnsi="Times New Roman" w:cs="Times New Roman"/>
          </w:rPr>
          <w:delText>)</w:delText>
        </w:r>
      </w:del>
      <w:r w:rsidR="00392A17" w:rsidRPr="00CD2788">
        <w:rPr>
          <w:rFonts w:ascii="Times New Roman" w:eastAsia="Calibri" w:hAnsi="Times New Roman" w:cs="Times New Roman"/>
        </w:rPr>
        <w:t xml:space="preserve"> (Fisk et al. 2014).</w:t>
      </w:r>
      <w:r w:rsidR="007F1165" w:rsidRPr="007F1165">
        <w:rPr>
          <w:rFonts w:ascii="Times New Roman" w:eastAsiaTheme="minorHAnsi" w:hAnsi="Times New Roman" w:cs="Times New Roman"/>
        </w:rPr>
        <w:t xml:space="preserve"> </w:t>
      </w:r>
      <w:ins w:id="400" w:author="Timothy James Fahey" w:date="2016-02-01T13:02:00Z">
        <w:r w:rsidR="00D04544">
          <w:rPr>
            <w:rFonts w:ascii="Times New Roman" w:eastAsiaTheme="minorHAnsi" w:hAnsi="Times New Roman" w:cs="Times New Roman"/>
          </w:rPr>
          <w:t xml:space="preserve">We have been adding low levels of N and/or P for five years, and </w:t>
        </w:r>
      </w:ins>
      <w:ins w:id="401" w:author="Timothy James Fahey" w:date="2016-02-01T13:03:00Z">
        <w:r w:rsidR="00D04544">
          <w:rPr>
            <w:rFonts w:ascii="Times New Roman" w:eastAsiaTheme="minorHAnsi" w:hAnsi="Times New Roman" w:cs="Times New Roman"/>
          </w:rPr>
          <w:t>o</w:t>
        </w:r>
      </w:ins>
      <w:del w:id="402" w:author="Timothy James Fahey" w:date="2016-02-01T13:03:00Z">
        <w:r w:rsidR="007F1165" w:rsidDel="00D04544">
          <w:rPr>
            <w:rFonts w:ascii="Times New Roman" w:eastAsiaTheme="minorHAnsi" w:hAnsi="Times New Roman" w:cs="Times New Roman"/>
          </w:rPr>
          <w:delText>O</w:delText>
        </w:r>
      </w:del>
      <w:r w:rsidR="007F1165">
        <w:rPr>
          <w:rFonts w:ascii="Times New Roman" w:eastAsiaTheme="minorHAnsi" w:hAnsi="Times New Roman" w:cs="Times New Roman"/>
        </w:rPr>
        <w:t>ur initial findings indicate that P limits forest biomass accumulation in mid-successional stands</w:t>
      </w:r>
      <w:r w:rsidR="001F63DF">
        <w:rPr>
          <w:rFonts w:ascii="Times New Roman" w:eastAsiaTheme="minorHAnsi" w:hAnsi="Times New Roman" w:cs="Times New Roman"/>
        </w:rPr>
        <w:t xml:space="preserve"> (see section 1.1)</w:t>
      </w:r>
      <w:ins w:id="403" w:author="Timothy James Fahey" w:date="2016-02-01T13:03:00Z">
        <w:r w:rsidR="00D04544">
          <w:rPr>
            <w:rFonts w:ascii="Times New Roman" w:eastAsiaTheme="minorHAnsi" w:hAnsi="Times New Roman" w:cs="Times New Roman"/>
          </w:rPr>
          <w:t xml:space="preserve">; however, </w:t>
        </w:r>
      </w:ins>
      <w:del w:id="404" w:author="Timothy James Fahey" w:date="2016-02-01T13:03:00Z">
        <w:r w:rsidR="007F1165" w:rsidDel="00D04544">
          <w:rPr>
            <w:rFonts w:ascii="Times New Roman" w:eastAsiaTheme="minorHAnsi" w:hAnsi="Times New Roman" w:cs="Times New Roman"/>
          </w:rPr>
          <w:delText>, but</w:delText>
        </w:r>
      </w:del>
      <w:r w:rsidR="007F1165">
        <w:rPr>
          <w:rFonts w:ascii="Times New Roman" w:eastAsiaTheme="minorHAnsi" w:hAnsi="Times New Roman" w:cs="Times New Roman"/>
        </w:rPr>
        <w:t xml:space="preserve"> we predict that over time species composition (both above and below-ground) and allocation to acquisition of N vs P </w:t>
      </w:r>
      <w:r w:rsidR="001F63DF">
        <w:rPr>
          <w:rFonts w:ascii="Times New Roman" w:eastAsiaTheme="minorHAnsi" w:hAnsi="Times New Roman" w:cs="Times New Roman"/>
        </w:rPr>
        <w:t>will shift, leading to co-limitation with N.</w:t>
      </w:r>
    </w:p>
    <w:p w14:paraId="1AEB97F0" w14:textId="77777777" w:rsidR="001F63DF" w:rsidRPr="001F63DF" w:rsidRDefault="001F63DF" w:rsidP="00352BA1">
      <w:pPr>
        <w:spacing w:after="0" w:line="240" w:lineRule="auto"/>
        <w:rPr>
          <w:rFonts w:ascii="Times New Roman" w:eastAsiaTheme="minorHAnsi" w:hAnsi="Times New Roman" w:cs="Times New Roman"/>
        </w:rPr>
      </w:pPr>
    </w:p>
    <w:p w14:paraId="5B30A030" w14:textId="77777777" w:rsidR="00352BA1" w:rsidRPr="00CD2788" w:rsidRDefault="00B84995" w:rsidP="00352BA1">
      <w:pPr>
        <w:spacing w:after="0" w:line="240" w:lineRule="auto"/>
        <w:rPr>
          <w:rFonts w:ascii="Times New Roman" w:eastAsia="Calibri" w:hAnsi="Times New Roman" w:cs="Times New Roman"/>
        </w:rPr>
      </w:pPr>
      <w:r>
        <w:rPr>
          <w:rFonts w:ascii="Times New Roman" w:eastAsia="Calibri" w:hAnsi="Times New Roman" w:cs="Times New Roman"/>
        </w:rPr>
        <w:t xml:space="preserve">This experiment is designed to answer three key questions: </w:t>
      </w:r>
    </w:p>
    <w:p w14:paraId="737E2EA5" w14:textId="77777777" w:rsidR="00412E0C" w:rsidRPr="00CD2788" w:rsidRDefault="00412E0C" w:rsidP="00146FED">
      <w:pPr>
        <w:pStyle w:val="ListParagraph"/>
        <w:numPr>
          <w:ilvl w:val="0"/>
          <w:numId w:val="19"/>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How does </w:t>
      </w:r>
      <w:r w:rsidR="00392A17" w:rsidRPr="00CD2788">
        <w:rPr>
          <w:rFonts w:ascii="Times New Roman" w:eastAsia="Calibri" w:hAnsi="Times New Roman" w:cs="Times New Roman"/>
        </w:rPr>
        <w:t>nutrient limitation or co-limitation of forest productivity</w:t>
      </w:r>
      <w:r w:rsidRPr="00CD2788">
        <w:rPr>
          <w:rFonts w:ascii="Times New Roman" w:eastAsia="Calibri" w:hAnsi="Times New Roman" w:cs="Times New Roman"/>
        </w:rPr>
        <w:t xml:space="preserve"> develop through time?</w:t>
      </w:r>
    </w:p>
    <w:p w14:paraId="4AD06EA5" w14:textId="1C4B8BD1" w:rsidR="00412E0C" w:rsidRPr="00CD2788" w:rsidRDefault="00412E0C" w:rsidP="00146FED">
      <w:pPr>
        <w:pStyle w:val="ListParagraph"/>
        <w:numPr>
          <w:ilvl w:val="0"/>
          <w:numId w:val="19"/>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Which </w:t>
      </w:r>
      <w:r w:rsidR="00392A17" w:rsidRPr="00CD2788">
        <w:rPr>
          <w:rFonts w:ascii="Times New Roman" w:eastAsia="Calibri" w:hAnsi="Times New Roman" w:cs="Times New Roman"/>
        </w:rPr>
        <w:t xml:space="preserve">plant and soil mechanisms </w:t>
      </w:r>
      <w:r w:rsidRPr="00CD2788">
        <w:rPr>
          <w:rFonts w:ascii="Times New Roman" w:eastAsia="Calibri" w:hAnsi="Times New Roman" w:cs="Times New Roman"/>
        </w:rPr>
        <w:t xml:space="preserve">are most </w:t>
      </w:r>
      <w:r w:rsidR="00392A17" w:rsidRPr="00CD2788">
        <w:rPr>
          <w:rFonts w:ascii="Times New Roman" w:eastAsia="Calibri" w:hAnsi="Times New Roman" w:cs="Times New Roman"/>
        </w:rPr>
        <w:t xml:space="preserve">important to intermediate-term (5-15 y) responses </w:t>
      </w:r>
      <w:ins w:id="405" w:author="Timothy James Fahey" w:date="2016-02-01T13:02:00Z">
        <w:r w:rsidR="00D04544">
          <w:rPr>
            <w:rFonts w:ascii="Times New Roman" w:eastAsia="Calibri" w:hAnsi="Times New Roman" w:cs="Times New Roman"/>
          </w:rPr>
          <w:t>that maintain N and P co-limitation?</w:t>
        </w:r>
      </w:ins>
      <w:del w:id="406" w:author="Timothy James Fahey" w:date="2016-02-01T13:02:00Z">
        <w:r w:rsidR="00392A17" w:rsidRPr="00CD2788" w:rsidDel="00D04544">
          <w:rPr>
            <w:rFonts w:ascii="Times New Roman" w:eastAsia="Calibri" w:hAnsi="Times New Roman" w:cs="Times New Roman"/>
          </w:rPr>
          <w:delText>to a</w:delText>
        </w:r>
        <w:r w:rsidRPr="00CD2788" w:rsidDel="00D04544">
          <w:rPr>
            <w:rFonts w:ascii="Times New Roman" w:eastAsia="Calibri" w:hAnsi="Times New Roman" w:cs="Times New Roman"/>
          </w:rPr>
          <w:delText xml:space="preserve">dded N and </w:delText>
        </w:r>
        <w:r w:rsidR="00392A17" w:rsidRPr="00CD2788" w:rsidDel="00D04544">
          <w:rPr>
            <w:rFonts w:ascii="Times New Roman" w:eastAsia="Calibri" w:hAnsi="Times New Roman" w:cs="Times New Roman"/>
          </w:rPr>
          <w:delText>P</w:delText>
        </w:r>
        <w:r w:rsidRPr="00CD2788" w:rsidDel="00D04544">
          <w:rPr>
            <w:rFonts w:ascii="Times New Roman" w:eastAsia="Calibri" w:hAnsi="Times New Roman" w:cs="Times New Roman"/>
          </w:rPr>
          <w:delText>?</w:delText>
        </w:r>
      </w:del>
    </w:p>
    <w:p w14:paraId="39318FC7" w14:textId="77777777" w:rsidR="00392A17" w:rsidRPr="00CD2788" w:rsidRDefault="00412E0C" w:rsidP="00146FED">
      <w:pPr>
        <w:pStyle w:val="ListParagraph"/>
        <w:numPr>
          <w:ilvl w:val="0"/>
          <w:numId w:val="19"/>
        </w:numPr>
        <w:spacing w:after="0" w:line="240" w:lineRule="auto"/>
        <w:ind w:left="180" w:hanging="180"/>
        <w:rPr>
          <w:rFonts w:ascii="Times New Roman" w:eastAsiaTheme="minorHAnsi" w:hAnsi="Times New Roman" w:cs="Times New Roman"/>
        </w:rPr>
      </w:pPr>
      <w:r w:rsidRPr="00CD2788">
        <w:rPr>
          <w:rFonts w:ascii="Times New Roman" w:eastAsia="Calibri" w:hAnsi="Times New Roman" w:cs="Times New Roman"/>
        </w:rPr>
        <w:t xml:space="preserve">How do </w:t>
      </w:r>
      <w:r w:rsidR="00392A17" w:rsidRPr="00CD2788">
        <w:rPr>
          <w:rFonts w:ascii="Times New Roman" w:eastAsia="Calibri" w:hAnsi="Times New Roman" w:cs="Times New Roman"/>
        </w:rPr>
        <w:t xml:space="preserve">plant and microbial responses to added N and P </w:t>
      </w:r>
      <w:r w:rsidRPr="00CD2788">
        <w:rPr>
          <w:rFonts w:ascii="Times New Roman" w:eastAsia="Calibri" w:hAnsi="Times New Roman" w:cs="Times New Roman"/>
        </w:rPr>
        <w:t xml:space="preserve">vary </w:t>
      </w:r>
      <w:r w:rsidR="00392A17" w:rsidRPr="00CD2788">
        <w:rPr>
          <w:rFonts w:ascii="Times New Roman" w:eastAsia="Calibri" w:hAnsi="Times New Roman" w:cs="Times New Roman"/>
        </w:rPr>
        <w:t xml:space="preserve">across a </w:t>
      </w:r>
      <w:r w:rsidRPr="00CD2788">
        <w:rPr>
          <w:rFonts w:ascii="Times New Roman" w:eastAsia="Calibri" w:hAnsi="Times New Roman" w:cs="Times New Roman"/>
        </w:rPr>
        <w:t>native soil fertility gradient?</w:t>
      </w:r>
      <w:r w:rsidR="00A743EB">
        <w:rPr>
          <w:rFonts w:ascii="Times New Roman" w:eastAsia="Calibri" w:hAnsi="Times New Roman" w:cs="Times New Roman"/>
        </w:rPr>
        <w:t xml:space="preserve"> </w:t>
      </w:r>
      <w:r w:rsidR="00392A17" w:rsidRPr="00CD2788">
        <w:rPr>
          <w:rFonts w:ascii="Times New Roman" w:eastAsia="Calibri" w:hAnsi="Times New Roman" w:cs="Times New Roman"/>
        </w:rPr>
        <w:t xml:space="preserve"> </w:t>
      </w:r>
    </w:p>
    <w:p w14:paraId="3D6584FC" w14:textId="77777777" w:rsidR="00037EFD" w:rsidRPr="00CD2788" w:rsidRDefault="00037EFD" w:rsidP="00037EFD">
      <w:pPr>
        <w:spacing w:after="0" w:line="240" w:lineRule="auto"/>
        <w:rPr>
          <w:rFonts w:ascii="Times New Roman" w:eastAsiaTheme="minorHAnsi" w:hAnsi="Times New Roman" w:cs="Times New Roman"/>
        </w:rPr>
      </w:pPr>
    </w:p>
    <w:p w14:paraId="7AAB7A28" w14:textId="3802569A" w:rsidR="00E9522E" w:rsidRPr="00CD2788" w:rsidRDefault="00E9522E" w:rsidP="00E9522E">
      <w:pPr>
        <w:spacing w:after="0" w:line="240" w:lineRule="auto"/>
        <w:rPr>
          <w:rFonts w:ascii="Times New Roman" w:eastAsiaTheme="minorHAnsi" w:hAnsi="Times New Roman" w:cs="Times New Roman"/>
        </w:rPr>
      </w:pPr>
      <w:r w:rsidRPr="00E9522E">
        <w:rPr>
          <w:rFonts w:ascii="Times New Roman" w:eastAsiaTheme="minorHAnsi" w:hAnsi="Times New Roman" w:cs="Times New Roman"/>
          <w:i/>
        </w:rPr>
        <w:t>Approach.</w:t>
      </w:r>
      <w:r>
        <w:rPr>
          <w:rFonts w:ascii="Times New Roman" w:eastAsiaTheme="minorHAnsi" w:hAnsi="Times New Roman" w:cs="Times New Roman"/>
          <w:i/>
        </w:rPr>
        <w:t xml:space="preserve"> </w:t>
      </w:r>
      <w:r w:rsidRPr="00E644C2">
        <w:rPr>
          <w:rFonts w:ascii="Times New Roman" w:eastAsiaTheme="minorHAnsi" w:hAnsi="Times New Roman" w:cs="Times New Roman"/>
        </w:rPr>
        <w:t xml:space="preserve">We </w:t>
      </w:r>
      <w:r>
        <w:rPr>
          <w:rFonts w:ascii="Times New Roman" w:eastAsiaTheme="minorHAnsi" w:hAnsi="Times New Roman" w:cs="Times New Roman"/>
        </w:rPr>
        <w:t>will</w:t>
      </w:r>
      <w:r w:rsidRPr="00E644C2">
        <w:rPr>
          <w:rFonts w:ascii="Times New Roman" w:eastAsiaTheme="minorHAnsi" w:hAnsi="Times New Roman" w:cs="Times New Roman"/>
        </w:rPr>
        <w:t xml:space="preserve"> continue N</w:t>
      </w:r>
      <w:r w:rsidR="00B84995">
        <w:rPr>
          <w:rFonts w:ascii="Times New Roman" w:eastAsiaTheme="minorHAnsi" w:hAnsi="Times New Roman" w:cs="Times New Roman"/>
        </w:rPr>
        <w:t xml:space="preserve"> and </w:t>
      </w:r>
      <w:r w:rsidRPr="00E644C2">
        <w:rPr>
          <w:rFonts w:ascii="Times New Roman" w:eastAsiaTheme="minorHAnsi" w:hAnsi="Times New Roman" w:cs="Times New Roman"/>
        </w:rPr>
        <w:t>P fertilization in 13 northern hardwoo</w:t>
      </w:r>
      <w:r>
        <w:rPr>
          <w:rFonts w:ascii="Times New Roman" w:eastAsiaTheme="minorHAnsi" w:hAnsi="Times New Roman" w:cs="Times New Roman"/>
        </w:rPr>
        <w:t>d sta</w:t>
      </w:r>
      <w:r w:rsidR="00AE7DC9">
        <w:rPr>
          <w:rFonts w:ascii="Times New Roman" w:eastAsiaTheme="minorHAnsi" w:hAnsi="Times New Roman" w:cs="Times New Roman"/>
        </w:rPr>
        <w:t>nds located in three sites (Hubbard Brook, Bartlett Experimental Forest</w:t>
      </w:r>
      <w:r>
        <w:rPr>
          <w:rFonts w:ascii="Times New Roman" w:eastAsiaTheme="minorHAnsi" w:hAnsi="Times New Roman" w:cs="Times New Roman"/>
        </w:rPr>
        <w:t xml:space="preserve">, Jeffers Brook) </w:t>
      </w:r>
      <w:r w:rsidRPr="00E644C2">
        <w:rPr>
          <w:rFonts w:ascii="Times New Roman" w:eastAsiaTheme="minorHAnsi" w:hAnsi="Times New Roman" w:cs="Times New Roman"/>
        </w:rPr>
        <w:t xml:space="preserve">in </w:t>
      </w:r>
      <w:r w:rsidR="00B84995">
        <w:rPr>
          <w:rFonts w:ascii="Times New Roman" w:eastAsiaTheme="minorHAnsi" w:hAnsi="Times New Roman" w:cs="Times New Roman"/>
        </w:rPr>
        <w:t>the White Mountain region.</w:t>
      </w:r>
      <w:r w:rsidR="00A743EB">
        <w:rPr>
          <w:rFonts w:ascii="Times New Roman" w:eastAsiaTheme="minorHAnsi" w:hAnsi="Times New Roman" w:cs="Times New Roman"/>
        </w:rPr>
        <w:t xml:space="preserve"> </w:t>
      </w:r>
      <w:r>
        <w:rPr>
          <w:rFonts w:ascii="Times New Roman" w:eastAsiaTheme="minorHAnsi" w:hAnsi="Times New Roman" w:cs="Times New Roman"/>
        </w:rPr>
        <w:t>The sites were chosen to repre</w:t>
      </w:r>
      <w:r w:rsidR="00A743EB">
        <w:rPr>
          <w:rFonts w:ascii="Times New Roman" w:eastAsiaTheme="minorHAnsi" w:hAnsi="Times New Roman" w:cs="Times New Roman"/>
        </w:rPr>
        <w:t>sent regional variation in soil mineralogy</w:t>
      </w:r>
      <w:r w:rsidRPr="00E644C2">
        <w:rPr>
          <w:rFonts w:ascii="Times New Roman" w:eastAsiaTheme="minorHAnsi" w:hAnsi="Times New Roman" w:cs="Times New Roman"/>
        </w:rPr>
        <w:t xml:space="preserve">. Each stand has four </w:t>
      </w:r>
      <w:r w:rsidR="001F63DF">
        <w:rPr>
          <w:rFonts w:ascii="Times New Roman" w:eastAsiaTheme="minorHAnsi" w:hAnsi="Times New Roman" w:cs="Times New Roman"/>
        </w:rPr>
        <w:t>plots (</w:t>
      </w:r>
      <w:r w:rsidR="00F33D7B">
        <w:rPr>
          <w:rFonts w:ascii="Times New Roman" w:eastAsiaTheme="minorHAnsi" w:hAnsi="Times New Roman" w:cs="Times New Roman"/>
        </w:rPr>
        <w:t xml:space="preserve">each plot is </w:t>
      </w:r>
      <w:r w:rsidR="001F63DF">
        <w:rPr>
          <w:rFonts w:ascii="Times New Roman" w:eastAsiaTheme="minorHAnsi" w:hAnsi="Times New Roman" w:cs="Times New Roman"/>
        </w:rPr>
        <w:t>0.25 ha in the older stands and 0.16 ha in the younger stands)--</w:t>
      </w:r>
      <w:r w:rsidRPr="00E644C2">
        <w:rPr>
          <w:rFonts w:ascii="Times New Roman" w:eastAsiaTheme="minorHAnsi" w:hAnsi="Times New Roman" w:cs="Times New Roman"/>
        </w:rPr>
        <w:t xml:space="preserve"> a control </w:t>
      </w:r>
      <w:r w:rsidR="00A743EB">
        <w:rPr>
          <w:rFonts w:ascii="Times New Roman" w:eastAsiaTheme="minorHAnsi" w:hAnsi="Times New Roman" w:cs="Times New Roman"/>
        </w:rPr>
        <w:t xml:space="preserve">plot and three plots </w:t>
      </w:r>
      <w:r w:rsidRPr="00E644C2">
        <w:rPr>
          <w:rFonts w:ascii="Times New Roman" w:eastAsiaTheme="minorHAnsi" w:hAnsi="Times New Roman" w:cs="Times New Roman"/>
        </w:rPr>
        <w:t>treated with N (30 kg N</w:t>
      </w:r>
      <w:r w:rsidR="00D810A9">
        <w:rPr>
          <w:rFonts w:ascii="Times New Roman" w:eastAsiaTheme="minorHAnsi" w:hAnsi="Times New Roman" w:cs="Times New Roman"/>
        </w:rPr>
        <w:t xml:space="preserve"> </w:t>
      </w:r>
      <w:r w:rsidRPr="00E644C2">
        <w:rPr>
          <w:rFonts w:ascii="Times New Roman" w:eastAsiaTheme="minorHAnsi" w:hAnsi="Times New Roman" w:cs="Times New Roman"/>
        </w:rPr>
        <w:t>ha</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yr</w:t>
      </w:r>
      <w:r w:rsidR="0015722E" w:rsidRPr="0015722E">
        <w:rPr>
          <w:rFonts w:ascii="Times New Roman" w:eastAsiaTheme="minorHAnsi" w:hAnsi="Times New Roman" w:cs="Times New Roman"/>
          <w:vertAlign w:val="superscript"/>
        </w:rPr>
        <w:t>-1</w:t>
      </w:r>
      <w:r w:rsidRPr="00E644C2">
        <w:rPr>
          <w:rFonts w:ascii="Times New Roman" w:eastAsiaTheme="minorHAnsi" w:hAnsi="Times New Roman" w:cs="Times New Roman"/>
        </w:rPr>
        <w:t>), P (10 kg P</w:t>
      </w:r>
      <w:r w:rsidR="00D810A9">
        <w:rPr>
          <w:rFonts w:ascii="Times New Roman" w:eastAsiaTheme="minorHAnsi" w:hAnsi="Times New Roman" w:cs="Times New Roman"/>
        </w:rPr>
        <w:t xml:space="preserve"> </w:t>
      </w:r>
      <w:r w:rsidRPr="00E644C2">
        <w:rPr>
          <w:rFonts w:ascii="Times New Roman" w:eastAsiaTheme="minorHAnsi" w:hAnsi="Times New Roman" w:cs="Times New Roman"/>
        </w:rPr>
        <w:t>ha</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yr</w:t>
      </w:r>
      <w:r w:rsidR="00D810A9">
        <w:rPr>
          <w:rFonts w:ascii="Times New Roman" w:eastAsiaTheme="minorHAnsi" w:hAnsi="Times New Roman" w:cs="Times New Roman"/>
        </w:rPr>
        <w:t xml:space="preserve"> </w:t>
      </w:r>
      <w:r w:rsidR="00D810A9" w:rsidRPr="00435D75">
        <w:rPr>
          <w:rFonts w:ascii="Times New Roman" w:eastAsiaTheme="minorHAnsi" w:hAnsi="Times New Roman" w:cs="Times New Roman"/>
          <w:vertAlign w:val="superscript"/>
        </w:rPr>
        <w:t>-1</w:t>
      </w:r>
      <w:r w:rsidRPr="00E644C2">
        <w:rPr>
          <w:rFonts w:ascii="Times New Roman" w:eastAsiaTheme="minorHAnsi" w:hAnsi="Times New Roman" w:cs="Times New Roman"/>
        </w:rPr>
        <w:t xml:space="preserve">), and both N and P, added annually since spring 2011. These relatively low doses are designed to alter </w:t>
      </w:r>
      <w:r w:rsidR="00A743EB">
        <w:rPr>
          <w:rFonts w:ascii="Times New Roman" w:eastAsiaTheme="minorHAnsi" w:hAnsi="Times New Roman" w:cs="Times New Roman"/>
        </w:rPr>
        <w:t xml:space="preserve">site fertility while minimizing </w:t>
      </w:r>
      <w:r w:rsidRPr="00E644C2">
        <w:rPr>
          <w:rFonts w:ascii="Times New Roman" w:eastAsiaTheme="minorHAnsi" w:hAnsi="Times New Roman" w:cs="Times New Roman"/>
        </w:rPr>
        <w:t>artifacts associated with higher doses of fertilizer.</w:t>
      </w:r>
      <w:del w:id="407" w:author="Timothy James Fahey" w:date="2016-02-01T13:04:00Z">
        <w:r w:rsidR="00B84995" w:rsidRPr="00B84995" w:rsidDel="00D04544">
          <w:rPr>
            <w:rFonts w:ascii="Times New Roman" w:eastAsia="Calibri" w:hAnsi="Times New Roman" w:cs="Times New Roman"/>
          </w:rPr>
          <w:delText xml:space="preserve"> </w:delText>
        </w:r>
        <w:commentRangeStart w:id="408"/>
        <w:r w:rsidR="00B84995" w:rsidDel="00D04544">
          <w:rPr>
            <w:rFonts w:ascii="Times New Roman" w:eastAsia="Calibri" w:hAnsi="Times New Roman" w:cs="Times New Roman"/>
          </w:rPr>
          <w:delText>O</w:delText>
        </w:r>
        <w:r w:rsidR="00B84995" w:rsidRPr="00CD2788" w:rsidDel="00D04544">
          <w:rPr>
            <w:rFonts w:ascii="Times New Roman" w:eastAsia="Calibri" w:hAnsi="Times New Roman" w:cs="Times New Roman"/>
          </w:rPr>
          <w:delText>ther plots in these stands received a one-time wollastonite (CaSiO3) addition in 2012</w:delText>
        </w:r>
      </w:del>
      <w:r w:rsidR="00B84995" w:rsidRPr="00CD2788">
        <w:rPr>
          <w:rFonts w:ascii="Times New Roman" w:eastAsia="Calibri" w:hAnsi="Times New Roman" w:cs="Times New Roman"/>
        </w:rPr>
        <w:t>.</w:t>
      </w:r>
      <w:commentRangeEnd w:id="408"/>
      <w:r w:rsidR="001F63DF">
        <w:rPr>
          <w:rStyle w:val="CommentReference"/>
        </w:rPr>
        <w:commentReference w:id="408"/>
      </w:r>
      <w:r w:rsidR="001F63DF">
        <w:rPr>
          <w:rFonts w:ascii="Times New Roman" w:eastAsia="Calibri" w:hAnsi="Times New Roman" w:cs="Times New Roman"/>
        </w:rPr>
        <w:t xml:space="preserve">  </w:t>
      </w:r>
      <w:r>
        <w:rPr>
          <w:rFonts w:ascii="Times New Roman" w:eastAsiaTheme="minorHAnsi" w:hAnsi="Times New Roman" w:cs="Times New Roman"/>
        </w:rPr>
        <w:t>We will quantify tree growth and mortality, litterfall, total soil respiration, and fine root growth responses to N and P to test for limitation or co-limi</w:t>
      </w:r>
      <w:r w:rsidR="00A743EB">
        <w:rPr>
          <w:rFonts w:ascii="Times New Roman" w:eastAsiaTheme="minorHAnsi" w:hAnsi="Times New Roman" w:cs="Times New Roman"/>
        </w:rPr>
        <w:t>tation of forest productivity</w:t>
      </w:r>
      <w:r>
        <w:rPr>
          <w:rFonts w:ascii="Times New Roman" w:eastAsiaTheme="minorHAnsi" w:hAnsi="Times New Roman" w:cs="Times New Roman"/>
        </w:rPr>
        <w:t>.</w:t>
      </w:r>
      <w:r w:rsidR="00A743EB">
        <w:rPr>
          <w:rFonts w:ascii="Times New Roman" w:eastAsiaTheme="minorHAnsi" w:hAnsi="Times New Roman" w:cs="Times New Roman"/>
        </w:rPr>
        <w:t xml:space="preserve"> </w:t>
      </w:r>
      <w:r>
        <w:rPr>
          <w:rFonts w:ascii="Times New Roman" w:eastAsiaTheme="minorHAnsi" w:hAnsi="Times New Roman" w:cs="Times New Roman"/>
        </w:rPr>
        <w:t xml:space="preserve">We will also measure soil enzyme activities, microbial nutrient pools and turnover, rhizosphere allocation, and mycorrhizal functional </w:t>
      </w:r>
      <w:r w:rsidR="007F1165">
        <w:rPr>
          <w:rFonts w:ascii="Times New Roman" w:eastAsiaTheme="minorHAnsi" w:hAnsi="Times New Roman" w:cs="Times New Roman"/>
        </w:rPr>
        <w:t>groups to identify</w:t>
      </w:r>
      <w:r>
        <w:rPr>
          <w:rFonts w:ascii="Times New Roman" w:eastAsiaTheme="minorHAnsi" w:hAnsi="Times New Roman" w:cs="Times New Roman"/>
        </w:rPr>
        <w:t xml:space="preserve"> belowground responses that mediate nutrient recycling and plant uptake.</w:t>
      </w:r>
      <w:r w:rsidR="001F63DF">
        <w:rPr>
          <w:rFonts w:ascii="Times New Roman" w:eastAsiaTheme="minorHAnsi" w:hAnsi="Times New Roman" w:cs="Times New Roman"/>
        </w:rPr>
        <w:t xml:space="preserve"> </w:t>
      </w:r>
      <w:r w:rsidRPr="0082075F">
        <w:rPr>
          <w:rFonts w:ascii="Times New Roman" w:eastAsiaTheme="minorHAnsi" w:hAnsi="Times New Roman" w:cs="Times New Roman"/>
        </w:rPr>
        <w:t>The various mechanisms contributing to nutrient recycling and productivity responses will be compared across our suite of 13 stands to evaluate</w:t>
      </w:r>
      <w:r>
        <w:rPr>
          <w:rFonts w:ascii="Times New Roman" w:eastAsiaTheme="minorHAnsi" w:hAnsi="Times New Roman" w:cs="Times New Roman"/>
        </w:rPr>
        <w:t xml:space="preserve"> how initial soil fertility and successional stage </w:t>
      </w:r>
      <w:r>
        <w:rPr>
          <w:rFonts w:ascii="Times New Roman" w:eastAsiaTheme="minorHAnsi" w:hAnsi="Times New Roman" w:cs="Times New Roman"/>
        </w:rPr>
        <w:lastRenderedPageBreak/>
        <w:t xml:space="preserve">influence responses. Results will be used in the MEL model for more general application in forest ecosystems and will contribute to our theoretical understanding of nutrient limitation. </w:t>
      </w:r>
    </w:p>
    <w:p w14:paraId="1F7A3CBB" w14:textId="77777777" w:rsidR="008A3A6E" w:rsidRPr="00E9522E" w:rsidRDefault="008A3A6E" w:rsidP="00E9522E">
      <w:pPr>
        <w:spacing w:after="0" w:line="240" w:lineRule="auto"/>
        <w:rPr>
          <w:rFonts w:ascii="Times New Roman" w:hAnsi="Times New Roman" w:cs="Times New Roman"/>
        </w:rPr>
      </w:pPr>
    </w:p>
    <w:p w14:paraId="2F789080" w14:textId="77777777" w:rsidR="00885027" w:rsidRPr="00CD2788" w:rsidRDefault="00885027" w:rsidP="00A10AB6">
      <w:pPr>
        <w:pStyle w:val="ListParagraph"/>
        <w:spacing w:after="0" w:line="240" w:lineRule="auto"/>
        <w:ind w:left="0"/>
        <w:rPr>
          <w:rFonts w:ascii="Times New Roman" w:hAnsi="Times New Roman" w:cs="Times New Roman"/>
          <w:b/>
          <w:color w:val="FF0000"/>
        </w:rPr>
      </w:pPr>
      <w:r w:rsidRPr="00CD2788">
        <w:rPr>
          <w:rFonts w:ascii="Times New Roman" w:hAnsi="Times New Roman" w:cs="Times New Roman"/>
          <w:b/>
        </w:rPr>
        <w:t xml:space="preserve">2.3 </w:t>
      </w:r>
      <w:r w:rsidR="005C248B" w:rsidRPr="00CD2788">
        <w:rPr>
          <w:rFonts w:ascii="Times New Roman" w:hAnsi="Times New Roman" w:cs="Times New Roman"/>
          <w:b/>
        </w:rPr>
        <w:t>Theme 2: Changing Climate</w:t>
      </w:r>
    </w:p>
    <w:p w14:paraId="3F4C4BAD" w14:textId="77777777" w:rsidR="00885027" w:rsidRPr="00CD2788" w:rsidRDefault="00650422" w:rsidP="00A10AB6">
      <w:pPr>
        <w:pStyle w:val="ListParagraph"/>
        <w:spacing w:after="0" w:line="240" w:lineRule="auto"/>
        <w:ind w:left="0"/>
        <w:rPr>
          <w:rFonts w:ascii="Times New Roman" w:hAnsi="Times New Roman" w:cs="Times New Roman"/>
          <w:i/>
        </w:rPr>
      </w:pPr>
      <w:r w:rsidRPr="00CD2788">
        <w:rPr>
          <w:rFonts w:ascii="Times New Roman" w:hAnsi="Times New Roman" w:cs="Times New Roman"/>
          <w:i/>
        </w:rPr>
        <w:t>2.3.1.</w:t>
      </w:r>
      <w:r w:rsidR="00A2049E" w:rsidRPr="00CD2788">
        <w:rPr>
          <w:rFonts w:ascii="Times New Roman" w:hAnsi="Times New Roman" w:cs="Times New Roman"/>
          <w:i/>
        </w:rPr>
        <w:t xml:space="preserve"> </w:t>
      </w:r>
      <w:r w:rsidR="006B206E">
        <w:rPr>
          <w:rFonts w:ascii="Times New Roman" w:hAnsi="Times New Roman" w:cs="Times New Roman"/>
          <w:i/>
        </w:rPr>
        <w:t>Overview</w:t>
      </w:r>
    </w:p>
    <w:p w14:paraId="6D000922" w14:textId="1C9D9024" w:rsidR="006B206E" w:rsidRPr="00CD2788" w:rsidRDefault="00F56ADB" w:rsidP="00E14B61">
      <w:pPr>
        <w:widowControl w:val="0"/>
        <w:spacing w:after="120" w:line="240" w:lineRule="auto"/>
        <w:rPr>
          <w:bCs/>
        </w:rPr>
      </w:pPr>
      <w:commentRangeStart w:id="409"/>
      <w:del w:id="410" w:author="Timothy James Fahey" w:date="2016-02-01T13:06:00Z">
        <w:r w:rsidRPr="00CD2788" w:rsidDel="00492D4F">
          <w:rPr>
            <w:rFonts w:ascii="Times New Roman" w:hAnsi="Times New Roman" w:cs="Times New Roman"/>
          </w:rPr>
          <w:delText>Climate change affects nearly every organism and process in the HBR</w:delText>
        </w:r>
        <w:r w:rsidR="00E14B61" w:rsidDel="00492D4F">
          <w:rPr>
            <w:rFonts w:ascii="Times New Roman" w:hAnsi="Times New Roman" w:cs="Times New Roman"/>
          </w:rPr>
          <w:delText xml:space="preserve"> ecosystem</w:delText>
        </w:r>
        <w:commentRangeEnd w:id="409"/>
        <w:r w:rsidR="00492D4F" w:rsidDel="00492D4F">
          <w:rPr>
            <w:rStyle w:val="CommentReference"/>
          </w:rPr>
          <w:commentReference w:id="409"/>
        </w:r>
      </w:del>
      <w:r w:rsidRPr="00CD2788">
        <w:rPr>
          <w:rFonts w:ascii="Times New Roman" w:hAnsi="Times New Roman" w:cs="Times New Roman"/>
        </w:rPr>
        <w:t xml:space="preserve">.  </w:t>
      </w:r>
      <w:r>
        <w:rPr>
          <w:rFonts w:ascii="Times New Roman" w:hAnsi="Times New Roman" w:cs="Times New Roman"/>
        </w:rPr>
        <w:t>Our long-term data (section 1.2) reveal</w:t>
      </w:r>
      <w:del w:id="411" w:author="Timothy James Fahey" w:date="2016-02-01T13:05:00Z">
        <w:r w:rsidDel="00492D4F">
          <w:rPr>
            <w:rFonts w:ascii="Times New Roman" w:hAnsi="Times New Roman" w:cs="Times New Roman"/>
          </w:rPr>
          <w:delText>s</w:delText>
        </w:r>
      </w:del>
      <w:r w:rsidR="00E14B61">
        <w:rPr>
          <w:rFonts w:ascii="Times New Roman" w:hAnsi="Times New Roman" w:cs="Times New Roman"/>
        </w:rPr>
        <w:t xml:space="preserve"> numerous</w:t>
      </w:r>
      <w:r>
        <w:rPr>
          <w:rFonts w:ascii="Times New Roman" w:hAnsi="Times New Roman" w:cs="Times New Roman"/>
        </w:rPr>
        <w:t xml:space="preserve"> </w:t>
      </w:r>
      <w:ins w:id="412" w:author="Timothy James Fahey" w:date="2016-02-01T13:06:00Z">
        <w:r w:rsidR="00492D4F">
          <w:rPr>
            <w:rFonts w:ascii="Times New Roman" w:hAnsi="Times New Roman" w:cs="Times New Roman"/>
          </w:rPr>
          <w:t xml:space="preserve">intriguing </w:t>
        </w:r>
      </w:ins>
      <w:r>
        <w:rPr>
          <w:rFonts w:ascii="Times New Roman" w:hAnsi="Times New Roman" w:cs="Times New Roman"/>
        </w:rPr>
        <w:t xml:space="preserve">trends that </w:t>
      </w:r>
      <w:r w:rsidR="006B206E">
        <w:rPr>
          <w:rFonts w:ascii="Times New Roman" w:hAnsi="Times New Roman" w:cs="Times New Roman"/>
          <w:bCs/>
        </w:rPr>
        <w:t xml:space="preserve">motivate </w:t>
      </w:r>
      <w:r w:rsidR="00A63DB7">
        <w:rPr>
          <w:rFonts w:ascii="Times New Roman" w:hAnsi="Times New Roman" w:cs="Times New Roman"/>
          <w:bCs/>
        </w:rPr>
        <w:t xml:space="preserve">our </w:t>
      </w:r>
      <w:r w:rsidR="006B206E" w:rsidRPr="00CD2788">
        <w:rPr>
          <w:rFonts w:ascii="Times New Roman" w:hAnsi="Times New Roman" w:cs="Times New Roman"/>
          <w:bCs/>
        </w:rPr>
        <w:t>new research to evaluate physical, chemical, and biological responses to climate change</w:t>
      </w:r>
      <w:r w:rsidR="00A63DB7">
        <w:rPr>
          <w:rFonts w:ascii="Times New Roman" w:hAnsi="Times New Roman" w:cs="Times New Roman"/>
          <w:bCs/>
        </w:rPr>
        <w:t>. Of these trends,</w:t>
      </w:r>
      <w:del w:id="413" w:author="Timothy James Fahey" w:date="2016-02-01T13:05:00Z">
        <w:r w:rsidR="00A63DB7" w:rsidDel="00492D4F">
          <w:rPr>
            <w:rFonts w:ascii="Times New Roman" w:hAnsi="Times New Roman" w:cs="Times New Roman"/>
            <w:bCs/>
          </w:rPr>
          <w:delText xml:space="preserve"> </w:delText>
        </w:r>
      </w:del>
      <w:r w:rsidR="00E14B61">
        <w:rPr>
          <w:rFonts w:ascii="Times New Roman" w:hAnsi="Times New Roman" w:cs="Times New Roman"/>
          <w:bCs/>
        </w:rPr>
        <w:t xml:space="preserve"> the </w:t>
      </w:r>
      <w:r>
        <w:rPr>
          <w:rFonts w:ascii="Times New Roman" w:hAnsi="Times New Roman" w:cs="Times New Roman"/>
          <w:bCs/>
        </w:rPr>
        <w:t xml:space="preserve">decline in evapotranspiration (ET), </w:t>
      </w:r>
      <w:r w:rsidR="00E14B61">
        <w:rPr>
          <w:rFonts w:ascii="Times New Roman" w:hAnsi="Times New Roman" w:cs="Times New Roman"/>
          <w:bCs/>
        </w:rPr>
        <w:t xml:space="preserve">the decline in snowpack depth and duration, </w:t>
      </w:r>
      <w:r>
        <w:rPr>
          <w:rFonts w:ascii="Times New Roman" w:hAnsi="Times New Roman" w:cs="Times New Roman"/>
          <w:bCs/>
        </w:rPr>
        <w:t>the lengthening of the growing season, and the expansion of the period between snowmelt and tree budburst</w:t>
      </w:r>
      <w:r w:rsidR="00A63DB7">
        <w:rPr>
          <w:rFonts w:ascii="Times New Roman" w:hAnsi="Times New Roman" w:cs="Times New Roman"/>
          <w:bCs/>
        </w:rPr>
        <w:t xml:space="preserve"> are of particular interest</w:t>
      </w:r>
      <w:r>
        <w:rPr>
          <w:rFonts w:ascii="Times New Roman" w:hAnsi="Times New Roman" w:cs="Times New Roman"/>
          <w:bCs/>
        </w:rPr>
        <w:t xml:space="preserve">.  </w:t>
      </w:r>
      <w:r w:rsidR="00E14B61">
        <w:rPr>
          <w:rFonts w:ascii="Times New Roman" w:hAnsi="Times New Roman" w:cs="Times New Roman"/>
          <w:bCs/>
        </w:rPr>
        <w:t>Research described below seeks to improve our understanding of these phenomena</w:t>
      </w:r>
      <w:r w:rsidR="00652AE9">
        <w:rPr>
          <w:rFonts w:ascii="Times New Roman" w:hAnsi="Times New Roman" w:cs="Times New Roman"/>
          <w:bCs/>
        </w:rPr>
        <w:t>, place them in the context of other sources of variation,</w:t>
      </w:r>
      <w:r w:rsidR="00E14B61">
        <w:rPr>
          <w:rFonts w:ascii="Times New Roman" w:hAnsi="Times New Roman" w:cs="Times New Roman"/>
          <w:bCs/>
        </w:rPr>
        <w:t xml:space="preserve"> and explore their implications for </w:t>
      </w:r>
      <w:r w:rsidR="00652AE9">
        <w:rPr>
          <w:rFonts w:ascii="Times New Roman" w:hAnsi="Times New Roman" w:cs="Times New Roman"/>
          <w:bCs/>
        </w:rPr>
        <w:t xml:space="preserve">organisms and ecosystem processes </w:t>
      </w:r>
      <w:r w:rsidR="00E14B61">
        <w:rPr>
          <w:rFonts w:ascii="Times New Roman" w:hAnsi="Times New Roman" w:cs="Times New Roman"/>
          <w:bCs/>
        </w:rPr>
        <w:t xml:space="preserve">in the forest and streams.  </w:t>
      </w:r>
    </w:p>
    <w:p w14:paraId="356B3CA9" w14:textId="77777777" w:rsidR="004D2962" w:rsidRPr="002C5FE7" w:rsidRDefault="00885027" w:rsidP="003C1867">
      <w:pPr>
        <w:spacing w:after="0" w:line="240" w:lineRule="auto"/>
        <w:rPr>
          <w:rFonts w:ascii="Times New Roman" w:hAnsi="Times New Roman" w:cs="Times New Roman"/>
        </w:rPr>
      </w:pPr>
      <w:r w:rsidRPr="00CD2788">
        <w:rPr>
          <w:rFonts w:ascii="Times New Roman" w:hAnsi="Times New Roman" w:cs="Times New Roman"/>
          <w:i/>
        </w:rPr>
        <w:t>2.3.2 Changes in ET:</w:t>
      </w:r>
      <w:r w:rsidR="00A743EB">
        <w:rPr>
          <w:rFonts w:ascii="Times New Roman" w:hAnsi="Times New Roman" w:cs="Times New Roman"/>
          <w:i/>
        </w:rPr>
        <w:t xml:space="preserve"> </w:t>
      </w:r>
      <w:r w:rsidRPr="00CD2788">
        <w:rPr>
          <w:rFonts w:ascii="Times New Roman" w:hAnsi="Times New Roman" w:cs="Times New Roman"/>
          <w:i/>
        </w:rPr>
        <w:t>Re</w:t>
      </w:r>
      <w:r w:rsidR="003C1867" w:rsidRPr="00CD2788">
        <w:rPr>
          <w:rFonts w:ascii="Times New Roman" w:hAnsi="Times New Roman" w:cs="Times New Roman"/>
          <w:i/>
        </w:rPr>
        <w:t>sponse to climate variability and</w:t>
      </w:r>
      <w:r w:rsidRPr="00CD2788">
        <w:rPr>
          <w:rFonts w:ascii="Times New Roman" w:hAnsi="Times New Roman" w:cs="Times New Roman"/>
          <w:i/>
        </w:rPr>
        <w:t xml:space="preserve"> forest disturbance </w:t>
      </w:r>
      <w:r w:rsidR="007941C4">
        <w:rPr>
          <w:rFonts w:ascii="Times New Roman" w:hAnsi="Times New Roman" w:cs="Times New Roman"/>
        </w:rPr>
        <w:t>(C</w:t>
      </w:r>
      <w:r w:rsidR="002C5FE7">
        <w:rPr>
          <w:rFonts w:ascii="Times New Roman" w:hAnsi="Times New Roman" w:cs="Times New Roman"/>
        </w:rPr>
        <w:t>ont</w:t>
      </w:r>
      <w:r w:rsidR="00150E3F">
        <w:rPr>
          <w:rFonts w:ascii="Times New Roman" w:hAnsi="Times New Roman" w:cs="Times New Roman"/>
        </w:rPr>
        <w:t xml:space="preserve">ributes to synthesis question 3. </w:t>
      </w:r>
      <w:commentRangeStart w:id="414"/>
      <w:r w:rsidR="00150E3F">
        <w:rPr>
          <w:rFonts w:ascii="Times New Roman" w:hAnsi="Times New Roman" w:cs="Times New Roman"/>
        </w:rPr>
        <w:t>Research Team:</w:t>
      </w:r>
      <w:r w:rsidR="00127B0E">
        <w:rPr>
          <w:rFonts w:ascii="Times New Roman" w:hAnsi="Times New Roman" w:cs="Times New Roman"/>
        </w:rPr>
        <w:t xml:space="preserve"> </w:t>
      </w:r>
      <w:r w:rsidR="00C37048">
        <w:rPr>
          <w:rFonts w:ascii="Times New Roman" w:hAnsi="Times New Roman" w:cs="Times New Roman"/>
        </w:rPr>
        <w:t>Green, Asbjornsen, Campbell, Matthes…)</w:t>
      </w:r>
      <w:commentRangeEnd w:id="414"/>
      <w:r w:rsidR="00A9054E">
        <w:rPr>
          <w:rStyle w:val="CommentReference"/>
        </w:rPr>
        <w:commentReference w:id="414"/>
      </w:r>
    </w:p>
    <w:p w14:paraId="6E02FB08" w14:textId="77777777" w:rsidR="00DA5263" w:rsidRPr="00CD2788" w:rsidRDefault="00A743EB" w:rsidP="003C1867">
      <w:pPr>
        <w:spacing w:after="0" w:line="240" w:lineRule="auto"/>
        <w:rPr>
          <w:rFonts w:ascii="Times New Roman" w:hAnsi="Times New Roman" w:cs="Times New Roman"/>
        </w:rPr>
      </w:pPr>
      <w:r>
        <w:rPr>
          <w:rFonts w:ascii="Times New Roman" w:hAnsi="Times New Roman" w:cs="Times New Roman"/>
        </w:rPr>
        <w:t>To investigate the</w:t>
      </w:r>
      <w:del w:id="415" w:author="Timothy James Fahey" w:date="2016-02-01T13:07:00Z">
        <w:r w:rsidDel="00492D4F">
          <w:rPr>
            <w:rFonts w:ascii="Times New Roman" w:hAnsi="Times New Roman" w:cs="Times New Roman"/>
          </w:rPr>
          <w:delText xml:space="preserve"> above-</w:delText>
        </w:r>
        <w:r w:rsidR="00127B0E" w:rsidDel="00492D4F">
          <w:rPr>
            <w:rFonts w:ascii="Times New Roman" w:hAnsi="Times New Roman" w:cs="Times New Roman"/>
          </w:rPr>
          <w:delText>mentioned</w:delText>
        </w:r>
      </w:del>
      <w:r w:rsidR="00127B0E">
        <w:rPr>
          <w:rFonts w:ascii="Times New Roman" w:hAnsi="Times New Roman" w:cs="Times New Roman"/>
        </w:rPr>
        <w:t xml:space="preserve"> long-term decline in ET,</w:t>
      </w:r>
      <w:r w:rsidR="00A357F8" w:rsidRPr="00CD2788">
        <w:rPr>
          <w:rFonts w:ascii="Times New Roman" w:hAnsi="Times New Roman" w:cs="Times New Roman"/>
        </w:rPr>
        <w:t xml:space="preserve"> we will </w:t>
      </w:r>
      <w:r w:rsidR="00D936AA">
        <w:rPr>
          <w:rFonts w:ascii="Times New Roman" w:hAnsi="Times New Roman" w:cs="Times New Roman"/>
        </w:rPr>
        <w:t>utilize</w:t>
      </w:r>
      <w:r w:rsidR="00D936AA" w:rsidRPr="00CD2788">
        <w:rPr>
          <w:rFonts w:ascii="Times New Roman" w:hAnsi="Times New Roman" w:cs="Times New Roman"/>
        </w:rPr>
        <w:t xml:space="preserve"> </w:t>
      </w:r>
      <w:r w:rsidR="00A357F8" w:rsidRPr="00CD2788">
        <w:rPr>
          <w:rFonts w:ascii="Times New Roman" w:hAnsi="Times New Roman" w:cs="Times New Roman"/>
        </w:rPr>
        <w:t>methods that can address ET variability across spatial scales from individual trees to the landscape (</w:t>
      </w:r>
      <w:r w:rsidR="00850A60">
        <w:rPr>
          <w:rFonts w:ascii="Times New Roman" w:hAnsi="Times New Roman" w:cs="Times New Roman"/>
          <w:highlight w:val="yellow"/>
        </w:rPr>
        <w:t>FIG. 1</w:t>
      </w:r>
      <w:r w:rsidR="00154BBA">
        <w:rPr>
          <w:rFonts w:ascii="Times New Roman" w:hAnsi="Times New Roman" w:cs="Times New Roman"/>
        </w:rPr>
        <w:t>5</w:t>
      </w:r>
      <w:r w:rsidR="00A357F8" w:rsidRPr="00CD2788">
        <w:rPr>
          <w:rFonts w:ascii="Times New Roman" w:hAnsi="Times New Roman" w:cs="Times New Roman"/>
        </w:rPr>
        <w:t xml:space="preserve">). </w:t>
      </w:r>
      <w:r w:rsidR="006C56AC">
        <w:rPr>
          <w:rFonts w:ascii="Times New Roman" w:hAnsi="Times New Roman" w:cs="Times New Roman"/>
        </w:rPr>
        <w:t>Possible reasons for the decline include</w:t>
      </w:r>
      <w:r w:rsidR="00A357F8">
        <w:rPr>
          <w:rFonts w:ascii="Times New Roman" w:hAnsi="Times New Roman" w:cs="Times New Roman"/>
        </w:rPr>
        <w:t xml:space="preserve"> </w:t>
      </w:r>
      <w:r w:rsidR="003C1867" w:rsidRPr="00CD2788">
        <w:rPr>
          <w:rFonts w:ascii="Times New Roman" w:hAnsi="Times New Roman" w:cs="Times New Roman"/>
        </w:rPr>
        <w:t>endogenous factors linked with tree physiology</w:t>
      </w:r>
      <w:r w:rsidR="00C37048">
        <w:rPr>
          <w:rFonts w:ascii="Times New Roman" w:hAnsi="Times New Roman" w:cs="Times New Roman"/>
        </w:rPr>
        <w:t>, such as</w:t>
      </w:r>
      <w:r w:rsidR="006C56AC">
        <w:rPr>
          <w:rFonts w:ascii="Times New Roman" w:hAnsi="Times New Roman" w:cs="Times New Roman"/>
        </w:rPr>
        <w:t xml:space="preserve"> changing nutrition by N and Ca, changes in photosynthesis or water use efficiency </w:t>
      </w:r>
      <w:r w:rsidR="00C37048">
        <w:rPr>
          <w:rFonts w:ascii="Times New Roman" w:hAnsi="Times New Roman" w:cs="Times New Roman"/>
        </w:rPr>
        <w:t>due to</w:t>
      </w:r>
      <w:r w:rsidR="006C56AC">
        <w:rPr>
          <w:rFonts w:ascii="Times New Roman" w:hAnsi="Times New Roman" w:cs="Times New Roman"/>
        </w:rPr>
        <w:t xml:space="preserve"> changing atmospheric CO</w:t>
      </w:r>
      <w:r w:rsidR="0015722E" w:rsidRPr="0015722E">
        <w:rPr>
          <w:rFonts w:ascii="Times New Roman" w:hAnsi="Times New Roman" w:cs="Times New Roman"/>
          <w:vertAlign w:val="subscript"/>
        </w:rPr>
        <w:t>2</w:t>
      </w:r>
      <w:r w:rsidR="006C56AC">
        <w:rPr>
          <w:rFonts w:ascii="Times New Roman" w:hAnsi="Times New Roman" w:cs="Times New Roman"/>
        </w:rPr>
        <w:t xml:space="preserve"> concentrations, or by </w:t>
      </w:r>
      <w:r w:rsidR="003C1867" w:rsidRPr="00CD2788">
        <w:rPr>
          <w:rFonts w:ascii="Times New Roman" w:hAnsi="Times New Roman" w:cs="Times New Roman"/>
        </w:rPr>
        <w:t xml:space="preserve">exogenous drivers such as </w:t>
      </w:r>
      <w:r w:rsidR="006C56AC">
        <w:rPr>
          <w:rFonts w:ascii="Times New Roman" w:hAnsi="Times New Roman" w:cs="Times New Roman"/>
        </w:rPr>
        <w:t xml:space="preserve">altered temperature, solar radiation, or </w:t>
      </w:r>
      <w:r w:rsidR="00A4682A">
        <w:rPr>
          <w:rFonts w:ascii="Times New Roman" w:hAnsi="Times New Roman" w:cs="Times New Roman"/>
        </w:rPr>
        <w:t>humidity</w:t>
      </w:r>
      <w:r w:rsidR="003C1867" w:rsidRPr="00CD2788">
        <w:rPr>
          <w:rFonts w:ascii="Times New Roman" w:hAnsi="Times New Roman" w:cs="Times New Roman"/>
        </w:rPr>
        <w:t xml:space="preserve">. ET can change dramatically </w:t>
      </w:r>
      <w:r w:rsidR="00C37048">
        <w:rPr>
          <w:rFonts w:ascii="Times New Roman" w:hAnsi="Times New Roman" w:cs="Times New Roman"/>
        </w:rPr>
        <w:t xml:space="preserve">in response </w:t>
      </w:r>
      <w:r w:rsidR="006C56AC">
        <w:rPr>
          <w:rFonts w:ascii="Times New Roman" w:hAnsi="Times New Roman" w:cs="Times New Roman"/>
        </w:rPr>
        <w:t xml:space="preserve">to ecological disturbances, or over </w:t>
      </w:r>
      <w:r w:rsidR="003C1867" w:rsidRPr="00CD2788">
        <w:rPr>
          <w:rFonts w:ascii="Times New Roman" w:hAnsi="Times New Roman" w:cs="Times New Roman"/>
        </w:rPr>
        <w:t xml:space="preserve">decadal timescales in response to </w:t>
      </w:r>
      <w:r w:rsidR="006C56AC">
        <w:rPr>
          <w:rFonts w:ascii="Times New Roman" w:hAnsi="Times New Roman" w:cs="Times New Roman"/>
        </w:rPr>
        <w:t>climate</w:t>
      </w:r>
      <w:r w:rsidR="003C1867" w:rsidRPr="00CD2788">
        <w:rPr>
          <w:rFonts w:ascii="Times New Roman" w:hAnsi="Times New Roman" w:cs="Times New Roman"/>
        </w:rPr>
        <w:t>. Thus, understanding the dynamics of ET change will improve predictions of how individuals, communities, and ecosystems respond to and control future hydrologic change.</w:t>
      </w:r>
      <w:r w:rsidR="006C56AC">
        <w:rPr>
          <w:rFonts w:ascii="Times New Roman" w:hAnsi="Times New Roman" w:cs="Times New Roman"/>
        </w:rPr>
        <w:t xml:space="preserve"> </w:t>
      </w:r>
      <w:r w:rsidR="00652AE9">
        <w:rPr>
          <w:rFonts w:ascii="Times New Roman" w:hAnsi="Times New Roman" w:cs="Times New Roman"/>
        </w:rPr>
        <w:t xml:space="preserve"> </w:t>
      </w:r>
      <w:r w:rsidR="003C1867" w:rsidRPr="00CD2788">
        <w:rPr>
          <w:rFonts w:ascii="Times New Roman" w:hAnsi="Times New Roman" w:cs="Times New Roman"/>
        </w:rPr>
        <w:t>Our major research question is:</w:t>
      </w:r>
    </w:p>
    <w:p w14:paraId="0365415E" w14:textId="77777777" w:rsidR="00DA5263" w:rsidRPr="00CD2788" w:rsidRDefault="003C1867" w:rsidP="00D936AA">
      <w:pPr>
        <w:pStyle w:val="ListParagraph"/>
        <w:numPr>
          <w:ilvl w:val="0"/>
          <w:numId w:val="8"/>
        </w:numPr>
        <w:spacing w:after="0" w:line="240" w:lineRule="auto"/>
        <w:ind w:left="180" w:hanging="180"/>
        <w:rPr>
          <w:rFonts w:ascii="Times New Roman" w:hAnsi="Times New Roman" w:cs="Times New Roman"/>
          <w:i/>
          <w:u w:val="single"/>
        </w:rPr>
      </w:pPr>
      <w:r w:rsidRPr="00CD2788">
        <w:rPr>
          <w:rFonts w:ascii="Times New Roman" w:hAnsi="Times New Roman" w:cs="Times New Roman"/>
        </w:rPr>
        <w:t>What is the relative magnitude, direction, and persistence of ET change in response to climate variability versus forest disturbance?</w:t>
      </w:r>
      <w:r w:rsidRPr="00CD2788">
        <w:rPr>
          <w:rFonts w:ascii="Times New Roman" w:hAnsi="Times New Roman" w:cs="Times New Roman"/>
          <w:i/>
          <w:u w:val="single"/>
        </w:rPr>
        <w:t xml:space="preserve"> </w:t>
      </w:r>
    </w:p>
    <w:p w14:paraId="5E897682" w14:textId="77777777" w:rsidR="00037EFD" w:rsidRPr="00CD2788" w:rsidRDefault="00037EFD" w:rsidP="00037EFD">
      <w:pPr>
        <w:pStyle w:val="ListParagraph"/>
        <w:spacing w:after="0" w:line="240" w:lineRule="auto"/>
        <w:rPr>
          <w:rFonts w:ascii="Times New Roman" w:hAnsi="Times New Roman" w:cs="Times New Roman"/>
          <w:i/>
          <w:u w:val="single"/>
        </w:rPr>
      </w:pPr>
    </w:p>
    <w:p w14:paraId="5A943E61" w14:textId="6BCA5A0F" w:rsidR="003C1867" w:rsidRPr="00CD2788" w:rsidRDefault="00037EFD" w:rsidP="003C1867">
      <w:pPr>
        <w:spacing w:after="0" w:line="240" w:lineRule="auto"/>
        <w:rPr>
          <w:rFonts w:ascii="Times New Roman" w:hAnsi="Times New Roman" w:cs="Times New Roman"/>
        </w:rPr>
      </w:pPr>
      <w:r w:rsidRPr="00CD2788">
        <w:rPr>
          <w:rFonts w:ascii="Times New Roman" w:hAnsi="Times New Roman" w:cs="Times New Roman"/>
          <w:i/>
        </w:rPr>
        <w:t xml:space="preserve">Approach. </w:t>
      </w:r>
      <w:r w:rsidR="00A357F8">
        <w:rPr>
          <w:rFonts w:ascii="Times New Roman" w:hAnsi="Times New Roman" w:cs="Times New Roman"/>
        </w:rPr>
        <w:t>We will</w:t>
      </w:r>
      <w:r w:rsidR="003C1867" w:rsidRPr="00CD2788">
        <w:rPr>
          <w:rFonts w:ascii="Times New Roman" w:hAnsi="Times New Roman" w:cs="Times New Roman"/>
        </w:rPr>
        <w:t xml:space="preserve"> e</w:t>
      </w:r>
      <w:r w:rsidR="00A357F8">
        <w:rPr>
          <w:rFonts w:ascii="Times New Roman" w:hAnsi="Times New Roman" w:cs="Times New Roman"/>
        </w:rPr>
        <w:t>valuate</w:t>
      </w:r>
      <w:r w:rsidR="003C1867" w:rsidRPr="00CD2788">
        <w:rPr>
          <w:rFonts w:ascii="Times New Roman" w:hAnsi="Times New Roman" w:cs="Times New Roman"/>
        </w:rPr>
        <w:t xml:space="preserve"> ET trends at four time scales: long-term forest succession (60 years), decadal response to disturbance (5 to 10 years), seasonal response to annual climate (1 year), and synoptic response to weather (weeks). Causes of trends at all four time scales will be assessed using </w:t>
      </w:r>
      <w:r w:rsidR="00A27331">
        <w:rPr>
          <w:rFonts w:ascii="Times New Roman" w:hAnsi="Times New Roman" w:cs="Times New Roman"/>
        </w:rPr>
        <w:t xml:space="preserve">multiple datasets including: </w:t>
      </w:r>
      <w:r w:rsidR="003C1867" w:rsidRPr="00CD2788">
        <w:rPr>
          <w:rFonts w:ascii="Times New Roman" w:hAnsi="Times New Roman" w:cs="Times New Roman"/>
        </w:rPr>
        <w:t xml:space="preserve">meteorological records, </w:t>
      </w:r>
      <w:ins w:id="416" w:author="Timothy James Fahey" w:date="2016-02-01T13:09:00Z">
        <w:r w:rsidR="00492D4F">
          <w:rPr>
            <w:rFonts w:ascii="Times New Roman" w:hAnsi="Times New Roman" w:cs="Times New Roman"/>
          </w:rPr>
          <w:t xml:space="preserve">modeling, </w:t>
        </w:r>
      </w:ins>
      <w:r w:rsidR="003C1867" w:rsidRPr="00CD2788">
        <w:rPr>
          <w:rFonts w:ascii="Times New Roman" w:hAnsi="Times New Roman" w:cs="Times New Roman"/>
        </w:rPr>
        <w:t>dendrochronologica</w:t>
      </w:r>
      <w:r w:rsidR="00C37048">
        <w:rPr>
          <w:rFonts w:ascii="Times New Roman" w:hAnsi="Times New Roman" w:cs="Times New Roman"/>
        </w:rPr>
        <w:t xml:space="preserve">l </w:t>
      </w:r>
      <w:r w:rsidR="00A27331" w:rsidRPr="00CD2788">
        <w:rPr>
          <w:rFonts w:ascii="Times New Roman" w:hAnsi="Times New Roman" w:cs="Times New Roman"/>
        </w:rPr>
        <w:t>isotop</w:t>
      </w:r>
      <w:r w:rsidR="00A27331">
        <w:rPr>
          <w:rFonts w:ascii="Times New Roman" w:hAnsi="Times New Roman" w:cs="Times New Roman"/>
        </w:rPr>
        <w:t>e</w:t>
      </w:r>
      <w:r w:rsidR="00A27331" w:rsidRPr="00CD2788">
        <w:rPr>
          <w:rFonts w:ascii="Times New Roman" w:hAnsi="Times New Roman" w:cs="Times New Roman"/>
        </w:rPr>
        <w:t xml:space="preserve"> </w:t>
      </w:r>
      <w:r w:rsidR="003C1867" w:rsidRPr="00CD2788">
        <w:rPr>
          <w:rFonts w:ascii="Times New Roman" w:hAnsi="Times New Roman" w:cs="Times New Roman"/>
        </w:rPr>
        <w:t>analysis to assess stem increment growth and the</w:t>
      </w:r>
      <w:r w:rsidR="00A27331">
        <w:rPr>
          <w:rFonts w:ascii="Times New Roman" w:hAnsi="Times New Roman" w:cs="Times New Roman"/>
        </w:rPr>
        <w:t xml:space="preserve"> natural abundance</w:t>
      </w:r>
      <w:r w:rsidR="003C1867" w:rsidRPr="00CD2788">
        <w:rPr>
          <w:rFonts w:ascii="Times New Roman" w:hAnsi="Times New Roman" w:cs="Times New Roman"/>
        </w:rPr>
        <w:t xml:space="preserve"> </w:t>
      </w:r>
      <w:r w:rsidR="003C1867" w:rsidRPr="00CD2788">
        <w:rPr>
          <w:rFonts w:ascii="Times New Roman" w:hAnsi="Times New Roman" w:cs="Times New Roman"/>
          <w:vertAlign w:val="superscript"/>
        </w:rPr>
        <w:t>13</w:t>
      </w:r>
      <w:r w:rsidR="003C1867" w:rsidRPr="00CD2788">
        <w:rPr>
          <w:rFonts w:ascii="Times New Roman" w:hAnsi="Times New Roman" w:cs="Times New Roman"/>
        </w:rPr>
        <w:t xml:space="preserve">C and </w:t>
      </w:r>
      <w:r w:rsidR="003C1867" w:rsidRPr="00CD2788">
        <w:rPr>
          <w:rFonts w:ascii="Times New Roman" w:hAnsi="Times New Roman" w:cs="Times New Roman"/>
          <w:vertAlign w:val="superscript"/>
        </w:rPr>
        <w:t>18</w:t>
      </w:r>
      <w:r w:rsidR="003C1867" w:rsidRPr="00CD2788">
        <w:rPr>
          <w:rFonts w:ascii="Times New Roman" w:hAnsi="Times New Roman" w:cs="Times New Roman"/>
        </w:rPr>
        <w:t>O composition of annual tree</w:t>
      </w:r>
      <w:r w:rsidR="00FC266D">
        <w:rPr>
          <w:rFonts w:ascii="Times New Roman" w:hAnsi="Times New Roman" w:cs="Times New Roman"/>
        </w:rPr>
        <w:t xml:space="preserve"> </w:t>
      </w:r>
      <w:r w:rsidR="003C1867" w:rsidRPr="00CD2788">
        <w:rPr>
          <w:rFonts w:ascii="Times New Roman" w:hAnsi="Times New Roman" w:cs="Times New Roman"/>
        </w:rPr>
        <w:t>rings (as a proxy for physiological drivers of ET trends due to stomatal regulation of leaf-level exchange of H</w:t>
      </w:r>
      <w:r w:rsidR="003C1867" w:rsidRPr="00CD2788">
        <w:rPr>
          <w:rFonts w:ascii="Times New Roman" w:hAnsi="Times New Roman" w:cs="Times New Roman"/>
          <w:vertAlign w:val="subscript"/>
        </w:rPr>
        <w:t>2</w:t>
      </w:r>
      <w:r w:rsidR="003C1867" w:rsidRPr="00CD2788">
        <w:rPr>
          <w:rFonts w:ascii="Times New Roman" w:hAnsi="Times New Roman" w:cs="Times New Roman"/>
        </w:rPr>
        <w:t>O and CO</w:t>
      </w:r>
      <w:r w:rsidR="003C1867" w:rsidRPr="00CD2788">
        <w:rPr>
          <w:rFonts w:ascii="Times New Roman" w:hAnsi="Times New Roman" w:cs="Times New Roman"/>
          <w:vertAlign w:val="subscript"/>
        </w:rPr>
        <w:t>2</w:t>
      </w:r>
      <w:r w:rsidR="003C1867" w:rsidRPr="00CD2788">
        <w:rPr>
          <w:rFonts w:ascii="Times New Roman" w:hAnsi="Times New Roman" w:cs="Times New Roman"/>
        </w:rPr>
        <w:t>),</w:t>
      </w:r>
      <w:ins w:id="417" w:author="Timothy James Fahey" w:date="2016-02-01T13:09:00Z">
        <w:r w:rsidR="00492D4F">
          <w:rPr>
            <w:rFonts w:ascii="Times New Roman" w:hAnsi="Times New Roman" w:cs="Times New Roman"/>
          </w:rPr>
          <w:t xml:space="preserve"> and</w:t>
        </w:r>
      </w:ins>
      <w:r w:rsidR="003C1867" w:rsidRPr="00CD2788">
        <w:rPr>
          <w:rFonts w:ascii="Times New Roman" w:hAnsi="Times New Roman" w:cs="Times New Roman"/>
        </w:rPr>
        <w:t xml:space="preserve"> landscape-scale measurement of micrometeorological ET </w:t>
      </w:r>
      <w:commentRangeStart w:id="418"/>
      <w:r w:rsidR="003C1867" w:rsidRPr="00CD2788">
        <w:rPr>
          <w:rFonts w:ascii="Times New Roman" w:hAnsi="Times New Roman" w:cs="Times New Roman"/>
        </w:rPr>
        <w:t>flux</w:t>
      </w:r>
      <w:commentRangeEnd w:id="418"/>
      <w:r w:rsidR="00230BFE">
        <w:rPr>
          <w:rStyle w:val="CommentReference"/>
        </w:rPr>
        <w:commentReference w:id="418"/>
      </w:r>
      <w:ins w:id="419" w:author="Timothy James Fahey" w:date="2016-02-01T13:09:00Z">
        <w:r w:rsidR="00492D4F">
          <w:rPr>
            <w:rFonts w:ascii="Times New Roman" w:hAnsi="Times New Roman" w:cs="Times New Roman"/>
          </w:rPr>
          <w:t>.</w:t>
        </w:r>
      </w:ins>
      <w:del w:id="420" w:author="Timothy James Fahey" w:date="2016-02-01T13:09:00Z">
        <w:r w:rsidR="003C1867" w:rsidRPr="00CD2788" w:rsidDel="00492D4F">
          <w:rPr>
            <w:rFonts w:ascii="Times New Roman" w:hAnsi="Times New Roman" w:cs="Times New Roman"/>
          </w:rPr>
          <w:delText>, and modeling.</w:delText>
        </w:r>
      </w:del>
    </w:p>
    <w:p w14:paraId="0429F153" w14:textId="77777777" w:rsidR="003C1867" w:rsidRPr="00CD2788" w:rsidRDefault="003C1867" w:rsidP="003C1867">
      <w:pPr>
        <w:spacing w:after="0" w:line="240" w:lineRule="auto"/>
        <w:rPr>
          <w:rFonts w:ascii="Times New Roman" w:hAnsi="Times New Roman" w:cs="Times New Roman"/>
        </w:rPr>
      </w:pPr>
      <w:r w:rsidRPr="00CD2788">
        <w:rPr>
          <w:rFonts w:ascii="Times New Roman" w:hAnsi="Times New Roman" w:cs="Times New Roman"/>
        </w:rPr>
        <w:t xml:space="preserve"> </w:t>
      </w:r>
    </w:p>
    <w:p w14:paraId="581BA7B6" w14:textId="41A87373" w:rsidR="003C1867" w:rsidRPr="00CD2788" w:rsidRDefault="003C1867" w:rsidP="00FF2EF2">
      <w:pPr>
        <w:spacing w:after="0" w:line="240" w:lineRule="auto"/>
        <w:rPr>
          <w:rFonts w:ascii="Times New Roman" w:hAnsi="Times New Roman" w:cs="Times New Roman"/>
        </w:rPr>
      </w:pPr>
      <w:r w:rsidRPr="00CD2788">
        <w:rPr>
          <w:rFonts w:ascii="Times New Roman" w:hAnsi="Times New Roman" w:cs="Times New Roman"/>
        </w:rPr>
        <w:t>Analysis of the response to disturbance will involve retrospective analysis of the forest harvesting treatments at HB</w:t>
      </w:r>
      <w:r w:rsidR="00F33D7B">
        <w:rPr>
          <w:rFonts w:ascii="Times New Roman" w:hAnsi="Times New Roman" w:cs="Times New Roman"/>
        </w:rPr>
        <w:t>R</w:t>
      </w:r>
      <w:r w:rsidRPr="00CD2788">
        <w:rPr>
          <w:rFonts w:ascii="Times New Roman" w:hAnsi="Times New Roman" w:cs="Times New Roman"/>
        </w:rPr>
        <w:t xml:space="preserve">. The seasonal controls will be assessed using eddy covariance </w:t>
      </w:r>
      <w:r w:rsidR="00F33D7B">
        <w:rPr>
          <w:rFonts w:ascii="Times New Roman" w:hAnsi="Times New Roman" w:cs="Times New Roman"/>
        </w:rPr>
        <w:t xml:space="preserve">at our new flux tower site </w:t>
      </w:r>
      <w:r w:rsidR="00F33D7B" w:rsidRPr="00020748">
        <w:rPr>
          <w:rFonts w:ascii="Times New Roman" w:hAnsi="Times New Roman" w:cs="Times New Roman"/>
        </w:rPr>
        <w:t xml:space="preserve">(see </w:t>
      </w:r>
      <w:r w:rsidR="002B16DA" w:rsidRPr="00020748">
        <w:rPr>
          <w:rFonts w:ascii="Times New Roman" w:hAnsi="Times New Roman" w:cs="Times New Roman"/>
        </w:rPr>
        <w:t xml:space="preserve">section </w:t>
      </w:r>
      <w:r w:rsidR="00020748">
        <w:rPr>
          <w:rFonts w:ascii="Times New Roman" w:hAnsi="Times New Roman" w:cs="Times New Roman"/>
        </w:rPr>
        <w:t>2.1.3</w:t>
      </w:r>
      <w:r w:rsidR="002B16DA">
        <w:rPr>
          <w:rFonts w:ascii="Times New Roman" w:hAnsi="Times New Roman" w:cs="Times New Roman"/>
        </w:rPr>
        <w:t xml:space="preserve">) </w:t>
      </w:r>
      <w:r w:rsidRPr="00CD2788">
        <w:rPr>
          <w:rFonts w:ascii="Times New Roman" w:hAnsi="Times New Roman" w:cs="Times New Roman"/>
        </w:rPr>
        <w:t>and sapflow measurements collected across the HB</w:t>
      </w:r>
      <w:r w:rsidR="002B16DA">
        <w:rPr>
          <w:rFonts w:ascii="Times New Roman" w:hAnsi="Times New Roman" w:cs="Times New Roman"/>
        </w:rPr>
        <w:t>R</w:t>
      </w:r>
      <w:r w:rsidRPr="00CD2788">
        <w:rPr>
          <w:rFonts w:ascii="Times New Roman" w:hAnsi="Times New Roman" w:cs="Times New Roman"/>
        </w:rPr>
        <w:t>. The ET will be assessed for its onset, peak, and decline relative to meteorology and phenology controls. The eddy covariance and sapflow measurements will also be used to assess controls on short-term variability of ET. This work will focus on meteorological and soil moisture controls on ET (e.g., short-term droughts, airmass type, across</w:t>
      </w:r>
      <w:r w:rsidR="00A4682A">
        <w:rPr>
          <w:rFonts w:ascii="Times New Roman" w:hAnsi="Times New Roman" w:cs="Times New Roman"/>
        </w:rPr>
        <w:t>-</w:t>
      </w:r>
      <w:r w:rsidRPr="00CD2788">
        <w:rPr>
          <w:rFonts w:ascii="Times New Roman" w:hAnsi="Times New Roman" w:cs="Times New Roman"/>
        </w:rPr>
        <w:t>canopy moisture flux).</w:t>
      </w:r>
      <w:ins w:id="421" w:author="Jaclyn Matthes" w:date="2016-02-10T13:03:00Z">
        <w:r w:rsidR="00FC0BBC">
          <w:rPr>
            <w:rFonts w:ascii="Times New Roman" w:hAnsi="Times New Roman" w:cs="Times New Roman"/>
          </w:rPr>
          <w:t xml:space="preserve"> We will use the ED2 model and PEcAn data assimilation system (Box 1) to </w:t>
        </w:r>
      </w:ins>
      <w:ins w:id="422" w:author="Jaclyn Matthes" w:date="2016-02-10T13:07:00Z">
        <w:r w:rsidR="00FF2EF2">
          <w:rPr>
            <w:rFonts w:ascii="Times New Roman" w:hAnsi="Times New Roman" w:cs="Times New Roman"/>
          </w:rPr>
          <w:t xml:space="preserve">understand present controls on ET by </w:t>
        </w:r>
      </w:ins>
      <w:ins w:id="423" w:author="Jaclyn Matthes" w:date="2016-02-10T13:03:00Z">
        <w:r w:rsidR="00FF2EF2">
          <w:rPr>
            <w:rFonts w:ascii="Times New Roman" w:hAnsi="Times New Roman" w:cs="Times New Roman"/>
          </w:rPr>
          <w:t>synthesizing</w:t>
        </w:r>
        <w:r w:rsidR="00FC0BBC">
          <w:rPr>
            <w:rFonts w:ascii="Times New Roman" w:hAnsi="Times New Roman" w:cs="Times New Roman"/>
          </w:rPr>
          <w:t xml:space="preserve"> measurements across </w:t>
        </w:r>
      </w:ins>
      <w:ins w:id="424" w:author="Jaclyn Matthes" w:date="2016-02-10T13:09:00Z">
        <w:r w:rsidR="00AF11EE">
          <w:rPr>
            <w:rFonts w:ascii="Times New Roman" w:hAnsi="Times New Roman" w:cs="Times New Roman"/>
          </w:rPr>
          <w:t>temporal</w:t>
        </w:r>
      </w:ins>
      <w:ins w:id="425" w:author="Jaclyn Matthes" w:date="2016-02-10T13:03:00Z">
        <w:r w:rsidR="00FF2EF2">
          <w:rPr>
            <w:rFonts w:ascii="Times New Roman" w:hAnsi="Times New Roman" w:cs="Times New Roman"/>
          </w:rPr>
          <w:t xml:space="preserve"> scales</w:t>
        </w:r>
      </w:ins>
      <w:ins w:id="426" w:author="Jaclyn Matthes" w:date="2016-02-10T13:09:00Z">
        <w:r w:rsidR="000D73DB">
          <w:rPr>
            <w:rFonts w:ascii="Times New Roman" w:hAnsi="Times New Roman" w:cs="Times New Roman"/>
          </w:rPr>
          <w:t xml:space="preserve"> and conducting modeling experiments that test hypotheses for different ET drivers</w:t>
        </w:r>
      </w:ins>
      <w:ins w:id="427" w:author="Jaclyn Matthes" w:date="2016-02-10T13:07:00Z">
        <w:r w:rsidR="00FF2EF2">
          <w:rPr>
            <w:rFonts w:ascii="Times New Roman" w:hAnsi="Times New Roman" w:cs="Times New Roman"/>
          </w:rPr>
          <w:t>. In addition, we will use the ED2 model within PEcAn</w:t>
        </w:r>
      </w:ins>
      <w:ins w:id="428" w:author="Jaclyn Matthes" w:date="2016-02-10T13:06:00Z">
        <w:r w:rsidR="00FF2EF2">
          <w:rPr>
            <w:rFonts w:ascii="Times New Roman" w:hAnsi="Times New Roman" w:cs="Times New Roman"/>
          </w:rPr>
          <w:t xml:space="preserve"> to </w:t>
        </w:r>
        <w:r w:rsidR="00FF2EF2" w:rsidRPr="00FF2EF2">
          <w:rPr>
            <w:rFonts w:ascii="Times New Roman" w:hAnsi="Times New Roman" w:cs="Times New Roman"/>
          </w:rPr>
          <w:t>forecast ET under future climate</w:t>
        </w:r>
      </w:ins>
      <w:ins w:id="429" w:author="Jaclyn Matthes" w:date="2016-02-10T13:08:00Z">
        <w:r w:rsidR="00FF2EF2">
          <w:rPr>
            <w:rFonts w:ascii="Times New Roman" w:hAnsi="Times New Roman" w:cs="Times New Roman"/>
          </w:rPr>
          <w:t xml:space="preserve"> and ecological disturbance</w:t>
        </w:r>
      </w:ins>
      <w:ins w:id="430" w:author="Jaclyn Matthes" w:date="2016-02-10T13:06:00Z">
        <w:r w:rsidR="00FF2EF2" w:rsidRPr="00FF2EF2">
          <w:rPr>
            <w:rFonts w:ascii="Times New Roman" w:hAnsi="Times New Roman" w:cs="Times New Roman"/>
          </w:rPr>
          <w:t xml:space="preserve"> scenarios, and </w:t>
        </w:r>
      </w:ins>
      <w:ins w:id="431" w:author="Jaclyn Matthes" w:date="2016-02-10T13:10:00Z">
        <w:r w:rsidR="007B0360">
          <w:rPr>
            <w:rFonts w:ascii="Times New Roman" w:hAnsi="Times New Roman" w:cs="Times New Roman"/>
          </w:rPr>
          <w:t>assess</w:t>
        </w:r>
      </w:ins>
      <w:ins w:id="432" w:author="Jaclyn Matthes" w:date="2016-02-10T13:06:00Z">
        <w:r w:rsidR="00FF2EF2" w:rsidRPr="00FF2EF2">
          <w:rPr>
            <w:rFonts w:ascii="Times New Roman" w:hAnsi="Times New Roman" w:cs="Times New Roman"/>
          </w:rPr>
          <w:t xml:space="preserve"> tipping points for </w:t>
        </w:r>
      </w:ins>
      <w:ins w:id="433" w:author="Jaclyn Matthes" w:date="2016-02-10T13:08:00Z">
        <w:r w:rsidR="00FF2EF2">
          <w:rPr>
            <w:rFonts w:ascii="Times New Roman" w:hAnsi="Times New Roman" w:cs="Times New Roman"/>
          </w:rPr>
          <w:t>forest feedbacks</w:t>
        </w:r>
      </w:ins>
      <w:ins w:id="434" w:author="Jaclyn Matthes" w:date="2016-02-10T13:06:00Z">
        <w:r w:rsidR="00FF2EF2" w:rsidRPr="00FF2EF2">
          <w:rPr>
            <w:rFonts w:ascii="Times New Roman" w:hAnsi="Times New Roman" w:cs="Times New Roman"/>
          </w:rPr>
          <w:t>.</w:t>
        </w:r>
      </w:ins>
      <w:ins w:id="435" w:author="Jaclyn Matthes" w:date="2016-02-10T13:03:00Z">
        <w:r w:rsidR="00FC0BBC">
          <w:rPr>
            <w:rFonts w:ascii="Times New Roman" w:hAnsi="Times New Roman" w:cs="Times New Roman"/>
          </w:rPr>
          <w:t xml:space="preserve"> </w:t>
        </w:r>
      </w:ins>
      <w:del w:id="436" w:author="Jaclyn Matthes" w:date="2016-02-10T13:08:00Z">
        <w:r w:rsidRPr="00CD2788" w:rsidDel="00FF2EF2">
          <w:rPr>
            <w:rFonts w:ascii="Times New Roman" w:hAnsi="Times New Roman" w:cs="Times New Roman"/>
          </w:rPr>
          <w:delText xml:space="preserve"> </w:delText>
        </w:r>
        <w:commentRangeStart w:id="437"/>
        <w:r w:rsidR="00A743EB" w:rsidDel="00FF2EF2">
          <w:rPr>
            <w:rFonts w:ascii="Times New Roman" w:hAnsi="Times New Roman" w:cs="Times New Roman"/>
          </w:rPr>
          <w:delText xml:space="preserve">Results </w:delText>
        </w:r>
        <w:r w:rsidRPr="00CD2788" w:rsidDel="00FF2EF2">
          <w:rPr>
            <w:rFonts w:ascii="Times New Roman" w:hAnsi="Times New Roman" w:cs="Times New Roman"/>
          </w:rPr>
          <w:delText xml:space="preserve">will be synthesized </w:delText>
        </w:r>
        <w:r w:rsidR="00A743EB" w:rsidDel="00FF2EF2">
          <w:rPr>
            <w:rFonts w:ascii="Times New Roman" w:hAnsi="Times New Roman" w:cs="Times New Roman"/>
          </w:rPr>
          <w:delText>across time scales with the ED</w:delText>
        </w:r>
        <w:r w:rsidR="00FC266D" w:rsidDel="00FF2EF2">
          <w:rPr>
            <w:rFonts w:ascii="Times New Roman" w:hAnsi="Times New Roman" w:cs="Times New Roman"/>
          </w:rPr>
          <w:delText>2</w:delText>
        </w:r>
        <w:r w:rsidRPr="00CD2788" w:rsidDel="00FF2EF2">
          <w:rPr>
            <w:rFonts w:ascii="Times New Roman" w:hAnsi="Times New Roman" w:cs="Times New Roman"/>
          </w:rPr>
          <w:delText xml:space="preserve"> model</w:delText>
        </w:r>
        <w:r w:rsidR="00A743EB" w:rsidDel="00FF2EF2">
          <w:rPr>
            <w:rFonts w:ascii="Times New Roman" w:hAnsi="Times New Roman" w:cs="Times New Roman"/>
          </w:rPr>
          <w:delText xml:space="preserve"> (Box 1)</w:delText>
        </w:r>
        <w:r w:rsidRPr="00CD2788" w:rsidDel="00FF2EF2">
          <w:rPr>
            <w:rFonts w:ascii="Times New Roman" w:hAnsi="Times New Roman" w:cs="Times New Roman"/>
          </w:rPr>
          <w:delText>.</w:delText>
        </w:r>
        <w:commentRangeEnd w:id="437"/>
        <w:r w:rsidR="00F33D7B" w:rsidDel="00FF2EF2">
          <w:rPr>
            <w:rStyle w:val="CommentReference"/>
          </w:rPr>
          <w:commentReference w:id="437"/>
        </w:r>
      </w:del>
    </w:p>
    <w:p w14:paraId="37FDD18D" w14:textId="77777777" w:rsidR="000F4700" w:rsidRPr="00CD2788" w:rsidRDefault="000F4700" w:rsidP="00885027">
      <w:pPr>
        <w:spacing w:after="0" w:line="240" w:lineRule="auto"/>
        <w:rPr>
          <w:rFonts w:ascii="Times New Roman" w:hAnsi="Times New Roman" w:cs="Times New Roman"/>
        </w:rPr>
      </w:pPr>
    </w:p>
    <w:p w14:paraId="1F5CDF4C" w14:textId="77777777" w:rsidR="00077031" w:rsidRPr="00FC266D" w:rsidRDefault="00885027" w:rsidP="008B7213">
      <w:pPr>
        <w:pStyle w:val="ListParagraph"/>
        <w:numPr>
          <w:ilvl w:val="2"/>
          <w:numId w:val="6"/>
        </w:numPr>
        <w:spacing w:after="0" w:line="240" w:lineRule="auto"/>
        <w:rPr>
          <w:rFonts w:ascii="Times New Roman" w:hAnsi="Times New Roman" w:cs="Times New Roman"/>
          <w:i/>
        </w:rPr>
      </w:pPr>
      <w:r w:rsidRPr="00CD2788">
        <w:rPr>
          <w:rFonts w:ascii="Times New Roman" w:hAnsi="Times New Roman" w:cs="Times New Roman"/>
          <w:i/>
        </w:rPr>
        <w:t>Changing seasonality</w:t>
      </w:r>
      <w:r w:rsidR="00A743EB">
        <w:rPr>
          <w:rFonts w:ascii="Times New Roman" w:hAnsi="Times New Roman" w:cs="Times New Roman"/>
        </w:rPr>
        <w:t xml:space="preserve"> </w:t>
      </w:r>
      <w:r w:rsidR="007941C4">
        <w:rPr>
          <w:rFonts w:ascii="Times New Roman" w:hAnsi="Times New Roman" w:cs="Times New Roman"/>
        </w:rPr>
        <w:t>(Three subprojects; all contribute</w:t>
      </w:r>
      <w:r w:rsidR="002C5FE7">
        <w:rPr>
          <w:rFonts w:ascii="Times New Roman" w:hAnsi="Times New Roman" w:cs="Times New Roman"/>
        </w:rPr>
        <w:t xml:space="preserve"> to synthesis question 4)</w:t>
      </w:r>
    </w:p>
    <w:p w14:paraId="48EF2E9E" w14:textId="77777777" w:rsidR="00FC266D" w:rsidRPr="00CD2788" w:rsidRDefault="00FC266D" w:rsidP="00FC266D">
      <w:pPr>
        <w:pStyle w:val="ListParagraph"/>
        <w:spacing w:after="0" w:line="240" w:lineRule="auto"/>
        <w:rPr>
          <w:rFonts w:ascii="Times New Roman" w:hAnsi="Times New Roman" w:cs="Times New Roman"/>
          <w:i/>
        </w:rPr>
      </w:pPr>
    </w:p>
    <w:p w14:paraId="1ADC2C3B" w14:textId="71041C5A" w:rsidR="00E25769" w:rsidRPr="00CD2788" w:rsidRDefault="00650422" w:rsidP="00E25769">
      <w:pPr>
        <w:spacing w:after="0" w:line="240" w:lineRule="auto"/>
        <w:rPr>
          <w:rFonts w:ascii="Times New Roman" w:hAnsi="Times New Roman" w:cs="Times New Roman"/>
        </w:rPr>
      </w:pPr>
      <w:r w:rsidRPr="00CD2788">
        <w:rPr>
          <w:rFonts w:ascii="Times New Roman" w:hAnsi="Times New Roman" w:cs="Times New Roman"/>
          <w:u w:val="single"/>
        </w:rPr>
        <w:t>Vegetation phenology,</w:t>
      </w:r>
      <w:r w:rsidR="00077031" w:rsidRPr="00CD2788">
        <w:rPr>
          <w:rFonts w:ascii="Times New Roman" w:hAnsi="Times New Roman" w:cs="Times New Roman"/>
          <w:u w:val="single"/>
        </w:rPr>
        <w:t xml:space="preserve"> forest carbon cycling and bi</w:t>
      </w:r>
      <w:r w:rsidRPr="00CD2788">
        <w:rPr>
          <w:rFonts w:ascii="Times New Roman" w:hAnsi="Times New Roman" w:cs="Times New Roman"/>
          <w:u w:val="single"/>
        </w:rPr>
        <w:t>osphere-atmosphere interactions</w:t>
      </w:r>
      <w:r w:rsidR="00C515ED">
        <w:rPr>
          <w:rFonts w:ascii="Times New Roman" w:hAnsi="Times New Roman" w:cs="Times New Roman"/>
          <w:u w:val="single"/>
        </w:rPr>
        <w:t>.</w:t>
      </w:r>
      <w:r w:rsidR="00A63DB7">
        <w:rPr>
          <w:rFonts w:ascii="Times New Roman" w:hAnsi="Times New Roman" w:cs="Times New Roman"/>
          <w:u w:val="single"/>
        </w:rPr>
        <w:t xml:space="preserve"> (</w:t>
      </w:r>
      <w:commentRangeStart w:id="438"/>
      <w:r w:rsidR="00A63DB7">
        <w:rPr>
          <w:rFonts w:ascii="Times New Roman" w:hAnsi="Times New Roman" w:cs="Times New Roman"/>
          <w:u w:val="single"/>
        </w:rPr>
        <w:t>Research team</w:t>
      </w:r>
      <w:r w:rsidR="007941C4">
        <w:rPr>
          <w:rFonts w:ascii="Times New Roman" w:hAnsi="Times New Roman" w:cs="Times New Roman"/>
          <w:u w:val="single"/>
        </w:rPr>
        <w:t xml:space="preserve"> Richardson, Green, others…</w:t>
      </w:r>
      <w:commentRangeEnd w:id="438"/>
      <w:r w:rsidR="00A9054E">
        <w:rPr>
          <w:rStyle w:val="CommentReference"/>
        </w:rPr>
        <w:commentReference w:id="438"/>
      </w:r>
      <w:r w:rsidR="007941C4">
        <w:rPr>
          <w:rFonts w:ascii="Times New Roman" w:hAnsi="Times New Roman" w:cs="Times New Roman"/>
          <w:u w:val="single"/>
        </w:rPr>
        <w:t>)</w:t>
      </w:r>
      <w:r w:rsidR="00DA5263" w:rsidRPr="00CD2788">
        <w:rPr>
          <w:rFonts w:ascii="Times New Roman" w:hAnsi="Times New Roman" w:cs="Times New Roman"/>
          <w:u w:val="single"/>
        </w:rPr>
        <w:t xml:space="preserve"> </w:t>
      </w:r>
      <w:r w:rsidR="00E25769" w:rsidRPr="00CD2788">
        <w:rPr>
          <w:rFonts w:ascii="Times New Roman" w:hAnsi="Times New Roman" w:cs="Times New Roman"/>
        </w:rPr>
        <w:t>Plant phenolog</w:t>
      </w:r>
      <w:r w:rsidR="00E25769">
        <w:rPr>
          <w:rFonts w:ascii="Times New Roman" w:hAnsi="Times New Roman" w:cs="Times New Roman"/>
        </w:rPr>
        <w:t>y</w:t>
      </w:r>
      <w:r w:rsidR="00E25769" w:rsidRPr="00CD2788">
        <w:rPr>
          <w:rFonts w:ascii="Times New Roman" w:hAnsi="Times New Roman" w:cs="Times New Roman"/>
        </w:rPr>
        <w:t xml:space="preserve"> </w:t>
      </w:r>
      <w:r w:rsidR="00E25769">
        <w:rPr>
          <w:rFonts w:ascii="Times New Roman" w:hAnsi="Times New Roman" w:cs="Times New Roman"/>
        </w:rPr>
        <w:t>is</w:t>
      </w:r>
      <w:r w:rsidR="00E25769" w:rsidRPr="00CD2788">
        <w:rPr>
          <w:rFonts w:ascii="Times New Roman" w:hAnsi="Times New Roman" w:cs="Times New Roman"/>
        </w:rPr>
        <w:t xml:space="preserve"> highly responsive to </w:t>
      </w:r>
      <w:r w:rsidR="00E25769">
        <w:rPr>
          <w:rFonts w:ascii="Times New Roman" w:hAnsi="Times New Roman" w:cs="Times New Roman"/>
        </w:rPr>
        <w:t xml:space="preserve">both </w:t>
      </w:r>
      <w:r w:rsidR="00E25769" w:rsidRPr="00CD2788">
        <w:rPr>
          <w:rFonts w:ascii="Times New Roman" w:hAnsi="Times New Roman" w:cs="Times New Roman"/>
        </w:rPr>
        <w:t xml:space="preserve">weather </w:t>
      </w:r>
      <w:r w:rsidR="00E25769">
        <w:rPr>
          <w:rFonts w:ascii="Times New Roman" w:hAnsi="Times New Roman" w:cs="Times New Roman"/>
        </w:rPr>
        <w:t>and climate. P</w:t>
      </w:r>
      <w:r w:rsidR="00E25769" w:rsidRPr="00CD2788">
        <w:rPr>
          <w:rFonts w:ascii="Times New Roman" w:hAnsi="Times New Roman" w:cs="Times New Roman"/>
        </w:rPr>
        <w:t xml:space="preserve">henology mediates interannual variation in ecosystem productivity and carbon uptake </w:t>
      </w:r>
      <w:r w:rsidR="00E25769">
        <w:rPr>
          <w:rFonts w:ascii="Times New Roman" w:hAnsi="Times New Roman" w:cs="Times New Roman"/>
        </w:rPr>
        <w:t>b</w:t>
      </w:r>
      <w:r w:rsidR="00E25769" w:rsidRPr="00CD2788">
        <w:rPr>
          <w:rFonts w:ascii="Times New Roman" w:hAnsi="Times New Roman" w:cs="Times New Roman"/>
        </w:rPr>
        <w:t xml:space="preserve">y setting the start </w:t>
      </w:r>
      <w:r w:rsidR="00E25769" w:rsidRPr="00CD2788">
        <w:rPr>
          <w:rFonts w:ascii="Times New Roman" w:hAnsi="Times New Roman" w:cs="Times New Roman"/>
        </w:rPr>
        <w:lastRenderedPageBreak/>
        <w:t xml:space="preserve">and end of the growing season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"10.1098/rstb.2010.0102", "ISBN" : "0962-8436", "ISSN" : "0962-8436", "PMID" : "20819815", "abstract" : "We use eddy covariance measurements of net ecosystem productivity (NEP) from 21 FLUXNET sites (153 site-years of data) to investigate relationships between phenology and productivity (in terms of both NEP and gross ecosystem photosynthesis, GEP) in temperate and boreal forests. Results are used to evaluate the plausibility of four different conceptual models. Phenological indicators were derived from the eddy covariance time series, and from remote sensing and models. We examine spatial patterns (across sites) and temporal patterns (across years); an important conclusion is that it is likely that neither of these accurately represents how productivity will respond to future phenological shifts resulting from ongoing climate change. In spring and autumn, increased GEP resulting from an 'extra' day tends to be offset by concurrent, but smaller, increases in ecosystem respiration, and thus the effect on NEP is still positive. Spring productivity anomalies appear to have carry-over effects that translate to productivity anomalies in the following autumn, but it is not clear that these result directly from phenological anomalies. Finally, the productivity of evergreen needleleaf forests is less sensitive to phenology than is productivity of deciduous broadleaf forests. This has implications for how climate change may drive shifts in competition within mixed-species stands.", "author" : [ { "dropping-particle" : "", "family" : "Richardson", "given" : "Andrew D", "non-dropping-particle" : "", "parse-names" : false, "suffix" : "" }, { "dropping-particle" : "", "family" : "Black", "given" : "T Andy", "non-dropping-particle" : "", "parse-names" : false, "suffix" : "" }, { "dropping-particle" : "", "family" : "Ciais", "given" : "Philippe", "non-dropping-particle" : "", "parse-names" : false, "suffix" : "" }, { "dropping-particle" : "", "family" : "Delbart", "given" : "Nicolas", "non-dropping-particle" : "", "parse-names" : false, "suffix" : "" }, { "dropping-particle" : "", "family" : "Friedl", "given" : "Mark A", "non-dropping-particle" : "", "parse-names" : false, "suffix" : "" }, { "dropping-particle" : "", "family" : "Gobron", "given" : "Nadine", "non-dropping-particle" : "", "parse-names" : false, "suffix" : "" }, { "dropping-particle" : "", "family" : "Hollinger", "given" : "David Y", "non-dropping-particle" : "", "parse-names" : false, "suffix" : "" }, { "dropping-particle" : "", "family" : "Kutsch", "given" : "Werner L", "non-dropping-particle" : "", "parse-names" : false, "suffix" : "" }, { "dropping-particle" : "", "family" : "Longdoz", "given" : "Bernard", "non-dropping-particle" : "", "parse-names" : false, "suffix" : "" }, { "dropping-particle" : "", "family" : "Luyssaert", "given" : "Sebastiaan", "non-dropping-particle" : "", "parse-names" : false, "suffix" : "" }, { "dropping-particle" : "", "family" : "Migliavacca", "given" : "Mirco", "non-dropping-particle" : "", "parse-names" : false, "suffix" : "" }, { "dropping-particle" : "", "family" : "Montagnani", "given" : "Leonardo", "non-dropping-particle" : "", "parse-names" : false, "suffix" : "" }, { "dropping-particle" : "", "family" : "Munger", "given" : "J William", "non-dropping-particle" : "", "parse-names" : false, "suffix" : "" }, { "dropping-particle" : "", "family" : "Moors", "given" : "Eddy", "non-dropping-particle" : "", "parse-names" : false, "suffix" : "" }, { "dropping-particle" : "", "family" : "Piao", "given" : "Shilong", "non-dropping-particle" : "", "parse-names" : false, "suffix" : "" }, { "dropping-particle" : "", "family" : "Rebmann", "given" : "Corinna", "non-dropping-particle" : "", "parse-names" : false, "suffix" : "" }, { "dropping-particle" : "", "family" : "Reichstein", "given" : "Markus", "non-dropping-particle" : "", "parse-names" : false, "suffix" : "" }, { "dropping-particle" : "", "family" : "Saigusa", "given" : "Nobuko", "non-dropping-particle" : "", "parse-names" : false, "suffix" : "" }, { "dropping-particle" : "", "family" : "Tomelleri", "given" : "Enrico", "non-dropping-particle" : "", "parse-names" : false, "suffix" : "" }, { "dropping-particle" : "", "family" : "Vargas", "given" : "Rodrigo", "non-dropping-particle" : "", "parse-names" : false, "suffix" : "" }, { "dropping-particle" : "", "family" : "Varlagin", "given" : "Andrej", "non-dropping-particle" : "", "parse-names" : false, "suffix" : "" } ], "container-title" : "Philosophical transactions of the Royal Society of London. Series B, Biological sciences", "id" : "ITEM-1", "issued" : { "date-parts" : [ [ "2010" ] ] }, "page" : "3227-3246", "title" : "Influence of spring and autumn phenological transitions on forest ecosystem productivity.", "type" : "article-journal", "volume" : "365" }, "uris" : [ "http://www.mendeley.com/documents/?uuid=2c2b76c5-c8d3-4a77-9604-e799486b955f" ] }, { "id" : "ITEM-2", "itemData" : { "DOI" : "10.1038/nclimate2253", "ISSN" : "1758-678X", "abstract" : "The timing of phenological events exerts a strong control over ecosystem function and leads to multiple feedbacks to the climate system1 . Phenology is inherently sensitive to temperature (although the exact sensitivity is disputed2 ) and recent warming is reported to have led to earlier spring, later autumn3,4 and increased vegetation activity5,6. Such greening could be expected to enhance ecosystem carbon uptake7,8 , although reports also suggest decreased uptake for boreal forests4,9. Here we assess changes in phenology of temperate forests over the eastern US during the past two decades, and quantify the resulting changes in forest carbon storage. We combine long-term ground observations of phenology, satellite indices, and ecosystem-scale carbon dioxide \ufb02ux measurements, along with 18 terrestrial biosphere models. We observe a strong trend of earlier spring and later autumn. In contrast to previous suggestions4,9 we show that carbon uptake through photosynthesis increased considerably more than carbon release through respiration for both an earlier spring and later autumn. The terrestrial biosphere models tested misrepresent the temperature sensitivity of phenology, and thus the eect on carbon uptake. Our analysis of the temperature\u2013phenology\u2013carbon coupling suggests a current and possible future enhancement of forest carbon uptake due to changes in phenology. This constitutes a negative feedback to climate change, and is serving to slow the rate of warming", "author" : [ { "dropping-particle" : "", "family" : "Keenan", "given" : "Trevor F.", "non-dropping-particle" : "", "parse-names" : false, "suffix" : "" }, { "dropping-particle" : "", "family" : "Gray", "given" : "Josh", "non-dropping-particle" : "", "parse-names" : false, "suffix" : "" }, { "dropping-particle" : "", "family" : "Friedl", "given" : "Mark A.", "non-dropping-particle" : "", "parse-names" : false, "suffix" : "" }, { "dropping-particle" : "", "family" : "Toomey", "given" : "Michael", "non-dropping-particle" : "", "parse-names" : false, "suffix" : "" }, { "dropping-particle" : "", "family" : "Bohrer", "given" : "Gil", "non-dropping-particle" : "", "parse-names" : false, "suffix" : "" }, { "dropping-particle" : "", "family" : "Hollinger", "given" : "David Y.", "non-dropping-particle" : "", "parse-names" : false, "suffix" : "" }, { "dropping-particle" : "", "family" : "Munger", "given" : "J. William", "non-dropping-particle" : "", "parse-names" : false, "suffix" : "" }, { "dropping-particle" : "", "family" : "O\u2019Keefe", "given" : "John", "non-dropping-particle" : "", "parse-names" : false, "suffix" : "" }, { "dropping-particle" : "", "family" : "Schmid", "given" : "Hans Peter", "non-dropping-particle" : "", "parse-names" : false, "suffix" : "" }, { "dropping-particle" : "", "family" : "Wing", "given" : "Ian Sue", "non-dropping-particle" : "", "parse-names" : false, "suffix" : "" }, { "dropping-particle" : "", "family" : "Yang", "given" : "Bai", "non-dropping-particle" : "", "parse-names" : false, "suffix" : "" }, { "dropping-particle" : "", "family" : "Richardson", "given" : "Andrew D.", "non-dropping-particle" : "", "parse-names" : false, "suffix" : "" } ], "container-title" : "Nature Climate Change", "id" : "ITEM-2", "issue" : "7", "issued" : { "date-parts" : [ [ "2014", "6", "1" ] ] }, "page" : "598-604", "title" : "Net carbon uptake has increased through warming-induced changes in temperate forest phenology", "type" : "article-journal", "volume" : "4" }, "uris" : [ "http://www.mendeley.com/documents/?uuid=9340c8b0-047e-4049-959a-9b97c8060703" ] } ], "mendeley" : { "formattedCitation" : "(Richardson &lt;i&gt;et al.&lt;/i&gt;, 2010; Keenan &lt;i&gt;et al.&lt;/i&gt;, 2014)", "plainTextFormattedCitation" : "(Richardson et al., 2010; Keenan et al., 2014)", "previouslyFormattedCitation" : "(Richardson &lt;i&gt;et al.&lt;/i&gt;, 2010)"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xml:space="preserve">, 2010; Keenan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2014)</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r w:rsidR="00E25769">
        <w:rPr>
          <w:rFonts w:ascii="Times New Roman" w:hAnsi="Times New Roman" w:cs="Times New Roman"/>
        </w:rPr>
        <w:t>Additionally</w:t>
      </w:r>
      <w:r w:rsidR="00E25769" w:rsidRPr="00CD2788">
        <w:rPr>
          <w:rFonts w:ascii="Times New Roman" w:hAnsi="Times New Roman" w:cs="Times New Roman"/>
        </w:rPr>
        <w:t>, phenology influenc</w:t>
      </w:r>
      <w:r w:rsidR="00E25769">
        <w:rPr>
          <w:rFonts w:ascii="Times New Roman" w:hAnsi="Times New Roman" w:cs="Times New Roman"/>
        </w:rPr>
        <w:t>es</w:t>
      </w:r>
      <w:r w:rsidR="00E25769" w:rsidRPr="00CD2788">
        <w:rPr>
          <w:rFonts w:ascii="Times New Roman" w:hAnsi="Times New Roman" w:cs="Times New Roman"/>
        </w:rPr>
        <w:t xml:space="preserve"> the seasonality of fluxes of CO</w:t>
      </w:r>
      <w:r w:rsidR="00E25769" w:rsidRPr="00CD2788">
        <w:rPr>
          <w:rFonts w:ascii="Times New Roman" w:hAnsi="Times New Roman" w:cs="Times New Roman"/>
          <w:vertAlign w:val="subscript"/>
        </w:rPr>
        <w:t>2</w:t>
      </w:r>
      <w:r w:rsidR="00E25769" w:rsidRPr="00CD2788">
        <w:rPr>
          <w:rFonts w:ascii="Times New Roman" w:hAnsi="Times New Roman" w:cs="Times New Roman"/>
        </w:rPr>
        <w:t xml:space="preserve">, water, energy, and volatile organic compounds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"10.1016/j.agrformet.2012.09.012", "ISBN" : "01681923 (ISSN)", "ISSN" : "01681923", "abstract" : "Vegetation phenology is highly sensitive to climate change. Phenology also controls many feedbacks of vegetation to the climate system by influencing the seasonality of albedo, surface roughness length, canopy conductance, and fluxes of water, energy, CO2 and biogenic volatile organic compounds. In this review, we first discuss the environmental drivers of phenology, and the impacts of climate change on phenology, in different biomes. We then examine the vegetation-climate feedbacks that are mediated by phenology, and assess the potential impact on these feedbacks of shifts in phenology driven by climate change. We finish with an overview of phenological modeling and we suggest ways in which models might be improved using existing data sets. Several key weaknesses in our current understanding emerge from this analysis. First, we need a better understanding of the drivers of phenology, particularly in under-studied biomes (e.g. tropical forests). We do not have a mechanistic understanding of the role of photoperiod, even in well-studied biomes. In all biomes, the factors controlling senescence and dormancy are not well-documented. Second, for the most part (i.e. with the exception of phenology impacts on CO2 exchange) we have only a qualitative understanding of the feedbacks between vegetation and climate that are mediated by phenology. We need to quantify the magnitude of these feedbacks, and ensure that they are accurately reproduced by models. Third, we need to work towards a new understanding of phenological processes that enables progress beyond the modeling paradigms currently in use. Accurate representation of phenological processes in models that couple the land surface to the climate system is particularly important, especially when such models are being used to predict future climate. ?? 2012 Elsevier B.V.", "author" : [ { "dropping-particle" : "", "family" : "Richardson", "given" : "Andrew D.", "non-dropping-particle" : "", "parse-names" : false, "suffix" : "" }, { "dropping-particle" : "", "family" : "Keenan", "given" : "Trevor F.", "non-dropping-particle" : "", "parse-names" : false, "suffix" : "" }, { "dropping-particle" : "", "family" : "Migliavacca", "given" : "Mirco", "non-dropping-particle" : "", "parse-names" : false, "suffix" : "" }, { "dropping-particle" : "", "family" : "Ryu", "given" : "Youngryel", "non-dropping-particle" : "", "parse-names" : false, "suffix" : "" }, { "dropping-particle" : "", "family" : "Sonnentag", "given" : "Oliver", "non-dropping-particle" : "", "parse-names" : false, "suffix" : "" }, { "dropping-particle" : "", "family" : "Toomey", "given" : "Michael", "non-dropping-particle" : "", "parse-names" : false, "suffix" : "" } ], "container-title" : "Agricultural and Forest Meteorology", "id" : "ITEM-1", "issued" : { "date-parts" : [ [ "2013" ] ] }, "page" : "156-173", "title" : "Climate change, phenology, and phenological control of vegetation feedbacks to the climate system", "type" : "article", "volume" : "169" }, "uris" : [ "http://www.mendeley.com/documents/?uuid=06665e60-1978-453d-84bf-b2ecb06f2b56" ] } ], "mendeley" : { "formattedCitation" : "(Richardson &lt;i&gt;et al.&lt;/i&gt;, 2013a)", "plainTextFormattedCitation" : "(Richardson et al., 2013a)", "previouslyFormattedCitation" : "(Richardson &lt;i&gt;et al.&lt;/i&gt;, 2013a)"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2013a)</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r w:rsidR="00E25769">
        <w:rPr>
          <w:rFonts w:ascii="Times New Roman" w:hAnsi="Times New Roman" w:cs="Times New Roman"/>
        </w:rPr>
        <w:t>Despite its importance, p</w:t>
      </w:r>
      <w:r w:rsidR="00E25769" w:rsidRPr="00CD2788">
        <w:rPr>
          <w:rFonts w:ascii="Times New Roman" w:hAnsi="Times New Roman" w:cs="Times New Roman"/>
        </w:rPr>
        <w:t xml:space="preserve">henology is one of the least understood, and most poorly represented, processes in current-generation biosphere models </w:t>
      </w:r>
      <w:r w:rsidR="00D80856" w:rsidRPr="00CD2788">
        <w:rPr>
          <w:rFonts w:ascii="Times New Roman" w:hAnsi="Times New Roman" w:cs="Times New Roman"/>
        </w:rPr>
        <w:fldChar w:fldCharType="begin" w:fldLock="1"/>
      </w:r>
      <w:r w:rsidR="00E25769" w:rsidRPr="00CD2788">
        <w:rPr>
          <w:rFonts w:ascii="Times New Roman" w:hAnsi="Times New Roman" w:cs="Times New Roman"/>
        </w:rPr>
        <w:instrText>ADDIN CSL_CITATION { "citationItems" : [ { "id" : "ITEM-1", "itemData" : { "DOI" : "10.1111/j.1365-2486.2011.02562.x", "ISBN" : "1354-1013", "ISSN" : "13541013", "abstract" : "Phenology, by controlling the seasonal activity of vegetation on the land surface, plays a fundamental role in regulating photosynthesis and other ecosystem processes, as well as competitive interactions and feedbacks to the climate system. We conducted an analysis to evaluate the representation of phenology, and the associated seasonality of ecosystem-scale CO2 exchange, in 14 models participating in the North American Carbon Program Site Synthesis. Model predictions were evaluated using long-term measurements (emphasizing the period 2000\u20132006) from 10 forested sites within the AmeriFlux and Fluxnet-Canada networks. In deciduous forests, almost all models consistently predicted that the growing season started earlier, and ended later, than was actually observed; biases of 2\u00a0weeks or more were typical. For these sites, most models were also unable to explain more than a small fraction of the observed interannual variability in phenological transition dates. Finally, for deciduous forests, misrepresentation of the seasonal cycle resulted in over-prediction of gross ecosystem photosynthesis by +160\u00a0\u00b1\u00a0145\u00a0g\u00a0C\u00a0m\u22122\u00a0yr\u22121 during the spring transition period and +75\u00a0\u00b1\u00a0130\u00a0g\u00a0C\u00a0m\u22122\u00a0yr\u22121 during the autumn transition period (13% and 8% annual productivity, respectively) compensating for the tendency of most models to under-predict the magnitude of peak summertime photosynthetic rates. Models did a better job of predicting the seasonality of CO2 exchange for evergreen forests. These results highlight the need for improved understanding of the environmental controls on vegetation phenology and incorporation of this knowledge into better phenological models. Existing models are unlikely to predict future responses of phenology to climate change accurately and therefore will misrepresent the seasonality and interannual variability of key biosphere\u2013atmosphere feedbacks and interactions in coupled global climate models.", "author" : [ { "dropping-particle" : "", "family" : "Richardson", "given" : "Andrew D.", "non-dropping-particle" : "", "parse-names" : false, "suffix" : "" }, { "dropping-particle" : "", "family" : "Anderson", "given" : "Ryan S.", "non-dropping-particle" : "", "parse-names" : false, "suffix" : "" }, { "dropping-particle" : "", "family" : "Arain", "given" : "M. Altaf", "non-dropping-particle" : "", "parse-names" : false, "suffix" : "" }, { "dropping-particle" : "", "family" : "Barr", "given" : "Alan G.", "non-dropping-particle" : "", "parse-names" : false, "suffix" : "" }, { "dropping-particle" : "", "family" : "Bohrer", "given" : "Gil", "non-dropping-particle" : "", "parse-names" : false, "suffix" : "" }, { "dropping-particle" : "", "family" : "Chen", "given" : "Guangsheng", "non-dropping-particle" : "", "parse-names" : false, "suffix" : "" }, { "dropping-particle" : "", "family" : "Chen", "given" : "Jing M.", "non-dropping-particle" : "", "parse-names" : false, "suffix" : "" }, { "dropping-particle" : "", "family" : "Ciais", "given" : "Philippe", "non-dropping-particle" : "", "parse-names" : false, "suffix" : "" }, { "dropping-particle" : "", "family" : "Davis", "given" : "Kenneth J.", "non-dropping-particle" : "", "parse-names" : false, "suffix" : "" }, { "dropping-particle" : "", "family" : "Desai", "given" : "Ankur R.", "non-dropping-particle" : "", "parse-names" : false, "suffix" : "" }, { "dropping-particle" : "", "family" : "Dietze", "given" : "Michael C.", "non-dropping-particle" : "", "parse-names" : false, "suffix" : "" }, { "dropping-particle" : "", "family" : "Dragoni", "given" : "Danilo", "non-dropping-particle" : "", "parse-names" : false, "suffix" : "" }, { "dropping-particle" : "", "family" : "Garrity", "given" : "Steven R.", "non-dropping-particle" : "", "parse-names" : false, "suffix" : "" }, { "dropping-particle" : "", "family" : "Gough", "given" : "Christopher M.", "non-dropping-particle" : "", "parse-names" : false, "suffix" : "" }, { "dropping-particle" : "", "family" : "Grant", "given" : "Robert", "non-dropping-particle" : "", "parse-names" : false, "suffix" : "" }, { "dropping-particle" : "", "family" : "Hollinger", "given" : "David Y.", "non-dropping-particle" : "", "parse-names" : false, "suffix" : "" }, { "dropping-particle" : "", "family" : "Margolis", "given" : "Hank A.", "non-dropping-particle" : "", "parse-names" : false, "suffix" : "" }, { "dropping-particle" : "", "family" : "Mccaughey", "given" : "Harry", "non-dropping-particle" : "", "parse-names" : false, "suffix" : "" }, { "dropping-particle" : "", "family" : "Migliavacca", "given" : "Mirco", "non-dropping-particle" : "", "parse-names" : false, "suffix" : "" }, { "dropping-particle" : "", "family" : "Monson", "given" : "Russell K.", "non-dropping-particle" : "", "parse-names" : false, "suffix" : "" }, { "dropping-particle" : "", "family" : "Munger", "given" : "J. William", "non-dropping-particle" : "", "parse-names" : false, "suffix" : "" }, { "dropping-particle" : "", "family" : "Poulter", "given" : "Benjamin", "non-dropping-particle" : "", "parse-names" : false, "suffix" : "" }, { "dropping-particle" : "", "family" : "Raczka", "given" : "Brett M.", "non-dropping-particle" : "", "parse-names" : false, "suffix" : "" }, { "dropping-particle" : "", "family" : "Ricciuto", "given" : "Daniel M.", "non-dropping-particle" : "", "parse-names" : false, "suffix" : "" }, { "dropping-particle" : "", "family" : "Sahoo", "given" : "Alok K.", "non-dropping-particle" : "", "parse-names" : false, "suffix" : "" }, { "dropping-particle" : "", "family" : "Schaefer", "given" : "Kevin", "non-dropping-particle" : "", "parse-names" : false, "suffix" : "" }, { "dropping-particle" : "", "family" : "Tian", "given" : "Hanqin", "non-dropping-particle" : "", "parse-names" : false, "suffix" : "" }, { "dropping-particle" : "", "family" : "Vargas", "given" : "Rodrigo", "non-dropping-particle" : "", "parse-names" : false, "suffix" : "" }, { "dropping-particle" : "", "family" : "Verbeeck", "given" : "Hans", "non-dropping-particle" : "", "parse-names" : false, "suffix" : "" }, { "dropping-particle" : "", "family" : "Xiao", "given" : "Jingfeng", "non-dropping-particle" : "", "parse-names" : false, "suffix" : "" }, { "dropping-particle" : "", "family" : "Xue", "given" : "Yongkang", "non-dropping-particle" : "", "parse-names" : false, "suffix" : "" } ], "container-title" : "Global Change Biology", "id" : "ITEM-1", "issued" : { "date-parts" : [ [ "2012" ] ] }, "page" : "566-584", "title" : "Terrestrial biosphere models need better representation of vegetation phenology: Results from the North American Carbon Program Site Synthesis", "type" : "article-journal", "volume" : "18" }, "uris" : [ "http://www.mendeley.com/documents/?uuid=6dad3583-2725-46ad-9b23-00f9851ec40c" ] } ], "mendeley" : { "formattedCitation" : "(Richardson &lt;i&gt;et al.&lt;/i&gt;, 2012)", "plainTextFormattedCitation" : "(Richardson et al., 2012)", "previouslyFormattedCitation" : "(Richardson &lt;i&gt;et al.&lt;/i&gt;, 2012)" }, "properties" : { "noteIndex" : 0 }, "schema" : "https://github.com/citation-style-language/schema/raw/master/csl-citation.json" }</w:instrText>
      </w:r>
      <w:r w:rsidR="00D80856" w:rsidRPr="00CD2788">
        <w:rPr>
          <w:rFonts w:ascii="Times New Roman" w:hAnsi="Times New Roman" w:cs="Times New Roman"/>
        </w:rPr>
        <w:fldChar w:fldCharType="separate"/>
      </w:r>
      <w:r w:rsidR="00E25769" w:rsidRPr="00CD2788">
        <w:rPr>
          <w:rFonts w:ascii="Times New Roman" w:hAnsi="Times New Roman" w:cs="Times New Roman"/>
          <w:noProof/>
        </w:rPr>
        <w:t xml:space="preserve">(Richardson </w:t>
      </w:r>
      <w:r w:rsidR="00E25769" w:rsidRPr="00CD2788">
        <w:rPr>
          <w:rFonts w:ascii="Times New Roman" w:hAnsi="Times New Roman" w:cs="Times New Roman"/>
          <w:i/>
          <w:noProof/>
        </w:rPr>
        <w:t>et al.</w:t>
      </w:r>
      <w:r w:rsidR="00E25769" w:rsidRPr="00CD2788">
        <w:rPr>
          <w:rFonts w:ascii="Times New Roman" w:hAnsi="Times New Roman" w:cs="Times New Roman"/>
          <w:noProof/>
        </w:rPr>
        <w:t>, 2012)</w:t>
      </w:r>
      <w:r w:rsidR="00D80856" w:rsidRPr="00CD2788">
        <w:rPr>
          <w:rFonts w:ascii="Times New Roman" w:hAnsi="Times New Roman" w:cs="Times New Roman"/>
        </w:rPr>
        <w:fldChar w:fldCharType="end"/>
      </w:r>
      <w:r w:rsidR="00E25769" w:rsidRPr="00CD2788">
        <w:rPr>
          <w:rFonts w:ascii="Times New Roman" w:hAnsi="Times New Roman" w:cs="Times New Roman"/>
        </w:rPr>
        <w:t xml:space="preserve">. </w:t>
      </w:r>
      <w:ins w:id="439" w:author="Timothy James Fahey" w:date="2016-02-01T13:13:00Z">
        <w:r w:rsidR="00ED5C59">
          <w:rPr>
            <w:rFonts w:ascii="Times New Roman" w:hAnsi="Times New Roman" w:cs="Times New Roman"/>
          </w:rPr>
          <w:t>Our central question is:</w:t>
        </w:r>
      </w:ins>
    </w:p>
    <w:p w14:paraId="0B999C31" w14:textId="77777777" w:rsidR="00DA5263" w:rsidRPr="00CD2788" w:rsidRDefault="00DA5263" w:rsidP="00DA5263">
      <w:pPr>
        <w:spacing w:after="0" w:line="240" w:lineRule="auto"/>
        <w:rPr>
          <w:rFonts w:ascii="Times New Roman" w:hAnsi="Times New Roman" w:cs="Times New Roman"/>
        </w:rPr>
      </w:pPr>
    </w:p>
    <w:p w14:paraId="1F09C597" w14:textId="2C9C6A85" w:rsidR="00CD6F27" w:rsidRPr="00CD2788" w:rsidDel="00ED5C59" w:rsidRDefault="00077031" w:rsidP="00CD2788">
      <w:pPr>
        <w:spacing w:after="0" w:line="240" w:lineRule="auto"/>
        <w:rPr>
          <w:del w:id="440" w:author="Timothy James Fahey" w:date="2016-02-01T13:17:00Z"/>
          <w:rFonts w:ascii="Times New Roman" w:hAnsi="Times New Roman" w:cs="Times New Roman"/>
        </w:rPr>
      </w:pPr>
      <w:del w:id="441" w:author="Timothy James Fahey" w:date="2016-02-01T13:17:00Z">
        <w:r w:rsidRPr="00CD2788" w:rsidDel="00ED5C59">
          <w:rPr>
            <w:rFonts w:ascii="Times New Roman" w:hAnsi="Times New Roman" w:cs="Times New Roman"/>
          </w:rPr>
          <w:delText xml:space="preserve">We will </w:delText>
        </w:r>
        <w:r w:rsidR="00E25769" w:rsidDel="00ED5C59">
          <w:rPr>
            <w:rFonts w:ascii="Times New Roman" w:hAnsi="Times New Roman" w:cs="Times New Roman"/>
          </w:rPr>
          <w:delText xml:space="preserve">study how </w:delText>
        </w:r>
        <w:r w:rsidRPr="00CD2788" w:rsidDel="00ED5C59">
          <w:rPr>
            <w:rFonts w:ascii="Times New Roman" w:hAnsi="Times New Roman" w:cs="Times New Roman"/>
          </w:rPr>
          <w:delText>shifts in vegetation phenology influence forest carbon cycling and biosphere-atmosphere interactions using a combination of ongoing, long-term data sets collected at HBR and BEF. These data in</w:delText>
        </w:r>
        <w:r w:rsidR="00E25769" w:rsidDel="00ED5C59">
          <w:rPr>
            <w:rFonts w:ascii="Times New Roman" w:hAnsi="Times New Roman" w:cs="Times New Roman"/>
          </w:rPr>
          <w:delText>clude 25 years</w:delText>
        </w:r>
        <w:r w:rsidRPr="00CD2788" w:rsidDel="00ED5C59">
          <w:rPr>
            <w:rFonts w:ascii="Times New Roman" w:hAnsi="Times New Roman" w:cs="Times New Roman"/>
          </w:rPr>
          <w:delText xml:space="preserve"> of tree phenology data from HBR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"10.1111/j.1365-2486.2006.01164.x", "ISBN" : "1365-2486", "ISSN" : "13541013", "abstract" : "While commonplace in other parts of the world, long-term and ongoing observations of the phenology of native tree species are rare in North America. We use 14 years of field survey data from the Hubbard Brook Experimental Forest to fit simple models of canopy phenology for three northern hardwood species, sugar maple (Acer saccharum), American beech (Fagus grandifolia), and yellow birch (Betula alleghaniensis). These models are then run with historical meteorological data to investigate potential climate change effects on phenology. Development and senescence are quantified using an index that ranges from 0 (dormant, no leaves) to 4 (full, green canopy). Sugar maple is the first species to leaf out in the spring, whereas American beech is the last species to drop its leaves in the fall. Across an elevational range from 250 to 825 m ASL, the onset of spring is delayed by 2.7\u00b10.4 days for every 100 m increase in elevation, which is in reasonable agreement with Hopkin's law. More than 90% of the variation in spring canopy development, and just slightly less than 90% of the variation in autumn canopy senescence, is accounted for by a logistic model based on accumulated degree-days. However, degree-day based models fit to Hubbard Brook data appear to overestimate the rate at which spring development occurs at the more southerly Harvard Forest. Autumn senescence at the Harvard Forest can be predicted with reasonable accuracy in sugar maple but not American beech. Retrospective modeling using five decades (1957\u20132004) of Hubbard Brook daily mean temperature data suggests significant trends (P\u22640.05) towards an earlier spring (e.g. sugar maple, rate of change=0.18 days earlier/yr), consistent with other studies documenting measurable climate change effects on the onset of spring in both North America and Europe. Our results also suggest that green canopy duration has increased by about 10 days (e.g. sugar maple, rate of change=0.21 days longer/yr) over the period of study.", "author" : [ { "dropping-particle" : "", "family" : "Richardson", "given" : "Andrew D.", "non-dropping-particle" : "", "parse-names" : false, "suffix" : "" }, { "dropping-particle" : "", "family" : "Bailey", "given" : "Amey Schenck", "non-dropping-particle" : "", "parse-names" : false, "suffix" : "" }, { "dropping-particle" : "", "family" : "Denny", "given" : "Ellen G.", "non-dropping-particle" : "", "parse-names" : false, "suffix" : "" }, { "dropping-particle" : "", "family" : "Martin", "given" : "C. Wayne", "non-dropping-particle" : "", "parse-names" : false, "suffix" : "" }, { "dropping-particle" : "", "family" : "O'Keefe", "given" : "John", "non-dropping-particle" : "", "parse-names" : false, "suffix" : "" } ], "container-title" : "Global Change Biology", "id" : "ITEM-1", "issued" : { "date-parts" : [ [ "2006" ] ] }, "page" : "1174-1188", "title" : "Phenology of a northern hardwood forest canopy", "type" : "article-journal", "volume" : "12" }, "uris" : [ "http://www.mendeley.com/documents/?uuid=bf936587-903f-4a11-8d9a-dc29737c1338" ] } ], "mendeley" : { "formattedCitation" : "(Richardson &lt;i&gt;et al.&lt;/i&gt;, 2006)", "plainTextFormattedCitation" : "(Richardson et al., 2006)", "previouslyFormattedCitation" : "(Richardson &lt;i&gt;et al.&lt;/i&gt;, 2006)"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(Richardson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2006)</w:delText>
        </w:r>
        <w:r w:rsidR="00D80856" w:rsidRPr="00CD2788" w:rsidDel="00ED5C59">
          <w:rPr>
            <w:rFonts w:ascii="Times New Roman" w:hAnsi="Times New Roman" w:cs="Times New Roman"/>
          </w:rPr>
          <w:fldChar w:fldCharType="end"/>
        </w:r>
        <w:r w:rsidR="00E25769" w:rsidDel="00ED5C59">
          <w:rPr>
            <w:rFonts w:ascii="Times New Roman" w:hAnsi="Times New Roman" w:cs="Times New Roman"/>
          </w:rPr>
          <w:delText xml:space="preserve">, 8 years </w:delText>
        </w:r>
        <w:r w:rsidRPr="00CD2788" w:rsidDel="00ED5C59">
          <w:rPr>
            <w:rFonts w:ascii="Times New Roman" w:hAnsi="Times New Roman" w:cs="Times New Roman"/>
          </w:rPr>
          <w:delText xml:space="preserve">of digital camera imagery from BEF and HBR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"10.1007/978-94-007-6925-0_22", "ISBN" : "978-94-007-6924-3", "author" : [ { "dropping-particle" : "", "family" : "Richardson", "given" : "Andrew D", "non-dropping-particle" : "", "parse-names" : false, "suffix" : "" }, { "dropping-particle" : "", "family" : "Klosterman", "given" : "Stephen", "non-dropping-particle" : "", "parse-names" : false, "suffix" : "" }, { "dropping-particle" : "", "family" : "Toomey", "given" : "Michael", "non-dropping-particle" : "", "parse-names" : false, "suffix" : "" } ], "container-title" : "Phenology: An Integrative environmental science", "editor" : [ { "dropping-particle" : "", "family" : "Schwartz", "given" : "Mark D.", "non-dropping-particle" : "", "parse-names" : false, "suffix" : "" } ], "id" : "ITEM-1", "issued" : { "date-parts" : [ [ "2013" ] ] }, "page" : "413-430", "publisher" : "Springer Netherlands", "publisher-place" : "Dordrecht", "title" : "Near-surface sensor-derived phenology", "type" : "chapter" }, "uris" : [ "http://www.mendeley.com/documents/?uuid=722a16a4-d898-43c3-9eaa-2840b363585f" ] } ], "mendeley" : { "formattedCitation" : "(Richardson &lt;i&gt;et al.&lt;/i&gt;, 2013b)", "plainTextFormattedCitation" : "(Richardson et al., 2013b)", "previouslyFormattedCitation" : "(Richardson &lt;i&gt;et al.&lt;/i&gt;, 2013b)"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(Richardson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2013b)</w:delText>
        </w:r>
        <w:r w:rsidR="00D80856" w:rsidRPr="00CD2788" w:rsidDel="00ED5C59">
          <w:rPr>
            <w:rFonts w:ascii="Times New Roman" w:hAnsi="Times New Roman" w:cs="Times New Roman"/>
          </w:rPr>
          <w:fldChar w:fldCharType="end"/>
        </w:r>
        <w:r w:rsidRPr="00CD2788" w:rsidDel="00ED5C59">
          <w:rPr>
            <w:rFonts w:ascii="Times New Roman" w:hAnsi="Times New Roman" w:cs="Times New Roman"/>
          </w:rPr>
          <w:delText xml:space="preserve">; </w:delText>
        </w:r>
        <w:r w:rsidR="00E25769" w:rsidDel="00ED5C59">
          <w:rPr>
            <w:rFonts w:ascii="Times New Roman" w:hAnsi="Times New Roman" w:cs="Times New Roman"/>
          </w:rPr>
          <w:delText>and 12</w:delText>
        </w:r>
        <w:r w:rsidRPr="00CD2788" w:rsidDel="00ED5C59">
          <w:rPr>
            <w:rFonts w:ascii="Times New Roman" w:hAnsi="Times New Roman" w:cs="Times New Roman"/>
          </w:rPr>
          <w:delText xml:space="preserve"> years of eddy covariance measurements of ecosystem-scale fluxes of carbon, water, and energy between the forest and the atmosphere from BEF </w:delText>
        </w:r>
        <w:r w:rsidR="00D80856" w:rsidRPr="00CD2788" w:rsidDel="00ED5C59">
          <w:rPr>
            <w:rFonts w:ascii="Times New Roman" w:hAnsi="Times New Roman" w:cs="Times New Roman"/>
          </w:rPr>
          <w:fldChar w:fldCharType="begin" w:fldLock="1"/>
        </w:r>
        <w:r w:rsidRPr="00CD2788" w:rsidDel="00ED5C59">
          <w:rPr>
            <w:rFonts w:ascii="Times New Roman" w:hAnsi="Times New Roman" w:cs="Times New Roman"/>
          </w:rPr>
          <w:delInstrText>ADDIN CSL_CITATION { "citationItems" : [ { "id" : "ITEM-1", "itemData" : { "DOI" : "10.1016/j.agrformet.2006.11.008", "ISBN" : "0168-1923", "ISSN" : "01681923", "abstract" : "The concept of light-use efficiency (LUE) is the underlying basis for estimating carbon exchange in many ecosystem models, especially those models that utilize remote sensing to constrain estimates of canopy photosynthesis. An understanding of the factors that control the efficiency with which forest canopies harvest available light to fix carbon via photosynthesis is therefore necessary for the development of useful production efficiency models. We present an analysis of observations of daily LUE for 2004 in a northern hardwood stand at the Bartlett Experimental Forest CO2 flux tower, White Mountains, New Hampshire (USA). We used eddy covariance measurements to estimate gross carbon exchange (GCE), and radiometric instruments mounted above and below the canopy to estimate the fraction of incident photosynthetically active radiation absorbed by the canopy (fAPAR). Both GCE and fAPAR show strong seasonal and day-to-day variability that contribute to temporal variation in LUE. During the middle of the growing season, when fAPAR is relatively constant, day-to-day variation in LUE is largely explained (r2 = 0.85) by changes in the ratio of diffuse to total downwelling radiation, but is not strongly correlated with any other measured meteorological variable. We also calculated top-of-canopy NDVI based on measurements of reflected radiation at 400-700 and 305-2800 nm. Seasonal variation in this broadband NDVI paralleled that of the 500 m MODIS pixel containing the flux tower. The relationship between broadband NDVI and fAPAR is approximately linear during green-up, but non-linear during autumn senescence. This seasonal hysteresis has implications for the use of remote sensing indices (such as NDVI or EVI) in satellite estimation of fAPAR for production efficiency modeling. \u00a9 2006 Elsevier B.V. All rights reserved.", "author" : [ { "dropping-particle" : "", "family" : "Jenkins", "given" : "J. P.", "non-dropping-particle" : "", "parse-names" : false, "suffix" : "" }, { "dropping-particle" : "", "family" : "Richardson", "given" : "A. D.", "non-dropping-particle" : "", "parse-names" : false, "suffix" : "" }, { "dropping-particle" : "", "family" : "Braswell", "given" : "B. H.", "non-dropping-particle" : "", "parse-names" : false, "suffix" : "" }, { "dropping-particle" : "V.", "family" : "Ollinger", "given" : "S.", "non-dropping-particle" : "", "parse-names" : false, "suffix" : "" }, { "dropping-particle" : "", "family" : "Hollinger", "given" : "D. Y.", "non-dropping-particle" : "", "parse-names" : false, "suffix" : "" }, { "dropping-particle" : "", "family" : "Smith", "given" : "M. L.", "non-dropping-particle" : "", "parse-names" : false, "suffix" : "" } ], "container-title" : "Agricultural and Forest Meteorology", "id" : "ITEM-1", "issue" : "1-2", "issued" : { "date-parts" : [ [ "2007" ] ] }, "page" : "64-79", "title" : "Refining light-use efficiency calculations for a deciduous forest canopy using simultaneous tower-based carbon flux and radiometric measurements", "type" : "article-journal", "volume" : "143" }, "uris" : [ "http://www.mendeley.com/documents/?uuid=a023286a-7b99-4881-b569-0d4a7aea7e94" ] } ], "mendeley" : { "formattedCitation" : "(Jenkins &lt;i&gt;et al.&lt;/i&gt;, 2007)", "plainTextFormattedCitation" : "(Jenkins et al., 2007)", "previouslyFormattedCitation" : "(Jenkins &lt;i&gt;et al.&lt;/i&gt;, 2007)" }, "properties" : { "noteIndex" : 0 }, "schema" : "https://github.com/citation-style-language/schema/raw/master/csl-citation.json" }</w:delInstrText>
        </w:r>
        <w:r w:rsidR="00D80856" w:rsidRPr="00CD2788" w:rsidDel="00ED5C59">
          <w:rPr>
            <w:rFonts w:ascii="Times New Roman" w:hAnsi="Times New Roman" w:cs="Times New Roman"/>
          </w:rPr>
          <w:fldChar w:fldCharType="separate"/>
        </w:r>
        <w:r w:rsidRPr="00CD2788" w:rsidDel="00ED5C59">
          <w:rPr>
            <w:rFonts w:ascii="Times New Roman" w:hAnsi="Times New Roman" w:cs="Times New Roman"/>
            <w:noProof/>
          </w:rPr>
          <w:delText xml:space="preserve">(Jenkins </w:delText>
        </w:r>
        <w:r w:rsidRPr="00CD2788" w:rsidDel="00ED5C59">
          <w:rPr>
            <w:rFonts w:ascii="Times New Roman" w:hAnsi="Times New Roman" w:cs="Times New Roman"/>
            <w:i/>
            <w:noProof/>
          </w:rPr>
          <w:delText>et al.</w:delText>
        </w:r>
        <w:r w:rsidRPr="00CD2788" w:rsidDel="00ED5C59">
          <w:rPr>
            <w:rFonts w:ascii="Times New Roman" w:hAnsi="Times New Roman" w:cs="Times New Roman"/>
            <w:noProof/>
          </w:rPr>
          <w:delText>, 2007)</w:delText>
        </w:r>
        <w:r w:rsidR="00D80856" w:rsidRPr="00CD2788" w:rsidDel="00ED5C59">
          <w:rPr>
            <w:rFonts w:ascii="Times New Roman" w:hAnsi="Times New Roman" w:cs="Times New Roman"/>
          </w:rPr>
          <w:fldChar w:fldCharType="end"/>
        </w:r>
        <w:r w:rsidRPr="00CD2788" w:rsidDel="00ED5C59">
          <w:rPr>
            <w:rFonts w:ascii="Times New Roman" w:hAnsi="Times New Roman" w:cs="Times New Roman"/>
          </w:rPr>
          <w:delText>.</w:delText>
        </w:r>
        <w:r w:rsidR="00CD2788" w:rsidDel="00ED5C59">
          <w:rPr>
            <w:rFonts w:ascii="Times New Roman" w:hAnsi="Times New Roman" w:cs="Times New Roman"/>
          </w:rPr>
          <w:delText xml:space="preserve"> </w:delText>
        </w:r>
        <w:r w:rsidR="00CD6F27" w:rsidRPr="00CD2788" w:rsidDel="00ED5C59">
          <w:rPr>
            <w:rFonts w:ascii="Times New Roman" w:hAnsi="Times New Roman" w:cs="Times New Roman"/>
          </w:rPr>
          <w:delText xml:space="preserve">The </w:delText>
        </w:r>
        <w:r w:rsidR="00E25769" w:rsidDel="00ED5C59">
          <w:rPr>
            <w:rFonts w:ascii="Times New Roman" w:hAnsi="Times New Roman" w:cs="Times New Roman"/>
          </w:rPr>
          <w:delText>central question is</w:delText>
        </w:r>
        <w:r w:rsidR="00301C12" w:rsidDel="00ED5C59">
          <w:rPr>
            <w:rFonts w:ascii="Times New Roman" w:hAnsi="Times New Roman" w:cs="Times New Roman"/>
          </w:rPr>
          <w:delText>:</w:delText>
        </w:r>
      </w:del>
    </w:p>
    <w:p w14:paraId="54EDF7C3" w14:textId="77777777" w:rsidR="00CD6F27" w:rsidRDefault="00CD6F27" w:rsidP="00E56A48">
      <w:pPr>
        <w:pStyle w:val="ListParagraph"/>
        <w:numPr>
          <w:ilvl w:val="0"/>
          <w:numId w:val="21"/>
        </w:numPr>
        <w:spacing w:after="0" w:line="240" w:lineRule="auto"/>
        <w:ind w:left="180" w:hanging="180"/>
        <w:rPr>
          <w:rFonts w:ascii="Times New Roman" w:hAnsi="Times New Roman" w:cs="Times New Roman"/>
        </w:rPr>
      </w:pPr>
      <w:r w:rsidRPr="00CD2788">
        <w:rPr>
          <w:rFonts w:ascii="Times New Roman" w:hAnsi="Times New Roman" w:cs="Times New Roman"/>
        </w:rPr>
        <w:t>How does the timing of the start and end of the growing season influence whole-ecosystem photosynthesis, evapotranspiration, and partitioning of the surface energy budget?</w:t>
      </w:r>
    </w:p>
    <w:p w14:paraId="4846DFBD" w14:textId="77777777" w:rsidR="00CD2788" w:rsidRPr="00CD2788" w:rsidRDefault="00CD2788" w:rsidP="00CD2788">
      <w:pPr>
        <w:pStyle w:val="ListParagraph"/>
        <w:spacing w:after="0" w:line="240" w:lineRule="auto"/>
        <w:rPr>
          <w:rFonts w:ascii="Times New Roman" w:hAnsi="Times New Roman" w:cs="Times New Roman"/>
        </w:rPr>
      </w:pPr>
    </w:p>
    <w:p w14:paraId="62021EB7" w14:textId="09C41EA4" w:rsidR="00077031" w:rsidRPr="00CD2788" w:rsidRDefault="00CD6F27" w:rsidP="00DA5263">
      <w:pPr>
        <w:spacing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ins w:id="442" w:author="Timothy James Fahey" w:date="2016-02-01T13:14:00Z">
        <w:r w:rsidR="00ED5C59">
          <w:rPr>
            <w:rFonts w:ascii="Times New Roman" w:hAnsi="Times New Roman" w:cs="Times New Roman"/>
          </w:rPr>
          <w:t>We will take advantage of</w:t>
        </w:r>
      </w:ins>
      <w:ins w:id="443" w:author="Timothy James Fahey" w:date="2016-02-01T13:15:00Z">
        <w:r w:rsidR="00ED5C59" w:rsidRPr="00ED5C59">
          <w:t xml:space="preserve"> </w:t>
        </w:r>
        <w:r w:rsidR="00ED5C59" w:rsidRPr="00ED5C59">
          <w:rPr>
            <w:rFonts w:ascii="Times New Roman" w:hAnsi="Times New Roman" w:cs="Times New Roman"/>
          </w:rPr>
          <w:t>ongoing, long-term data sets collected at HBR and BEF. These data include 25 years of tree phenology data fro</w:t>
        </w:r>
        <w:r w:rsidR="00ED5C59">
          <w:rPr>
            <w:rFonts w:ascii="Times New Roman" w:hAnsi="Times New Roman" w:cs="Times New Roman"/>
          </w:rPr>
          <w:t>m HBR (Richardson et al., 2006);</w:t>
        </w:r>
        <w:r w:rsidR="00ED5C59" w:rsidRPr="00ED5C59">
          <w:rPr>
            <w:rFonts w:ascii="Times New Roman" w:hAnsi="Times New Roman" w:cs="Times New Roman"/>
          </w:rPr>
          <w:t xml:space="preserve"> 8 years of digital camera imagery from BEF and HBR (Richardson et al., 2013b); and 12 years of eddy covariance measurements of ecosystem-scale fluxes of carbon, water, and energy between the forest and the atmosphere from BEF (Jenkins et al., 2007). </w:t>
        </w:r>
        <w:r w:rsidR="00ED5C59">
          <w:rPr>
            <w:rFonts w:ascii="Times New Roman" w:hAnsi="Times New Roman" w:cs="Times New Roman"/>
          </w:rPr>
          <w:t xml:space="preserve"> </w:t>
        </w:r>
      </w:ins>
      <w:del w:id="444" w:author="Timothy James Fahey" w:date="2016-02-01T13:16:00Z">
        <w:r w:rsidR="0008712D" w:rsidRPr="00CD2788" w:rsidDel="00ED5C59">
          <w:rPr>
            <w:rFonts w:ascii="Times New Roman" w:hAnsi="Times New Roman" w:cs="Times New Roman"/>
          </w:rPr>
          <w:delText xml:space="preserve">Using both the established flux tower at BEF </w:delText>
        </w:r>
        <w:r w:rsidR="0008712D" w:rsidRPr="00020748" w:rsidDel="00ED5C59">
          <w:rPr>
            <w:rFonts w:ascii="Times New Roman" w:hAnsi="Times New Roman" w:cs="Times New Roman"/>
          </w:rPr>
          <w:delText>and the new tower at HBR</w:delText>
        </w:r>
        <w:r w:rsidR="0008712D" w:rsidRPr="00CD2788" w:rsidDel="00ED5C59">
          <w:rPr>
            <w:rFonts w:ascii="Times New Roman" w:hAnsi="Times New Roman" w:cs="Times New Roman"/>
          </w:rPr>
          <w:delText xml:space="preserve">, </w:delText>
        </w:r>
      </w:del>
      <w:ins w:id="445" w:author="Timothy James Fahey" w:date="2016-02-01T13:16:00Z">
        <w:r w:rsidR="00ED5C59">
          <w:rPr>
            <w:rFonts w:ascii="Times New Roman" w:hAnsi="Times New Roman" w:cs="Times New Roman"/>
          </w:rPr>
          <w:t>W</w:t>
        </w:r>
      </w:ins>
      <w:del w:id="446" w:author="Timothy James Fahey" w:date="2016-02-01T13:16:00Z">
        <w:r w:rsidR="0008712D" w:rsidRPr="00CD2788" w:rsidDel="00ED5C59">
          <w:rPr>
            <w:rFonts w:ascii="Times New Roman" w:hAnsi="Times New Roman" w:cs="Times New Roman"/>
          </w:rPr>
          <w:delText>w</w:delText>
        </w:r>
      </w:del>
      <w:r w:rsidR="00077031" w:rsidRPr="00CD2788">
        <w:rPr>
          <w:rFonts w:ascii="Times New Roman" w:hAnsi="Times New Roman" w:cs="Times New Roman"/>
        </w:rPr>
        <w:t>e will (1) con</w:t>
      </w:r>
      <w:r w:rsidRPr="00CD2788">
        <w:rPr>
          <w:rFonts w:ascii="Times New Roman" w:hAnsi="Times New Roman" w:cs="Times New Roman"/>
        </w:rPr>
        <w:t xml:space="preserve">duct data-driven studies of the response of </w:t>
      </w:r>
      <w:del w:id="447" w:author="Andrew Richardson" w:date="2016-02-05T16:09:00Z">
        <w:r w:rsidRPr="00CD2788" w:rsidDel="00230BFE">
          <w:rPr>
            <w:rFonts w:ascii="Times New Roman" w:hAnsi="Times New Roman" w:cs="Times New Roman"/>
          </w:rPr>
          <w:delText>atmosphere</w:delText>
        </w:r>
      </w:del>
      <w:ins w:id="448" w:author="Andrew Richardson" w:date="2016-02-05T16:09:00Z">
        <w:r w:rsidR="00230BFE">
          <w:rPr>
            <w:rFonts w:ascii="Times New Roman" w:hAnsi="Times New Roman" w:cs="Times New Roman"/>
          </w:rPr>
          <w:t>biosphere-atmosphere</w:t>
        </w:r>
      </w:ins>
      <w:del w:id="449" w:author="Andrew Richardson" w:date="2016-02-05T16:09:00Z">
        <w:r w:rsidRPr="00CD2788" w:rsidDel="00230BFE">
          <w:rPr>
            <w:rFonts w:ascii="Times New Roman" w:hAnsi="Times New Roman" w:cs="Times New Roman"/>
          </w:rPr>
          <w:delText>-biosphere</w:delText>
        </w:r>
      </w:del>
      <w:r w:rsidRPr="00CD2788">
        <w:rPr>
          <w:rFonts w:ascii="Times New Roman" w:hAnsi="Times New Roman" w:cs="Times New Roman"/>
        </w:rPr>
        <w:t xml:space="preserve"> exchanges of C</w:t>
      </w:r>
      <w:ins w:id="450" w:author="Andrew Richardson" w:date="2016-02-05T16:09:00Z">
        <w:r w:rsidR="00230BFE">
          <w:rPr>
            <w:rFonts w:ascii="Times New Roman" w:hAnsi="Times New Roman" w:cs="Times New Roman"/>
          </w:rPr>
          <w:t>O</w:t>
        </w:r>
        <w:r w:rsidR="00230BFE" w:rsidRPr="00230BFE">
          <w:rPr>
            <w:rFonts w:ascii="Times New Roman" w:hAnsi="Times New Roman" w:cs="Times New Roman"/>
            <w:vertAlign w:val="subscript"/>
            <w:rPrChange w:id="451" w:author="Andrew Richardson" w:date="2016-02-05T16:09:00Z">
              <w:rPr>
                <w:rFonts w:ascii="Times New Roman" w:hAnsi="Times New Roman" w:cs="Times New Roman"/>
              </w:rPr>
            </w:rPrChange>
          </w:rPr>
          <w:t>2</w:t>
        </w:r>
      </w:ins>
      <w:r w:rsidRPr="00CD2788">
        <w:rPr>
          <w:rFonts w:ascii="Times New Roman" w:hAnsi="Times New Roman" w:cs="Times New Roman"/>
        </w:rPr>
        <w:t xml:space="preserve">, heat and water </w:t>
      </w:r>
      <w:ins w:id="452" w:author="Andrew Richardson" w:date="2016-02-05T16:09:00Z">
        <w:r w:rsidR="00230BFE">
          <w:rPr>
            <w:rFonts w:ascii="Times New Roman" w:hAnsi="Times New Roman" w:cs="Times New Roman"/>
          </w:rPr>
          <w:t xml:space="preserve">vapor </w:t>
        </w:r>
      </w:ins>
      <w:r w:rsidRPr="00CD2788">
        <w:rPr>
          <w:rFonts w:ascii="Times New Roman" w:hAnsi="Times New Roman" w:cs="Times New Roman"/>
        </w:rPr>
        <w:t>to changes in the timing of budbreak and leaf senescence;</w:t>
      </w:r>
      <w:r w:rsidR="00077031" w:rsidRPr="00CD2788">
        <w:rPr>
          <w:rFonts w:ascii="Times New Roman" w:hAnsi="Times New Roman" w:cs="Times New Roman"/>
        </w:rPr>
        <w:t xml:space="preserve"> </w:t>
      </w:r>
      <w:r w:rsidR="0008712D" w:rsidRPr="00CD2788">
        <w:rPr>
          <w:rFonts w:ascii="Times New Roman" w:hAnsi="Times New Roman" w:cs="Times New Roman"/>
        </w:rPr>
        <w:t>(2) develop new predictive models for spring leaf-out and autumn senescence, and use these to evaluate past and potential future shifts in growing season length;</w:t>
      </w:r>
      <w:r w:rsidR="00A743EB">
        <w:rPr>
          <w:rFonts w:ascii="Times New Roman" w:hAnsi="Times New Roman" w:cs="Times New Roman"/>
        </w:rPr>
        <w:t xml:space="preserve"> </w:t>
      </w:r>
      <w:r w:rsidR="0008712D" w:rsidRPr="00CD2788">
        <w:rPr>
          <w:rFonts w:ascii="Times New Roman" w:hAnsi="Times New Roman" w:cs="Times New Roman"/>
        </w:rPr>
        <w:t xml:space="preserve">and </w:t>
      </w:r>
      <w:r w:rsidR="00E25769">
        <w:rPr>
          <w:rFonts w:ascii="Times New Roman" w:hAnsi="Times New Roman" w:cs="Times New Roman"/>
        </w:rPr>
        <w:t>(3) integrate</w:t>
      </w:r>
      <w:r w:rsidR="00077031" w:rsidRPr="00CD2788">
        <w:rPr>
          <w:rFonts w:ascii="Times New Roman" w:hAnsi="Times New Roman" w:cs="Times New Roman"/>
        </w:rPr>
        <w:t xml:space="preserve"> our new phenological sub-models w</w:t>
      </w:r>
      <w:r w:rsidR="00E25769">
        <w:rPr>
          <w:rFonts w:ascii="Times New Roman" w:hAnsi="Times New Roman" w:cs="Times New Roman"/>
        </w:rPr>
        <w:t>ith the ecosystem model PnET-CN to</w:t>
      </w:r>
      <w:r w:rsidR="00077031" w:rsidRPr="00CD2788">
        <w:rPr>
          <w:rFonts w:ascii="Times New Roman" w:hAnsi="Times New Roman" w:cs="Times New Roman"/>
        </w:rPr>
        <w:t xml:space="preserve"> investigate the potential impact of future shifts in phenology on ecosystem</w:t>
      </w:r>
      <w:r w:rsidR="00A743EB">
        <w:rPr>
          <w:rFonts w:ascii="Times New Roman" w:hAnsi="Times New Roman" w:cs="Times New Roman"/>
        </w:rPr>
        <w:t xml:space="preserve"> </w:t>
      </w:r>
      <w:r w:rsidR="00077031" w:rsidRPr="00CD2788">
        <w:rPr>
          <w:rFonts w:ascii="Times New Roman" w:hAnsi="Times New Roman" w:cs="Times New Roman"/>
        </w:rPr>
        <w:t>processes related to C and N</w:t>
      </w:r>
      <w:ins w:id="453" w:author="Andrew Richardson" w:date="2016-02-05T16:10:00Z">
        <w:r w:rsidR="00230BFE">
          <w:rPr>
            <w:rFonts w:ascii="Times New Roman" w:hAnsi="Times New Roman" w:cs="Times New Roman"/>
          </w:rPr>
          <w:t xml:space="preserve"> cycling</w:t>
        </w:r>
      </w:ins>
      <w:r w:rsidR="00077031" w:rsidRPr="00CD2788">
        <w:rPr>
          <w:rFonts w:ascii="Times New Roman" w:hAnsi="Times New Roman" w:cs="Times New Roman"/>
        </w:rPr>
        <w:t>.</w:t>
      </w:r>
    </w:p>
    <w:p w14:paraId="06613025" w14:textId="64A1C6B0" w:rsidR="002F5147" w:rsidRPr="00CD2788" w:rsidRDefault="00885027" w:rsidP="002F5147">
      <w:pPr>
        <w:spacing w:after="0" w:line="240" w:lineRule="auto"/>
        <w:rPr>
          <w:rFonts w:ascii="Times New Roman" w:eastAsia="Calibri" w:hAnsi="Times New Roman" w:cs="Times New Roman"/>
        </w:rPr>
      </w:pPr>
      <w:r w:rsidRPr="00CD2788">
        <w:rPr>
          <w:rFonts w:ascii="Times New Roman" w:hAnsi="Times New Roman" w:cs="Times New Roman"/>
          <w:u w:val="single"/>
        </w:rPr>
        <w:t>Se</w:t>
      </w:r>
      <w:r w:rsidR="00077031" w:rsidRPr="00CD2788">
        <w:rPr>
          <w:rFonts w:ascii="Times New Roman" w:hAnsi="Times New Roman" w:cs="Times New Roman"/>
          <w:u w:val="single"/>
        </w:rPr>
        <w:t>asonali</w:t>
      </w:r>
      <w:r w:rsidR="00D47CBB">
        <w:rPr>
          <w:rFonts w:ascii="Times New Roman" w:hAnsi="Times New Roman" w:cs="Times New Roman"/>
          <w:u w:val="single"/>
        </w:rPr>
        <w:t>ty and the spring</w:t>
      </w:r>
      <w:r w:rsidR="00077031" w:rsidRPr="00CD2788">
        <w:rPr>
          <w:rFonts w:ascii="Times New Roman" w:hAnsi="Times New Roman" w:cs="Times New Roman"/>
          <w:u w:val="single"/>
        </w:rPr>
        <w:t xml:space="preserve"> trigger</w:t>
      </w:r>
      <w:r w:rsidR="00301C12">
        <w:rPr>
          <w:rFonts w:ascii="Times New Roman" w:hAnsi="Times New Roman" w:cs="Times New Roman"/>
          <w:u w:val="single"/>
        </w:rPr>
        <w:t>.</w:t>
      </w:r>
      <w:r w:rsidR="00A743EB">
        <w:rPr>
          <w:rFonts w:ascii="Times New Roman" w:hAnsi="Times New Roman" w:cs="Times New Roman"/>
        </w:rPr>
        <w:t xml:space="preserve"> </w:t>
      </w:r>
      <w:r w:rsidR="00A63DB7">
        <w:rPr>
          <w:rFonts w:ascii="Times New Roman" w:hAnsi="Times New Roman" w:cs="Times New Roman"/>
        </w:rPr>
        <w:t>(</w:t>
      </w:r>
      <w:commentRangeStart w:id="454"/>
      <w:r w:rsidR="00A63DB7">
        <w:rPr>
          <w:rFonts w:ascii="Times New Roman" w:hAnsi="Times New Roman" w:cs="Times New Roman"/>
        </w:rPr>
        <w:t xml:space="preserve">Research team:  Groffman, others…) </w:t>
      </w:r>
      <w:commentRangeEnd w:id="454"/>
      <w:r w:rsidR="00A9054E">
        <w:rPr>
          <w:rStyle w:val="CommentReference"/>
        </w:rPr>
        <w:commentReference w:id="454"/>
      </w:r>
      <w:r w:rsidR="004C1DFD" w:rsidRPr="00CD2788">
        <w:rPr>
          <w:rFonts w:ascii="Times New Roman" w:eastAsia="Calibri" w:hAnsi="Times New Roman" w:cs="Times New Roman"/>
        </w:rPr>
        <w:t>The winter/spring transition is critical to forest ecosystem biogeochemistry</w:t>
      </w:r>
      <w:r w:rsidR="00E25769">
        <w:rPr>
          <w:rFonts w:ascii="Times New Roman" w:eastAsia="Calibri" w:hAnsi="Times New Roman" w:cs="Times New Roman"/>
        </w:rPr>
        <w:t xml:space="preserve"> because</w:t>
      </w:r>
      <w:r w:rsidR="004C1DFD" w:rsidRPr="00CD2788">
        <w:rPr>
          <w:rFonts w:ascii="Times New Roman" w:eastAsia="Calibri" w:hAnsi="Times New Roman" w:cs="Times New Roman"/>
        </w:rPr>
        <w:t xml:space="preserve"> soil microbial mineralization processes are active</w:t>
      </w:r>
      <w:r w:rsidR="00301C12">
        <w:rPr>
          <w:rFonts w:ascii="Times New Roman" w:eastAsia="Calibri" w:hAnsi="Times New Roman" w:cs="Times New Roman"/>
        </w:rPr>
        <w:t>,</w:t>
      </w:r>
      <w:r w:rsidR="004C1DFD" w:rsidRPr="00CD2788">
        <w:rPr>
          <w:rFonts w:ascii="Times New Roman" w:eastAsia="Calibri" w:hAnsi="Times New Roman" w:cs="Times New Roman"/>
        </w:rPr>
        <w:t xml:space="preserve"> but plants have not yet </w:t>
      </w:r>
      <w:r w:rsidR="00B54BE9" w:rsidRPr="00CD2788">
        <w:rPr>
          <w:rFonts w:ascii="Times New Roman" w:eastAsia="Calibri" w:hAnsi="Times New Roman" w:cs="Times New Roman"/>
        </w:rPr>
        <w:t xml:space="preserve">become </w:t>
      </w:r>
      <w:r w:rsidR="004C1DFD" w:rsidRPr="00CD2788">
        <w:rPr>
          <w:rFonts w:ascii="Times New Roman" w:eastAsia="Calibri" w:hAnsi="Times New Roman" w:cs="Times New Roman"/>
        </w:rPr>
        <w:t>a dominant sink for water or nutrients</w:t>
      </w:r>
      <w:r w:rsidR="00301C12">
        <w:rPr>
          <w:rFonts w:ascii="Times New Roman" w:eastAsia="Calibri" w:hAnsi="Times New Roman" w:cs="Times New Roman"/>
        </w:rPr>
        <w:t xml:space="preserve"> for the growing season</w:t>
      </w:r>
      <w:r w:rsidR="004C1DFD" w:rsidRPr="00CD2788">
        <w:rPr>
          <w:rFonts w:ascii="Times New Roman" w:eastAsia="Calibri" w:hAnsi="Times New Roman" w:cs="Times New Roman"/>
        </w:rPr>
        <w:t xml:space="preserve"> </w:t>
      </w:r>
      <w:r w:rsidR="00D80856" w:rsidRPr="00CD2788">
        <w:rPr>
          <w:rFonts w:ascii="Times New Roman" w:eastAsia="Calibri" w:hAnsi="Times New Roman" w:cs="Times New Roman"/>
        </w:rPr>
        <w:fldChar w:fldCharType="begin">
          <w:fldData xml:space="preserve">PEVuZE5vdGU+PENpdGU+PEF1dGhvcj5aYWs8L0F1dGhvcj48WWVhcj4xOTkwPC9ZZWFyPjxSZWNO
dW0+Mzg8L1JlY051bT48RGlzcGxheVRleHQ+KE11bGxlciBhbmQgQm9ybWFubiAxOTc2LCBaYWsg
ZXQgYWwuIDE5OTApPC9EaXNwbGF5VGV4dD48cmVjb3JkPjxyZWMtbnVtYmVyPjM4PC9yZWMtbnVt
YmVyPjxmb3JlaWduLWtleXM+PGtleSBhcHA9IkVOIiBkYi1pZD0iYXJhd2FhcnY5NTkyemFlZTJl
OHBlOTJ1djI5ZHIwcmRzcmRkIiB0aW1lc3RhbXA9IjAiPjM4PC9rZXk+PC9mb3JlaWduLWtleXM+
PHJlZi10eXBlIG5hbWU9IkpvdXJuYWwgQXJ0aWNsZSI+MTc8L3JlZi10eXBlPjxjb250cmlidXRv
cnM+PGF1dGhvcnM+PGF1dGhvcj5aYWssIEQuIFIuPC9hdXRob3I+PGF1dGhvcj5Hcm9mZm1hbiwg
UC4gTS48L2F1dGhvcj48YXV0aG9yPlByZWdpdHplciwgSy4gUy48L2F1dGhvcj48YXV0aG9yPkNo
cmlzdGVuc2VuLCBTLjwvYXV0aG9yPjxhdXRob3I+VGllZGplLCBKLiBNLjwvYXV0aG9yPjwvYXV0
aG9ycz48L2NvbnRyaWJ1dG9ycz48YXV0aC1hZGRyZXNzPlphaywgRHImI3hEO1VuaXYgTWljaGln
YW4sU2NoIE5hdCBSZXNvdXJjZXMsQW5uIEFyYm9yLE1pIDQ4MTA5JiN4RDtVbml2IFJob2RlIElz
bCxEZXB0IE5hdCBSZXNvdXJjZXMgU2NpLEtpbmdzdG9uLFJpIDAyODgxJiN4RDtNaWNoaWdhbiBT
dGF0ZSBVbml2LERlcHQgRm9yZXN0cnksRSBMYW5zaW5nLE1pIDQ4ODI0JiN4RDtVbml2IENvcGVu
aGFnZW4sSW5zdCBQb3B1bGF0IEJpb2wsRGstMjEwMCBDb3BlbmhhZ2VuIE8sRGVubWFyayYjeEQ7
TWljaGlnYW4gU3RhdGUgVW5pdixEZXB0IENyb3AgJmFtcDsgU29pbCBTY2ksRSBMYW5zaW5nLE1p
IDQ4ODI0JiN4RDtNaWNoaWdhbiBTdGF0ZSBVbml2LERlcHQgTWljcm9iaW9sICZhbXA7IFB1Ymwg
SGx0aCxFIExhbnNpbmcsTWkgNDg4MjQ8L2F1dGgtYWRkcmVzcz48dGl0bGVzPjx0aXRsZT5UaGUg
dmVybmFsIGRhbTogUGxhbnQgbWljcm9iZSBjb21wZXRpdGlvbiBmb3Igbml0cm9nZW4gaW4gbm9y
dGhlcm4gaGFyZHdvb2QgZm9yZXN0czwvdGl0bGU+PHNlY29uZGFyeS10aXRsZT5FY29sb2d5PC9z
ZWNvbmRhcnktdGl0bGU+PC90aXRsZXM+PHBlcmlvZGljYWw+PGZ1bGwtdGl0bGU+RWNvbG9neTwv
ZnVsbC10aXRsZT48YWJici0xPkVjb2xvZ3k8L2FiYnItMT48L3BlcmlvZGljYWw+PHBhZ2VzPjY1
MS02NTY8L3BhZ2VzPjx2b2x1bWU+NzE8L3ZvbHVtZT48bnVtYmVyPjI8L251bWJlcj48ZGF0ZXM+
PHllYXI+MTk5MDwveWVhcj48cHViLWRhdGVzPjxkYXRlPkFwcjwvZGF0ZT48L3B1Yi1kYXRlcz48
L2RhdGVzPjxpc2JuPjAwMTItOTY1ODwvaXNibj48YWNjZXNzaW9uLW51bT5JU0k6QTE5OTBDVjYy
ODAwMDI1PC9hY2Nlc3Npb24tbnVtPjx1cmxzPjxyZWxhdGVkLXVybHM+PHVybD4mbHQ7R28gdG8g
SVNJJmd0OzovL0ExOTkwQ1Y2MjgwMDAyNTwvdXJsPjwvcmVsYXRlZC11cmxzPjwvdXJscz48bGFu
Z3VhZ2U+RW5nbGlzaDwvbGFuZ3VhZ2U+PC9yZWNvcmQ+PC9DaXRlPjxDaXRlPjxBdXRob3I+TXVs
bGVyPC9BdXRob3I+PFllYXI+MTk3NjwvWWVhcj48UmVjTnVtPjM4MzU8L1JlY051bT48cmVjb3Jk
PjxyZWMtbnVtYmVyPjM4MzU8L3JlYy1udW1iZXI+PGZvcmVpZ24ta2V5cz48a2V5IGFwcD0iRU4i
IGRiLWlkPSJhcmF3YWFydjk1OTJ6YWVlMmU4cGU5MnV2MjlkcjByZHNyZGQiIHRpbWVzdGFtcD0i
MTQyMDkyMzQ1NiI+MzgzNTwva2V5PjwvZm9yZWlnbi1rZXlzPjxyZWYtdHlwZSBuYW1lPSJKb3Vy
bmFsIEFydGljbGUiPjE3PC9yZWYtdHlwZT48Y29udHJpYnV0b3JzPjxhdXRob3JzPjxhdXRob3I+
TXVsbGVyLCBSLk4uPC9hdXRob3I+PGF1dGhvcj5Cb3JtYW5uLCBGLkguPC9hdXRob3I+PC9hdXRo
b3JzPjwvY29udHJpYnV0b3JzPjx0aXRsZXM+PHRpdGxlPlJvbGUgb2YgRXJ5dGhyb25pdW0gYW1l
cmljYW51bSBLZXIuIGluIGVuZXJneSBmbG93IGFuZCBudXRyaWVudCBkeW5hbWljcyBvZiBhIG5v
cnRoZXJuIGhhcmR3b29kIGZvcmVzdCBlY29zeXN0ZW08L3RpdGxlPjxzZWNvbmRhcnktdGl0bGU+
U2NpZW5jZTwvc2Vjb25kYXJ5LXRpdGxlPjwvdGl0bGVzPjxwZXJpb2RpY2FsPjxmdWxsLXRpdGxl
PlNjaWVuY2U8L2Z1bGwtdGl0bGU+PC9wZXJpb2RpY2FsPjxwYWdlcz4xMTI2LTExMjg8L3BhZ2Vz
Pjx2b2x1bWU+MTkzPC92b2x1bWU+PGRhdGVzPjx5ZWFyPjE5NzY8L3llYXI+PC9kYXRlcz48dXJs
cz48L3VybHM+PC9yZWNvcmQ+PC9DaXRlPjwvRW5kTm90ZT5=
</w:fldData>
        </w:fldChar>
      </w:r>
      <w:r w:rsidR="00187C7E">
        <w:rPr>
          <w:rFonts w:ascii="Times New Roman" w:eastAsia="Calibri" w:hAnsi="Times New Roman" w:cs="Times New Roman"/>
        </w:rPr>
        <w:instrText xml:space="preserve"> ADDIN EN.CITE </w:instrText>
      </w:r>
      <w:r w:rsidR="00D80856">
        <w:rPr>
          <w:rFonts w:ascii="Times New Roman" w:eastAsia="Calibri" w:hAnsi="Times New Roman" w:cs="Times New Roman"/>
        </w:rPr>
        <w:fldChar w:fldCharType="begin">
          <w:fldData xml:space="preserve">PEVuZE5vdGU+PENpdGU+PEF1dGhvcj5aYWs8L0F1dGhvcj48WWVhcj4xOTkwPC9ZZWFyPjxSZWNO
dW0+Mzg8L1JlY051bT48RGlzcGxheVRleHQ+KE11bGxlciBhbmQgQm9ybWFubiAxOTc2LCBaYWsg
ZXQgYWwuIDE5OTApPC9EaXNwbGF5VGV4dD48cmVjb3JkPjxyZWMtbnVtYmVyPjM4PC9yZWMtbnVt
YmVyPjxmb3JlaWduLWtleXM+PGtleSBhcHA9IkVOIiBkYi1pZD0iYXJhd2FhcnY5NTkyemFlZTJl
OHBlOTJ1djI5ZHIwcmRzcmRkIiB0aW1lc3RhbXA9IjAiPjM4PC9rZXk+PC9mb3JlaWduLWtleXM+
PHJlZi10eXBlIG5hbWU9IkpvdXJuYWwgQXJ0aWNsZSI+MTc8L3JlZi10eXBlPjxjb250cmlidXRv
cnM+PGF1dGhvcnM+PGF1dGhvcj5aYWssIEQuIFIuPC9hdXRob3I+PGF1dGhvcj5Hcm9mZm1hbiwg
UC4gTS48L2F1dGhvcj48YXV0aG9yPlByZWdpdHplciwgSy4gUy48L2F1dGhvcj48YXV0aG9yPkNo
cmlzdGVuc2VuLCBTLjwvYXV0aG9yPjxhdXRob3I+VGllZGplLCBKLiBNLjwvYXV0aG9yPjwvYXV0
aG9ycz48L2NvbnRyaWJ1dG9ycz48YXV0aC1hZGRyZXNzPlphaywgRHImI3hEO1VuaXYgTWljaGln
YW4sU2NoIE5hdCBSZXNvdXJjZXMsQW5uIEFyYm9yLE1pIDQ4MTA5JiN4RDtVbml2IFJob2RlIElz
bCxEZXB0IE5hdCBSZXNvdXJjZXMgU2NpLEtpbmdzdG9uLFJpIDAyODgxJiN4RDtNaWNoaWdhbiBT
dGF0ZSBVbml2LERlcHQgRm9yZXN0cnksRSBMYW5zaW5nLE1pIDQ4ODI0JiN4RDtVbml2IENvcGVu
aGFnZW4sSW5zdCBQb3B1bGF0IEJpb2wsRGstMjEwMCBDb3BlbmhhZ2VuIE8sRGVubWFyayYjeEQ7
TWljaGlnYW4gU3RhdGUgVW5pdixEZXB0IENyb3AgJmFtcDsgU29pbCBTY2ksRSBMYW5zaW5nLE1p
IDQ4ODI0JiN4RDtNaWNoaWdhbiBTdGF0ZSBVbml2LERlcHQgTWljcm9iaW9sICZhbXA7IFB1Ymwg
SGx0aCxFIExhbnNpbmcsTWkgNDg4MjQ8L2F1dGgtYWRkcmVzcz48dGl0bGVzPjx0aXRsZT5UaGUg
dmVybmFsIGRhbTogUGxhbnQgbWljcm9iZSBjb21wZXRpdGlvbiBmb3Igbml0cm9nZW4gaW4gbm9y
dGhlcm4gaGFyZHdvb2QgZm9yZXN0czwvdGl0bGU+PHNlY29uZGFyeS10aXRsZT5FY29sb2d5PC9z
ZWNvbmRhcnktdGl0bGU+PC90aXRsZXM+PHBlcmlvZGljYWw+PGZ1bGwtdGl0bGU+RWNvbG9neTwv
ZnVsbC10aXRsZT48YWJici0xPkVjb2xvZ3k8L2FiYnItMT48L3BlcmlvZGljYWw+PHBhZ2VzPjY1
MS02NTY8L3BhZ2VzPjx2b2x1bWU+NzE8L3ZvbHVtZT48bnVtYmVyPjI8L251bWJlcj48ZGF0ZXM+
PHllYXI+MTk5MDwveWVhcj48cHViLWRhdGVzPjxkYXRlPkFwcjwvZGF0ZT48L3B1Yi1kYXRlcz48
L2RhdGVzPjxpc2JuPjAwMTItOTY1ODwvaXNibj48YWNjZXNzaW9uLW51bT5JU0k6QTE5OTBDVjYy
ODAwMDI1PC9hY2Nlc3Npb24tbnVtPjx1cmxzPjxyZWxhdGVkLXVybHM+PHVybD4mbHQ7R28gdG8g
SVNJJmd0OzovL0ExOTkwQ1Y2MjgwMDAyNTwvdXJsPjwvcmVsYXRlZC11cmxzPjwvdXJscz48bGFu
Z3VhZ2U+RW5nbGlzaDwvbGFuZ3VhZ2U+PC9yZWNvcmQ+PC9DaXRlPjxDaXRlPjxBdXRob3I+TXVs
bGVyPC9BdXRob3I+PFllYXI+MTk3NjwvWWVhcj48UmVjTnVtPjM4MzU8L1JlY051bT48cmVjb3Jk
PjxyZWMtbnVtYmVyPjM4MzU8L3JlYy1udW1iZXI+PGZvcmVpZ24ta2V5cz48a2V5IGFwcD0iRU4i
IGRiLWlkPSJhcmF3YWFydjk1OTJ6YWVlMmU4cGU5MnV2MjlkcjByZHNyZGQiIHRpbWVzdGFtcD0i
MTQyMDkyMzQ1NiI+MzgzNTwva2V5PjwvZm9yZWlnbi1rZXlzPjxyZWYtdHlwZSBuYW1lPSJKb3Vy
bmFsIEFydGljbGUiPjE3PC9yZWYtdHlwZT48Y29udHJpYnV0b3JzPjxhdXRob3JzPjxhdXRob3I+
TXVsbGVyLCBSLk4uPC9hdXRob3I+PGF1dGhvcj5Cb3JtYW5uLCBGLkguPC9hdXRob3I+PC9hdXRo
b3JzPjwvY29udHJpYnV0b3JzPjx0aXRsZXM+PHRpdGxlPlJvbGUgb2YgRXJ5dGhyb25pdW0gYW1l
cmljYW51bSBLZXIuIGluIGVuZXJneSBmbG93IGFuZCBudXRyaWVudCBkeW5hbWljcyBvZiBhIG5v
cnRoZXJuIGhhcmR3b29kIGZvcmVzdCBlY29zeXN0ZW08L3RpdGxlPjxzZWNvbmRhcnktdGl0bGU+
U2NpZW5jZTwvc2Vjb25kYXJ5LXRpdGxlPjwvdGl0bGVzPjxwZXJpb2RpY2FsPjxmdWxsLXRpdGxl
PlNjaWVuY2U8L2Z1bGwtdGl0bGU+PC9wZXJpb2RpY2FsPjxwYWdlcz4xMTI2LTExMjg8L3BhZ2Vz
Pjx2b2x1bWU+MTkzPC92b2x1bWU+PGRhdGVzPjx5ZWFyPjE5NzY8L3llYXI+PC9kYXRlcz48dXJs
cz48L3VybHM+PC9yZWNvcmQ+PC9DaXRlPjwvRW5kTm90ZT5=
</w:fldData>
        </w:fldChar>
      </w:r>
      <w:r w:rsidR="00187C7E">
        <w:rPr>
          <w:rFonts w:ascii="Times New Roman" w:eastAsia="Calibri" w:hAnsi="Times New Roman" w:cs="Times New Roman"/>
        </w:rPr>
        <w:instrText xml:space="preserve"> ADDIN EN.CITE.DATA </w:instrText>
      </w:r>
      <w:r w:rsidR="00D80856">
        <w:rPr>
          <w:rFonts w:ascii="Times New Roman" w:eastAsia="Calibri" w:hAnsi="Times New Roman" w:cs="Times New Roman"/>
        </w:rPr>
      </w:r>
      <w:r w:rsidR="00D80856">
        <w:rPr>
          <w:rFonts w:ascii="Times New Roman" w:eastAsia="Calibri" w:hAnsi="Times New Roman" w:cs="Times New Roman"/>
        </w:rPr>
        <w:fldChar w:fldCharType="end"/>
      </w:r>
      <w:r w:rsidR="00D80856" w:rsidRPr="00CD2788">
        <w:rPr>
          <w:rFonts w:ascii="Times New Roman" w:eastAsia="Calibri" w:hAnsi="Times New Roman" w:cs="Times New Roman"/>
        </w:rPr>
      </w:r>
      <w:r w:rsidR="00D80856" w:rsidRPr="00CD2788">
        <w:rPr>
          <w:rFonts w:ascii="Times New Roman" w:eastAsia="Calibri" w:hAnsi="Times New Roman" w:cs="Times New Roman"/>
        </w:rPr>
        <w:fldChar w:fldCharType="separate"/>
      </w:r>
      <w:r w:rsidR="00187C7E">
        <w:rPr>
          <w:rFonts w:ascii="Times New Roman" w:eastAsia="Calibri" w:hAnsi="Times New Roman" w:cs="Times New Roman"/>
          <w:noProof/>
        </w:rPr>
        <w:t>(Muller and Bormann 1976, Zak et al. 1990)</w:t>
      </w:r>
      <w:r w:rsidR="00D80856" w:rsidRPr="00CD2788">
        <w:rPr>
          <w:rFonts w:ascii="Times New Roman" w:eastAsia="Calibri" w:hAnsi="Times New Roman" w:cs="Times New Roman"/>
        </w:rPr>
        <w:fldChar w:fldCharType="end"/>
      </w:r>
      <w:r w:rsidR="004C1DFD" w:rsidRPr="00CD2788">
        <w:rPr>
          <w:rFonts w:ascii="Times New Roman" w:eastAsia="Calibri" w:hAnsi="Times New Roman" w:cs="Times New Roman"/>
        </w:rPr>
        <w:t>. Th</w:t>
      </w:r>
      <w:r w:rsidR="00E25769">
        <w:rPr>
          <w:rFonts w:ascii="Times New Roman" w:eastAsia="Calibri" w:hAnsi="Times New Roman" w:cs="Times New Roman"/>
        </w:rPr>
        <w:t>is</w:t>
      </w:r>
      <w:del w:id="455" w:author="Timothy James Fahey" w:date="2016-02-01T13:20:00Z">
        <w:r w:rsidR="00E25769" w:rsidDel="00ED5C59">
          <w:rPr>
            <w:rFonts w:ascii="Times New Roman" w:eastAsia="Calibri" w:hAnsi="Times New Roman" w:cs="Times New Roman"/>
          </w:rPr>
          <w:delText xml:space="preserve"> period of</w:delText>
        </w:r>
      </w:del>
      <w:r w:rsidR="00E25769">
        <w:rPr>
          <w:rFonts w:ascii="Times New Roman" w:eastAsia="Calibri" w:hAnsi="Times New Roman" w:cs="Times New Roman"/>
        </w:rPr>
        <w:t xml:space="preserve"> opening of the  “vernal window”</w:t>
      </w:r>
      <w:r w:rsidR="004C1DFD" w:rsidRPr="00CD2788">
        <w:rPr>
          <w:rFonts w:ascii="Times New Roman" w:eastAsia="Calibri" w:hAnsi="Times New Roman" w:cs="Times New Roman"/>
        </w:rPr>
        <w:t xml:space="preserve"> is lengthening </w:t>
      </w:r>
      <w:r w:rsidR="00E25769">
        <w:rPr>
          <w:rFonts w:ascii="Times New Roman" w:eastAsia="Calibri" w:hAnsi="Times New Roman" w:cs="Times New Roman"/>
        </w:rPr>
        <w:t xml:space="preserve">at HBR </w:t>
      </w:r>
      <w:r w:rsidR="009A7391">
        <w:rPr>
          <w:rFonts w:ascii="Times New Roman" w:eastAsia="Calibri" w:hAnsi="Times New Roman" w:cs="Times New Roman"/>
        </w:rPr>
        <w:t xml:space="preserve">because the timing of snow melt and associated increases in soil microbial activity is advancing faster than tree </w:t>
      </w:r>
      <w:ins w:id="456" w:author="Timothy James Fahey" w:date="2016-02-01T13:32:00Z">
        <w:r w:rsidR="007B2D26">
          <w:rPr>
            <w:rFonts w:ascii="Times New Roman" w:eastAsia="Calibri" w:hAnsi="Times New Roman" w:cs="Times New Roman"/>
          </w:rPr>
          <w:t>leaf out</w:t>
        </w:r>
      </w:ins>
      <w:del w:id="457" w:author="Timothy James Fahey" w:date="2016-02-01T13:32:00Z">
        <w:r w:rsidR="009A7391" w:rsidDel="007B2D26">
          <w:rPr>
            <w:rFonts w:ascii="Times New Roman" w:eastAsia="Calibri" w:hAnsi="Times New Roman" w:cs="Times New Roman"/>
          </w:rPr>
          <w:delText xml:space="preserve">canopy expansion </w:delText>
        </w:r>
      </w:del>
      <w:r w:rsidR="00D80856" w:rsidRPr="00CD2788">
        <w:rPr>
          <w:rFonts w:ascii="Times New Roman" w:eastAsia="Calibri" w:hAnsi="Times New Roman" w:cs="Times New Roman"/>
        </w:rPr>
        <w:fldChar w:fldCharType="begin"/>
      </w:r>
      <w:r w:rsidR="00597CC9" w:rsidRPr="00CD2788">
        <w:rPr>
          <w:rFonts w:ascii="Times New Roman" w:eastAsia="Calibri" w:hAnsi="Times New Roman" w:cs="Times New Roman"/>
        </w:rPr>
        <w:instrText xml:space="preserve"> ADDIN EN.CITE &lt;EndNote&gt;&lt;Cite&gt;&lt;Author&gt;Groffman&lt;/Author&gt;&lt;Year&gt;2012&lt;/Year&gt;&lt;RecNum&gt;2842&lt;/RecNum&gt;&lt;DisplayText&gt;(Groffman et al. 2012)&lt;/DisplayText&gt;&lt;record&gt;&lt;rec-number&gt;2842&lt;/rec-number&gt;&lt;foreign-keys&gt;&lt;key app="EN" db-id="arawaarv9592zaee2e8pe92uv29dr0rdsrdd" timestamp="0"&gt;2842&lt;/key&gt;&lt;/foreign-keys&gt;&lt;ref-type name="Journal Article"&gt;17&lt;/ref-type&gt;&lt;contributors&gt;&lt;authors&gt;&lt;author&gt;Groffman, P.M.&lt;/author&gt;&lt;author&gt;Rustad, L.E.&lt;/author&gt;&lt;author&gt;Templer, P.H.&lt;/author&gt;&lt;author&gt;Campbell, J.L.&lt;/author&gt;&lt;author&gt;Christenson, L.M.&lt;/author&gt;&lt;author&gt;Lany, N.K.&lt;/author&gt;&lt;author&gt;Socci, A.M.&lt;/author&gt;&lt;author&gt;Vadeboncouer, M.A.&lt;/author&gt;&lt;author&gt;Schaberg, P.G.&lt;/author&gt;&lt;author&gt;Wilson, G.F.&lt;/author&gt;&lt;author&gt;Driscoll, C.T.&lt;/author&gt;&lt;author&gt;Fahey, Timothy J.&lt;/author&gt;&lt;author&gt;Fisk, M.C.&lt;/author&gt;&lt;author&gt;Goodale, C.L.&lt;/author&gt;&lt;author&gt;Green, M.B.&lt;/author&gt;&lt;author&gt;Hamburg, Steven P.&lt;/author&gt;&lt;author&gt;Johnson, C.E.&lt;/author&gt;&lt;author&gt;Mitchell, M.J.&lt;/author&gt;&lt;author&gt;Morse, J. L.&lt;/author&gt;&lt;author&gt;Pardo, L.H.&lt;/author&gt;&lt;author&gt;Rodenhouse, N.L.&lt;/author&gt;&lt;/authors&gt;&lt;/contributors&gt;&lt;titles&gt;&lt;title&gt;Long-term integrated studies show that climate change effects are manifest in complex and surprising ways in the northern hardwood forest &lt;/title&gt;&lt;secondary-title&gt;BioScience&lt;/secondary-title&gt;&lt;/titles&gt;&lt;periodical&gt;&lt;full-title&gt;BioScience&lt;/full-title&gt;&lt;/periodical&gt;&lt;pages&gt;1056-1066&lt;/pages&gt;&lt;volume&gt;62&lt;/volume&gt;&lt;dates&gt;&lt;year&gt;2012&lt;/year&gt;&lt;/dates&gt;&lt;urls&gt;&lt;/urls&gt;&lt;/record&gt;&lt;/Cite&gt;&lt;/EndNote&gt;</w:instrText>
      </w:r>
      <w:r w:rsidR="00D80856" w:rsidRPr="00CD2788">
        <w:rPr>
          <w:rFonts w:ascii="Times New Roman" w:eastAsia="Calibri" w:hAnsi="Times New Roman" w:cs="Times New Roman"/>
        </w:rPr>
        <w:fldChar w:fldCharType="separate"/>
      </w:r>
      <w:r w:rsidR="004C1DFD" w:rsidRPr="00CD2788">
        <w:rPr>
          <w:rFonts w:ascii="Times New Roman" w:eastAsia="Calibri" w:hAnsi="Times New Roman" w:cs="Times New Roman"/>
          <w:noProof/>
        </w:rPr>
        <w:t>(Groffman et al. 2012)</w:t>
      </w:r>
      <w:r w:rsidR="00D80856" w:rsidRPr="00CD2788">
        <w:rPr>
          <w:rFonts w:ascii="Times New Roman" w:eastAsia="Calibri" w:hAnsi="Times New Roman" w:cs="Times New Roman"/>
        </w:rPr>
        <w:fldChar w:fldCharType="end"/>
      </w:r>
      <w:r w:rsidR="00DF733C" w:rsidRPr="00CD2788">
        <w:rPr>
          <w:rFonts w:ascii="Times New Roman" w:eastAsia="Calibri" w:hAnsi="Times New Roman" w:cs="Times New Roman"/>
        </w:rPr>
        <w:t xml:space="preserve"> </w:t>
      </w:r>
      <w:r w:rsidR="00DF733C" w:rsidRPr="00850A60">
        <w:rPr>
          <w:rFonts w:ascii="Times New Roman" w:eastAsia="Calibri" w:hAnsi="Times New Roman" w:cs="Times New Roman"/>
          <w:highlight w:val="yellow"/>
        </w:rPr>
        <w:t>(</w:t>
      </w:r>
      <w:r w:rsidR="00850A60" w:rsidRPr="00850A60">
        <w:rPr>
          <w:rFonts w:ascii="Times New Roman" w:eastAsia="Calibri" w:hAnsi="Times New Roman" w:cs="Times New Roman"/>
          <w:highlight w:val="yellow"/>
        </w:rPr>
        <w:t xml:space="preserve">FIG. </w:t>
      </w:r>
      <w:r w:rsidR="00F75302">
        <w:rPr>
          <w:rFonts w:ascii="Times New Roman" w:eastAsia="Calibri" w:hAnsi="Times New Roman" w:cs="Times New Roman"/>
          <w:highlight w:val="yellow"/>
        </w:rPr>
        <w:t>9</w:t>
      </w:r>
      <w:r w:rsidR="004C1DFD" w:rsidRPr="00850A60">
        <w:rPr>
          <w:rFonts w:ascii="Times New Roman" w:eastAsia="Calibri" w:hAnsi="Times New Roman" w:cs="Times New Roman"/>
          <w:highlight w:val="yellow"/>
        </w:rPr>
        <w:t>).</w:t>
      </w:r>
      <w:r w:rsidR="004C1DFD" w:rsidRPr="00CD2788">
        <w:rPr>
          <w:rFonts w:ascii="Times New Roman" w:eastAsia="Calibri" w:hAnsi="Times New Roman" w:cs="Times New Roman"/>
        </w:rPr>
        <w:t xml:space="preserve"> </w:t>
      </w:r>
      <w:r w:rsidR="002524D6" w:rsidRPr="00CD2788">
        <w:rPr>
          <w:rFonts w:ascii="Times New Roman" w:eastAsia="Calibri" w:hAnsi="Times New Roman" w:cs="Times New Roman"/>
        </w:rPr>
        <w:t>We observe a</w:t>
      </w:r>
      <w:r w:rsidR="004C1DFD" w:rsidRPr="00CD2788">
        <w:rPr>
          <w:rFonts w:ascii="Times New Roman" w:eastAsia="Calibri" w:hAnsi="Times New Roman" w:cs="Times New Roman"/>
        </w:rPr>
        <w:t xml:space="preserve"> rapid increase in </w:t>
      </w:r>
      <w:ins w:id="458" w:author="Timothy James Fahey" w:date="2016-02-01T13:33:00Z">
        <w:r w:rsidR="007B2D26">
          <w:rPr>
            <w:rFonts w:ascii="Times New Roman" w:eastAsia="Calibri" w:hAnsi="Times New Roman" w:cs="Times New Roman"/>
          </w:rPr>
          <w:t xml:space="preserve">surface </w:t>
        </w:r>
      </w:ins>
      <w:r w:rsidR="004C1DFD" w:rsidRPr="00CD2788">
        <w:rPr>
          <w:rFonts w:ascii="Times New Roman" w:eastAsia="Calibri" w:hAnsi="Times New Roman" w:cs="Times New Roman"/>
        </w:rPr>
        <w:t xml:space="preserve">soil </w:t>
      </w:r>
      <w:commentRangeStart w:id="459"/>
      <w:r w:rsidR="004C1DFD" w:rsidRPr="00CD2788">
        <w:rPr>
          <w:rFonts w:ascii="Times New Roman" w:eastAsia="Calibri" w:hAnsi="Times New Roman" w:cs="Times New Roman"/>
        </w:rPr>
        <w:t>temperature</w:t>
      </w:r>
      <w:commentRangeEnd w:id="459"/>
      <w:r w:rsidR="007B2D26">
        <w:rPr>
          <w:rStyle w:val="CommentReference"/>
        </w:rPr>
        <w:commentReference w:id="459"/>
      </w:r>
      <w:ins w:id="460" w:author="Timothy James Fahey" w:date="2016-02-01T13:34:00Z">
        <w:r w:rsidR="007B2D26">
          <w:rPr>
            <w:rFonts w:ascii="Times New Roman" w:eastAsia="Calibri" w:hAnsi="Times New Roman" w:cs="Times New Roman"/>
          </w:rPr>
          <w:t xml:space="preserve"> of up to 8 </w:t>
        </w:r>
      </w:ins>
      <w:ins w:id="461" w:author="Andrew Richardson" w:date="2016-02-05T16:10:00Z">
        <w:r w:rsidR="00230BFE">
          <w:rPr>
            <w:rFonts w:ascii="Times New Roman" w:eastAsia="Calibri" w:hAnsi="Times New Roman" w:cs="Times New Roman"/>
          </w:rPr>
          <w:t>°</w:t>
        </w:r>
      </w:ins>
      <w:ins w:id="462" w:author="Timothy James Fahey" w:date="2016-02-01T13:34:00Z">
        <w:r w:rsidR="007B2D26">
          <w:rPr>
            <w:rFonts w:ascii="Times New Roman" w:eastAsia="Calibri" w:hAnsi="Times New Roman" w:cs="Times New Roman"/>
          </w:rPr>
          <w:t>C</w:t>
        </w:r>
      </w:ins>
      <w:r w:rsidR="004C1DFD" w:rsidRPr="00CD2788">
        <w:rPr>
          <w:rFonts w:ascii="Times New Roman" w:eastAsia="Calibri" w:hAnsi="Times New Roman" w:cs="Times New Roman"/>
        </w:rPr>
        <w:t>, just as snow melts, resulting in an abrupt increase in soil microbial activity</w:t>
      </w:r>
      <w:r w:rsidR="00D47CBB">
        <w:rPr>
          <w:rFonts w:ascii="Times New Roman" w:eastAsia="Calibri" w:hAnsi="Times New Roman" w:cs="Times New Roman"/>
        </w:rPr>
        <w:t>--</w:t>
      </w:r>
      <w:r w:rsidR="009A7391">
        <w:rPr>
          <w:rFonts w:ascii="Times New Roman" w:eastAsia="Calibri" w:hAnsi="Times New Roman" w:cs="Times New Roman"/>
        </w:rPr>
        <w:t xml:space="preserve"> a “spring trigger” for the </w:t>
      </w:r>
      <w:r w:rsidR="004C1DFD" w:rsidRPr="00CD2788">
        <w:rPr>
          <w:rFonts w:ascii="Times New Roman" w:eastAsia="Calibri" w:hAnsi="Times New Roman" w:cs="Times New Roman"/>
        </w:rPr>
        <w:t xml:space="preserve">opening of the vernal window. </w:t>
      </w:r>
      <w:del w:id="463" w:author="Timothy James Fahey" w:date="2016-02-01T13:34:00Z">
        <w:r w:rsidR="009A7391" w:rsidDel="007B2D26">
          <w:rPr>
            <w:rFonts w:ascii="Times New Roman" w:eastAsia="Calibri" w:hAnsi="Times New Roman" w:cs="Times New Roman"/>
          </w:rPr>
          <w:delText>Nine years of hourly</w:delText>
        </w:r>
        <w:r w:rsidR="009A7391" w:rsidRPr="00CD2788" w:rsidDel="007B2D26">
          <w:rPr>
            <w:rFonts w:ascii="Times New Roman" w:eastAsia="Calibri" w:hAnsi="Times New Roman" w:cs="Times New Roman"/>
          </w:rPr>
          <w:delText xml:space="preserve"> soil temperature data from </w:delText>
        </w:r>
        <w:r w:rsidR="009A7391" w:rsidDel="007B2D26">
          <w:rPr>
            <w:rFonts w:ascii="Times New Roman" w:eastAsia="Calibri" w:hAnsi="Times New Roman" w:cs="Times New Roman"/>
          </w:rPr>
          <w:delText xml:space="preserve">one site </w:delText>
        </w:r>
        <w:r w:rsidR="009A7391" w:rsidRPr="00CD2788" w:rsidDel="007B2D26">
          <w:rPr>
            <w:rFonts w:ascii="Times New Roman" w:eastAsia="Calibri" w:hAnsi="Times New Roman" w:cs="Times New Roman"/>
          </w:rPr>
          <w:delText>at HBR indicate a rapid increase of in surface soil temperature</w:delText>
        </w:r>
        <w:r w:rsidR="009A7391" w:rsidDel="007B2D26">
          <w:rPr>
            <w:rFonts w:ascii="Times New Roman" w:eastAsia="Calibri" w:hAnsi="Times New Roman" w:cs="Times New Roman"/>
          </w:rPr>
          <w:delText xml:space="preserve"> (</w:delText>
        </w:r>
        <w:r w:rsidR="009A7391" w:rsidRPr="00CD2788" w:rsidDel="007B2D26">
          <w:rPr>
            <w:rFonts w:ascii="Times New Roman" w:eastAsia="Calibri" w:hAnsi="Times New Roman" w:cs="Times New Roman"/>
          </w:rPr>
          <w:delText xml:space="preserve">up to 8 </w:delText>
        </w:r>
        <w:r w:rsidR="009A7391" w:rsidDel="007B2D26">
          <w:rPr>
            <w:rFonts w:ascii="Times New Roman" w:eastAsia="Calibri" w:hAnsi="Times New Roman" w:cs="Times New Roman"/>
          </w:rPr>
          <w:delText>°</w:delText>
        </w:r>
        <w:r w:rsidR="009A7391" w:rsidRPr="00CD2788" w:rsidDel="007B2D26">
          <w:rPr>
            <w:rFonts w:ascii="Times New Roman" w:eastAsia="Calibri" w:hAnsi="Times New Roman" w:cs="Times New Roman"/>
          </w:rPr>
          <w:delText>C within 48 hours</w:delText>
        </w:r>
        <w:r w:rsidR="009A7391" w:rsidDel="007B2D26">
          <w:rPr>
            <w:rFonts w:ascii="Times New Roman" w:eastAsia="Calibri" w:hAnsi="Times New Roman" w:cs="Times New Roman"/>
          </w:rPr>
          <w:delText xml:space="preserve">) just after the snow pack melts in early spring </w:delText>
        </w:r>
      </w:del>
      <w:r w:rsidR="009A7391" w:rsidRPr="00CD2788">
        <w:rPr>
          <w:rFonts w:ascii="Times New Roman" w:eastAsia="Calibri" w:hAnsi="Times New Roman" w:cs="Times New Roman"/>
        </w:rPr>
        <w:t>(</w:t>
      </w:r>
      <w:r w:rsidR="00850A60" w:rsidRPr="00850A60">
        <w:rPr>
          <w:rFonts w:ascii="Times New Roman" w:eastAsia="Calibri" w:hAnsi="Times New Roman" w:cs="Times New Roman"/>
          <w:highlight w:val="yellow"/>
        </w:rPr>
        <w:t xml:space="preserve">FIG. </w:t>
      </w:r>
      <w:r w:rsidR="00F75302">
        <w:rPr>
          <w:rFonts w:ascii="Times New Roman" w:eastAsia="Calibri" w:hAnsi="Times New Roman" w:cs="Times New Roman"/>
        </w:rPr>
        <w:t>9</w:t>
      </w:r>
      <w:r w:rsidR="009A7391" w:rsidRPr="00CD2788">
        <w:rPr>
          <w:rFonts w:ascii="Times New Roman" w:eastAsia="Calibri" w:hAnsi="Times New Roman" w:cs="Times New Roman"/>
        </w:rPr>
        <w:t>)</w:t>
      </w:r>
      <w:ins w:id="464" w:author="Timothy James Fahey" w:date="2016-02-01T13:35:00Z">
        <w:r w:rsidR="007B2D26">
          <w:rPr>
            <w:rFonts w:ascii="Times New Roman" w:eastAsia="Calibri" w:hAnsi="Times New Roman" w:cs="Times New Roman"/>
          </w:rPr>
          <w:t>, leading to the question:</w:t>
        </w:r>
      </w:ins>
      <w:del w:id="465" w:author="Timothy James Fahey" w:date="2016-02-01T13:35:00Z">
        <w:r w:rsidR="009A7391" w:rsidRPr="00CD2788" w:rsidDel="007B2D26">
          <w:rPr>
            <w:rFonts w:ascii="Times New Roman" w:eastAsia="Calibri" w:hAnsi="Times New Roman" w:cs="Times New Roman"/>
          </w:rPr>
          <w:delText xml:space="preserve">. </w:delText>
        </w:r>
        <w:r w:rsidR="009A7391" w:rsidDel="007B2D26">
          <w:rPr>
            <w:rFonts w:ascii="Times New Roman" w:eastAsia="Calibri" w:hAnsi="Times New Roman" w:cs="Times New Roman"/>
          </w:rPr>
          <w:delText>Presumably this is due to the a</w:delText>
        </w:r>
        <w:r w:rsidR="009A7391" w:rsidRPr="00CD2788" w:rsidDel="007B2D26">
          <w:rPr>
            <w:rFonts w:ascii="Times New Roman" w:eastAsia="Calibri" w:hAnsi="Times New Roman" w:cs="Times New Roman"/>
          </w:rPr>
          <w:delText xml:space="preserve">brupt decrease in surface albedo </w:delText>
        </w:r>
        <w:r w:rsidR="009A7391" w:rsidDel="007B2D26">
          <w:rPr>
            <w:rFonts w:ascii="Times New Roman" w:eastAsia="Calibri" w:hAnsi="Times New Roman" w:cs="Times New Roman"/>
          </w:rPr>
          <w:delText>for the dark soils beneath a leafless canopy.</w:delText>
        </w:r>
        <w:r w:rsidR="00A743EB" w:rsidDel="007B2D26">
          <w:rPr>
            <w:rFonts w:ascii="Times New Roman" w:eastAsia="Calibri" w:hAnsi="Times New Roman" w:cs="Times New Roman"/>
          </w:rPr>
          <w:delText xml:space="preserve"> </w:delText>
        </w:r>
        <w:r w:rsidR="002B16DA" w:rsidDel="007B2D26">
          <w:rPr>
            <w:rFonts w:ascii="Times New Roman" w:eastAsia="Calibri" w:hAnsi="Times New Roman" w:cs="Times New Roman"/>
          </w:rPr>
          <w:delText>This rapid</w:delText>
        </w:r>
        <w:r w:rsidR="002F5147" w:rsidRPr="00CD2788" w:rsidDel="007B2D26">
          <w:rPr>
            <w:rFonts w:ascii="Times New Roman" w:eastAsia="Calibri" w:hAnsi="Times New Roman" w:cs="Times New Roman"/>
          </w:rPr>
          <w:delText xml:space="preserve"> increase in soil temperature likely triggers immediate increases in biological activity, leading to the question:</w:delText>
        </w:r>
      </w:del>
    </w:p>
    <w:p w14:paraId="5980B0DD" w14:textId="77777777" w:rsidR="002F5147" w:rsidRPr="00CD2788" w:rsidRDefault="002F5147" w:rsidP="00301C12">
      <w:pPr>
        <w:pStyle w:val="ListParagraph"/>
        <w:numPr>
          <w:ilvl w:val="0"/>
          <w:numId w:val="14"/>
        </w:numPr>
        <w:spacing w:after="0" w:line="240" w:lineRule="auto"/>
        <w:ind w:left="180" w:hanging="180"/>
        <w:rPr>
          <w:rFonts w:ascii="Times New Roman" w:eastAsia="Calibri" w:hAnsi="Times New Roman" w:cs="Times New Roman"/>
        </w:rPr>
      </w:pPr>
      <w:r w:rsidRPr="00CD2788">
        <w:rPr>
          <w:rFonts w:ascii="Times New Roman" w:eastAsia="Calibri" w:hAnsi="Times New Roman" w:cs="Times New Roman"/>
        </w:rPr>
        <w:t xml:space="preserve">Does </w:t>
      </w:r>
      <w:r w:rsidR="00B40C94">
        <w:rPr>
          <w:rFonts w:ascii="Times New Roman" w:eastAsia="Calibri" w:hAnsi="Times New Roman" w:cs="Times New Roman"/>
        </w:rPr>
        <w:t xml:space="preserve">variation in the </w:t>
      </w:r>
      <w:r w:rsidRPr="00CD2788">
        <w:rPr>
          <w:rFonts w:ascii="Times New Roman" w:eastAsia="Calibri" w:hAnsi="Times New Roman" w:cs="Times New Roman"/>
        </w:rPr>
        <w:t xml:space="preserve">vernal </w:t>
      </w:r>
      <w:r w:rsidR="00B40C94">
        <w:rPr>
          <w:rFonts w:ascii="Times New Roman" w:eastAsia="Calibri" w:hAnsi="Times New Roman" w:cs="Times New Roman"/>
        </w:rPr>
        <w:t>window</w:t>
      </w:r>
      <w:r w:rsidRPr="00CD2788">
        <w:rPr>
          <w:rFonts w:ascii="Times New Roman" w:eastAsia="Calibri" w:hAnsi="Times New Roman" w:cs="Times New Roman"/>
        </w:rPr>
        <w:t xml:space="preserve"> drive variation in hydrologic and gaseous N </w:t>
      </w:r>
      <w:r w:rsidR="00B40C94">
        <w:rPr>
          <w:rFonts w:ascii="Times New Roman" w:eastAsia="Calibri" w:hAnsi="Times New Roman" w:cs="Times New Roman"/>
        </w:rPr>
        <w:t>losses during the spring period</w:t>
      </w:r>
      <w:r w:rsidR="000A2B1A" w:rsidRPr="00CD2788">
        <w:rPr>
          <w:rFonts w:ascii="Times New Roman" w:eastAsia="Calibri" w:hAnsi="Times New Roman" w:cs="Times New Roman"/>
        </w:rPr>
        <w:t>?</w:t>
      </w:r>
      <w:r w:rsidRPr="00CD2788">
        <w:rPr>
          <w:rFonts w:ascii="Times New Roman" w:eastAsia="Calibri" w:hAnsi="Times New Roman" w:cs="Times New Roman"/>
        </w:rPr>
        <w:t xml:space="preserve"> </w:t>
      </w:r>
    </w:p>
    <w:p w14:paraId="390DFBAE" w14:textId="77777777" w:rsidR="000A2B1A" w:rsidRPr="00CD2788" w:rsidRDefault="000A2B1A" w:rsidP="002F5147">
      <w:pPr>
        <w:spacing w:after="0" w:line="240" w:lineRule="auto"/>
        <w:rPr>
          <w:rFonts w:ascii="Times New Roman" w:eastAsia="Calibri" w:hAnsi="Times New Roman" w:cs="Times New Roman"/>
          <w:i/>
        </w:rPr>
      </w:pPr>
    </w:p>
    <w:p w14:paraId="687D238A" w14:textId="543BE9F5" w:rsidR="009A7391" w:rsidRDefault="000A2B1A" w:rsidP="002F5147">
      <w:pPr>
        <w:spacing w:after="0" w:line="240" w:lineRule="auto"/>
        <w:rPr>
          <w:rFonts w:ascii="Times New Roman" w:eastAsia="Calibri" w:hAnsi="Times New Roman" w:cs="Times New Roman"/>
        </w:rPr>
      </w:pPr>
      <w:commentRangeStart w:id="466"/>
      <w:r w:rsidRPr="00CD2788">
        <w:rPr>
          <w:rFonts w:ascii="Times New Roman" w:eastAsia="Calibri" w:hAnsi="Times New Roman" w:cs="Times New Roman"/>
          <w:i/>
        </w:rPr>
        <w:t xml:space="preserve">Approach. </w:t>
      </w:r>
      <w:commentRangeEnd w:id="466"/>
      <w:r w:rsidRPr="00CD2788">
        <w:rPr>
          <w:rStyle w:val="CommentReference"/>
          <w:rFonts w:ascii="Times New Roman" w:hAnsi="Times New Roman" w:cs="Times New Roman"/>
          <w:sz w:val="22"/>
          <w:szCs w:val="22"/>
        </w:rPr>
        <w:commentReference w:id="466"/>
      </w:r>
      <w:r w:rsidR="009A7391" w:rsidRPr="009A7391">
        <w:rPr>
          <w:rStyle w:val="CommentReference"/>
          <w:rFonts w:ascii="Times New Roman" w:hAnsi="Times New Roman" w:cs="Times New Roman"/>
          <w:sz w:val="22"/>
          <w:szCs w:val="22"/>
        </w:rPr>
        <w:t xml:space="preserve"> </w:t>
      </w:r>
      <w:r w:rsidR="009A7391">
        <w:rPr>
          <w:rStyle w:val="CommentReference"/>
          <w:rFonts w:ascii="Times New Roman" w:hAnsi="Times New Roman" w:cs="Times New Roman"/>
          <w:sz w:val="22"/>
          <w:szCs w:val="22"/>
        </w:rPr>
        <w:t xml:space="preserve">We will </w:t>
      </w:r>
      <w:ins w:id="467" w:author="Timothy James Fahey" w:date="2016-02-01T13:36:00Z">
        <w:r w:rsidR="007B2D26">
          <w:rPr>
            <w:rStyle w:val="CommentReference"/>
            <w:rFonts w:ascii="Times New Roman" w:hAnsi="Times New Roman" w:cs="Times New Roman"/>
            <w:sz w:val="22"/>
            <w:szCs w:val="22"/>
          </w:rPr>
          <w:t>address this question</w:t>
        </w:r>
      </w:ins>
      <w:del w:id="468" w:author="Timothy James Fahey" w:date="2016-02-01T13:36:00Z">
        <w:r w:rsidR="009A7391" w:rsidDel="007B2D26">
          <w:rPr>
            <w:rStyle w:val="CommentReference"/>
            <w:rFonts w:ascii="Times New Roman" w:hAnsi="Times New Roman" w:cs="Times New Roman"/>
            <w:sz w:val="22"/>
            <w:szCs w:val="22"/>
          </w:rPr>
          <w:delText>test this</w:delText>
        </w:r>
      </w:del>
      <w:r w:rsidR="009A7391">
        <w:rPr>
          <w:rStyle w:val="CommentReference"/>
          <w:rFonts w:ascii="Times New Roman" w:hAnsi="Times New Roman" w:cs="Times New Roman"/>
          <w:sz w:val="22"/>
          <w:szCs w:val="22"/>
        </w:rPr>
        <w:t xml:space="preserve"> with careful</w:t>
      </w:r>
      <w:r w:rsidR="009A7391" w:rsidRPr="00CD2788">
        <w:rPr>
          <w:rFonts w:ascii="Times New Roman" w:eastAsia="Calibri" w:hAnsi="Times New Roman" w:cs="Times New Roman"/>
        </w:rPr>
        <w:t xml:space="preserve"> monitoring of </w:t>
      </w:r>
      <w:r w:rsidR="009A7391">
        <w:rPr>
          <w:rFonts w:ascii="Times New Roman" w:eastAsia="Calibri" w:hAnsi="Times New Roman" w:cs="Times New Roman"/>
        </w:rPr>
        <w:t>the timing of</w:t>
      </w:r>
      <w:r w:rsidR="009A7391" w:rsidRPr="00CD2788">
        <w:rPr>
          <w:rFonts w:ascii="Times New Roman" w:eastAsia="Calibri" w:hAnsi="Times New Roman" w:cs="Times New Roman"/>
        </w:rPr>
        <w:t xml:space="preserve"> the spring trigger </w:t>
      </w:r>
      <w:r w:rsidR="009A7391">
        <w:rPr>
          <w:rFonts w:ascii="Times New Roman" w:eastAsia="Calibri" w:hAnsi="Times New Roman" w:cs="Times New Roman"/>
        </w:rPr>
        <w:t>combined</w:t>
      </w:r>
      <w:r w:rsidR="009A7391" w:rsidRPr="00CD2788">
        <w:rPr>
          <w:rFonts w:ascii="Times New Roman" w:eastAsia="Calibri" w:hAnsi="Times New Roman" w:cs="Times New Roman"/>
        </w:rPr>
        <w:t xml:space="preserve"> with ongoing measurements of soil solution and watershed N exports</w:t>
      </w:r>
      <w:r w:rsidR="009A7391">
        <w:rPr>
          <w:rFonts w:ascii="Times New Roman" w:eastAsia="Calibri" w:hAnsi="Times New Roman" w:cs="Times New Roman"/>
        </w:rPr>
        <w:t xml:space="preserve">. </w:t>
      </w:r>
      <w:r w:rsidRPr="00CD2788">
        <w:rPr>
          <w:rFonts w:ascii="Times New Roman" w:eastAsia="Calibri" w:hAnsi="Times New Roman" w:cs="Times New Roman"/>
        </w:rPr>
        <w:t xml:space="preserve"> </w:t>
      </w:r>
      <w:r w:rsidR="00A4682A">
        <w:rPr>
          <w:rFonts w:ascii="Times New Roman" w:eastAsia="Calibri" w:hAnsi="Times New Roman" w:cs="Times New Roman"/>
        </w:rPr>
        <w:t xml:space="preserve">This will include detailed monitoring of the transition cascade from energy balance (using the eddy covariance tower at HBEF) to snowpack dynamics, </w:t>
      </w:r>
      <w:commentRangeStart w:id="469"/>
      <w:r w:rsidR="00A4682A">
        <w:rPr>
          <w:rFonts w:ascii="Times New Roman" w:eastAsia="Calibri" w:hAnsi="Times New Roman" w:cs="Times New Roman"/>
        </w:rPr>
        <w:t xml:space="preserve">to </w:t>
      </w:r>
      <w:r w:rsidR="0091028C">
        <w:rPr>
          <w:rFonts w:ascii="Times New Roman" w:eastAsia="Calibri" w:hAnsi="Times New Roman" w:cs="Times New Roman"/>
        </w:rPr>
        <w:t>soil moisture and temperature, to stream temperature and chemistry</w:t>
      </w:r>
      <w:commentRangeEnd w:id="469"/>
      <w:r w:rsidR="0091028C">
        <w:rPr>
          <w:rStyle w:val="CommentReference"/>
        </w:rPr>
        <w:commentReference w:id="469"/>
      </w:r>
      <w:r w:rsidR="0091028C">
        <w:rPr>
          <w:rFonts w:ascii="Times New Roman" w:eastAsia="Calibri" w:hAnsi="Times New Roman" w:cs="Times New Roman"/>
        </w:rPr>
        <w:t>.</w:t>
      </w:r>
      <w:r w:rsidRPr="00CD2788">
        <w:rPr>
          <w:rFonts w:ascii="Times New Roman" w:eastAsia="Calibri" w:hAnsi="Times New Roman" w:cs="Times New Roman"/>
        </w:rPr>
        <w:t xml:space="preserve"> </w:t>
      </w:r>
      <w:r w:rsidR="009A7391" w:rsidRPr="00CD2788">
        <w:rPr>
          <w:rFonts w:ascii="Times New Roman" w:eastAsia="Calibri" w:hAnsi="Times New Roman" w:cs="Times New Roman"/>
        </w:rPr>
        <w:t xml:space="preserve">We </w:t>
      </w:r>
      <w:r w:rsidR="009A7391">
        <w:rPr>
          <w:rFonts w:ascii="Times New Roman" w:eastAsia="Calibri" w:hAnsi="Times New Roman" w:cs="Times New Roman"/>
        </w:rPr>
        <w:t>will also seek non-LTER</w:t>
      </w:r>
      <w:r w:rsidR="009A7391" w:rsidRPr="00CD2788">
        <w:rPr>
          <w:rFonts w:ascii="Times New Roman" w:eastAsia="Calibri" w:hAnsi="Times New Roman" w:cs="Times New Roman"/>
        </w:rPr>
        <w:t xml:space="preserve"> funding to man</w:t>
      </w:r>
      <w:r w:rsidR="009A7391">
        <w:rPr>
          <w:rFonts w:ascii="Times New Roman" w:eastAsia="Calibri" w:hAnsi="Times New Roman" w:cs="Times New Roman"/>
        </w:rPr>
        <w:t xml:space="preserve">ipulate the system </w:t>
      </w:r>
      <w:r w:rsidR="009A7391" w:rsidRPr="00CD2788">
        <w:rPr>
          <w:rFonts w:ascii="Times New Roman" w:eastAsia="Calibri" w:hAnsi="Times New Roman" w:cs="Times New Roman"/>
        </w:rPr>
        <w:t>though snow removals and additions during the wint</w:t>
      </w:r>
      <w:r w:rsidR="009A7391">
        <w:rPr>
          <w:rFonts w:ascii="Times New Roman" w:eastAsia="Calibri" w:hAnsi="Times New Roman" w:cs="Times New Roman"/>
        </w:rPr>
        <w:t>er/spring transition.</w:t>
      </w:r>
    </w:p>
    <w:p w14:paraId="23C96377" w14:textId="77777777" w:rsidR="00765743" w:rsidRDefault="00765743" w:rsidP="002F5147">
      <w:pPr>
        <w:spacing w:after="0" w:line="240" w:lineRule="auto"/>
        <w:rPr>
          <w:rFonts w:ascii="Times New Roman" w:eastAsia="Calibri" w:hAnsi="Times New Roman" w:cs="Times New Roman"/>
        </w:rPr>
      </w:pPr>
    </w:p>
    <w:p w14:paraId="7FF98925" w14:textId="77777777" w:rsidR="00765743" w:rsidRPr="004300E9" w:rsidRDefault="00765743" w:rsidP="00765743">
      <w:pPr>
        <w:spacing w:after="0" w:line="240" w:lineRule="auto"/>
        <w:rPr>
          <w:rFonts w:ascii="Times New Roman" w:eastAsia="Calibri" w:hAnsi="Times New Roman" w:cs="Times New Roman"/>
        </w:rPr>
      </w:pPr>
      <w:commentRangeStart w:id="470"/>
      <w:r w:rsidRPr="004300E9">
        <w:rPr>
          <w:rFonts w:ascii="Times New Roman" w:eastAsia="Calibri" w:hAnsi="Times New Roman" w:cs="Times New Roman"/>
          <w:u w:val="single"/>
        </w:rPr>
        <w:t xml:space="preserve">Seasonality and stream carbon </w:t>
      </w:r>
      <w:commentRangeStart w:id="471"/>
      <w:r w:rsidRPr="004300E9">
        <w:rPr>
          <w:rFonts w:ascii="Times New Roman" w:eastAsia="Calibri" w:hAnsi="Times New Roman" w:cs="Times New Roman"/>
          <w:u w:val="single"/>
        </w:rPr>
        <w:t>dynamics</w:t>
      </w:r>
      <w:commentRangeEnd w:id="470"/>
      <w:r>
        <w:rPr>
          <w:rStyle w:val="CommentReference"/>
        </w:rPr>
        <w:commentReference w:id="470"/>
      </w:r>
      <w:commentRangeEnd w:id="471"/>
      <w:r>
        <w:rPr>
          <w:rStyle w:val="CommentReference"/>
        </w:rPr>
        <w:commentReference w:id="471"/>
      </w:r>
      <w:r>
        <w:rPr>
          <w:rFonts w:ascii="Times New Roman" w:eastAsia="Calibri" w:hAnsi="Times New Roman" w:cs="Times New Roman"/>
        </w:rPr>
        <w:t xml:space="preserve">. </w:t>
      </w:r>
      <w:r w:rsidR="00A63DB7">
        <w:rPr>
          <w:rFonts w:ascii="Times New Roman" w:eastAsia="Calibri" w:hAnsi="Times New Roman" w:cs="Times New Roman"/>
        </w:rPr>
        <w:t>(</w:t>
      </w:r>
      <w:commentRangeStart w:id="472"/>
      <w:r w:rsidR="00A63DB7">
        <w:rPr>
          <w:rFonts w:ascii="Times New Roman" w:eastAsia="Calibri" w:hAnsi="Times New Roman" w:cs="Times New Roman"/>
        </w:rPr>
        <w:t>Research Team:  Rosi-Marshall, Ber</w:t>
      </w:r>
      <w:r w:rsidR="007941C4">
        <w:rPr>
          <w:rFonts w:ascii="Times New Roman" w:eastAsia="Calibri" w:hAnsi="Times New Roman" w:cs="Times New Roman"/>
        </w:rPr>
        <w:t>n</w:t>
      </w:r>
      <w:r w:rsidR="00A63DB7">
        <w:rPr>
          <w:rFonts w:ascii="Times New Roman" w:eastAsia="Calibri" w:hAnsi="Times New Roman" w:cs="Times New Roman"/>
        </w:rPr>
        <w:t>hardt, Likens</w:t>
      </w:r>
      <w:commentRangeEnd w:id="472"/>
      <w:r w:rsidR="00A9054E">
        <w:rPr>
          <w:rStyle w:val="CommentReference"/>
        </w:rPr>
        <w:commentReference w:id="472"/>
      </w:r>
      <w:r w:rsidR="00A63DB7">
        <w:rPr>
          <w:rFonts w:ascii="Times New Roman" w:eastAsia="Calibri" w:hAnsi="Times New Roman" w:cs="Times New Roman"/>
        </w:rPr>
        <w:t xml:space="preserve">). </w:t>
      </w:r>
      <w:r w:rsidRPr="004300E9">
        <w:rPr>
          <w:rFonts w:ascii="Times New Roman" w:eastAsia="Calibri" w:hAnsi="Times New Roman" w:cs="Times New Roman"/>
        </w:rPr>
        <w:t>Spring and autumn are arguably the most the important seasons for in</w:t>
      </w:r>
      <w:r>
        <w:rPr>
          <w:rFonts w:ascii="Times New Roman" w:eastAsia="Calibri" w:hAnsi="Times New Roman" w:cs="Times New Roman"/>
        </w:rPr>
        <w:t>-</w:t>
      </w:r>
      <w:r w:rsidRPr="004300E9">
        <w:rPr>
          <w:rFonts w:ascii="Times New Roman" w:eastAsia="Calibri" w:hAnsi="Times New Roman" w:cs="Times New Roman"/>
        </w:rPr>
        <w:t>stream carbon processes and invertebrate consumers in headwater streams</w:t>
      </w:r>
      <w:r>
        <w:rPr>
          <w:rFonts w:ascii="Times New Roman" w:eastAsia="Calibri" w:hAnsi="Times New Roman" w:cs="Times New Roman"/>
        </w:rPr>
        <w:t xml:space="preserve"> </w:t>
      </w:r>
      <w:r w:rsidRPr="00850A60">
        <w:rPr>
          <w:rFonts w:ascii="Times New Roman" w:eastAsia="Calibri" w:hAnsi="Times New Roman" w:cs="Times New Roman"/>
          <w:highlight w:val="yellow"/>
        </w:rPr>
        <w:t>(</w:t>
      </w:r>
      <w:r w:rsidR="00850A60" w:rsidRPr="00850A60">
        <w:rPr>
          <w:rFonts w:ascii="Times New Roman" w:eastAsia="Calibri" w:hAnsi="Times New Roman" w:cs="Times New Roman"/>
          <w:highlight w:val="yellow"/>
        </w:rPr>
        <w:t>ref</w:t>
      </w:r>
      <w:r>
        <w:rPr>
          <w:rFonts w:ascii="Times New Roman" w:eastAsia="Calibri" w:hAnsi="Times New Roman" w:cs="Times New Roman"/>
        </w:rPr>
        <w:t>)</w:t>
      </w:r>
      <w:r w:rsidRPr="004300E9">
        <w:rPr>
          <w:rFonts w:ascii="Times New Roman" w:eastAsia="Calibri" w:hAnsi="Times New Roman" w:cs="Times New Roman"/>
        </w:rPr>
        <w:t>. At H</w:t>
      </w:r>
      <w:r>
        <w:rPr>
          <w:rFonts w:ascii="Times New Roman" w:eastAsia="Calibri" w:hAnsi="Times New Roman" w:cs="Times New Roman"/>
        </w:rPr>
        <w:t>BR</w:t>
      </w:r>
      <w:r w:rsidRPr="004300E9">
        <w:rPr>
          <w:rFonts w:ascii="Times New Roman" w:eastAsia="Calibri" w:hAnsi="Times New Roman" w:cs="Times New Roman"/>
        </w:rPr>
        <w:t>, the greatest watershed export of N occurs in early spring and differences in spring conditions</w:t>
      </w:r>
      <w:r>
        <w:rPr>
          <w:rFonts w:ascii="Times New Roman" w:eastAsia="Calibri" w:hAnsi="Times New Roman" w:cs="Times New Roman"/>
        </w:rPr>
        <w:t xml:space="preserve"> cause substantial </w:t>
      </w:r>
      <w:r w:rsidRPr="004300E9">
        <w:rPr>
          <w:rFonts w:ascii="Times New Roman" w:eastAsia="Calibri" w:hAnsi="Times New Roman" w:cs="Times New Roman"/>
        </w:rPr>
        <w:t>interannual variability in watershed export</w:t>
      </w:r>
      <w:r>
        <w:rPr>
          <w:rFonts w:ascii="Times New Roman" w:eastAsia="Calibri" w:hAnsi="Times New Roman" w:cs="Times New Roman"/>
        </w:rPr>
        <w:t xml:space="preserve"> (</w:t>
      </w:r>
      <w:r w:rsidR="00850A60" w:rsidRPr="00850A60">
        <w:rPr>
          <w:rFonts w:ascii="Times New Roman" w:eastAsia="Calibri" w:hAnsi="Times New Roman" w:cs="Times New Roman"/>
          <w:highlight w:val="yellow"/>
        </w:rPr>
        <w:t>ref</w:t>
      </w:r>
      <w:r>
        <w:rPr>
          <w:rFonts w:ascii="Times New Roman" w:eastAsia="Calibri" w:hAnsi="Times New Roman" w:cs="Times New Roman"/>
        </w:rPr>
        <w:t>)</w:t>
      </w:r>
      <w:r w:rsidRPr="004300E9">
        <w:rPr>
          <w:rFonts w:ascii="Times New Roman" w:eastAsia="Calibri" w:hAnsi="Times New Roman" w:cs="Times New Roman"/>
        </w:rPr>
        <w:t xml:space="preserve">. </w:t>
      </w:r>
      <w:r>
        <w:rPr>
          <w:rFonts w:ascii="Times New Roman" w:eastAsia="Calibri" w:hAnsi="Times New Roman" w:cs="Times New Roman"/>
        </w:rPr>
        <w:t>Historically, allochthonous inputs have dominated C cycling in the streams at HBR and there has been very little contribution by in-stream algal production</w:t>
      </w:r>
      <w:r w:rsidRPr="004441CB">
        <w:rPr>
          <w:rFonts w:ascii="Times New Roman" w:eastAsia="Calibri" w:hAnsi="Times New Roman" w:cs="Times New Roman"/>
        </w:rPr>
        <w:t xml:space="preserve"> </w:t>
      </w:r>
      <w:r w:rsidRPr="004300E9">
        <w:rPr>
          <w:rFonts w:ascii="Times New Roman" w:eastAsia="Calibri" w:hAnsi="Times New Roman" w:cs="Times New Roman"/>
        </w:rPr>
        <w:t>(Fisher and Likens 1973)</w:t>
      </w:r>
      <w:r>
        <w:rPr>
          <w:rFonts w:ascii="Times New Roman" w:eastAsia="Calibri" w:hAnsi="Times New Roman" w:cs="Times New Roman"/>
        </w:rPr>
        <w:t xml:space="preserve">. </w:t>
      </w:r>
      <w:r w:rsidRPr="004300E9">
        <w:rPr>
          <w:rFonts w:ascii="Times New Roman" w:eastAsia="Calibri" w:hAnsi="Times New Roman" w:cs="Times New Roman"/>
        </w:rPr>
        <w:t>However,</w:t>
      </w:r>
      <w:r>
        <w:rPr>
          <w:rFonts w:ascii="Times New Roman" w:eastAsia="Calibri" w:hAnsi="Times New Roman" w:cs="Times New Roman"/>
        </w:rPr>
        <w:t xml:space="preserve"> recently we have observed spring algal blooms </w:t>
      </w:r>
      <w:r w:rsidRPr="004300E9">
        <w:rPr>
          <w:rFonts w:ascii="Times New Roman" w:eastAsia="Calibri" w:hAnsi="Times New Roman" w:cs="Times New Roman"/>
        </w:rPr>
        <w:t xml:space="preserve">in some headwater streams. The </w:t>
      </w:r>
      <w:r>
        <w:rPr>
          <w:rFonts w:ascii="Times New Roman" w:eastAsia="Calibri" w:hAnsi="Times New Roman" w:cs="Times New Roman"/>
        </w:rPr>
        <w:t>causes</w:t>
      </w:r>
      <w:r w:rsidRPr="004300E9">
        <w:rPr>
          <w:rFonts w:ascii="Times New Roman" w:eastAsia="Calibri" w:hAnsi="Times New Roman" w:cs="Times New Roman"/>
        </w:rPr>
        <w:t xml:space="preserve"> are not </w:t>
      </w:r>
      <w:r>
        <w:rPr>
          <w:rFonts w:ascii="Times New Roman" w:eastAsia="Calibri" w:hAnsi="Times New Roman" w:cs="Times New Roman"/>
        </w:rPr>
        <w:t>known, but may be related to changing stream chemistry (Likens and Buso 2012). Inter</w:t>
      </w:r>
      <w:r w:rsidR="002B16DA">
        <w:rPr>
          <w:rFonts w:ascii="Times New Roman" w:eastAsia="Calibri" w:hAnsi="Times New Roman" w:cs="Times New Roman"/>
        </w:rPr>
        <w:t>e</w:t>
      </w:r>
      <w:r>
        <w:rPr>
          <w:rFonts w:ascii="Times New Roman" w:eastAsia="Calibri" w:hAnsi="Times New Roman" w:cs="Times New Roman"/>
        </w:rPr>
        <w:t>stingly, a</w:t>
      </w:r>
      <w:r w:rsidRPr="004300E9">
        <w:rPr>
          <w:rFonts w:ascii="Times New Roman" w:eastAsia="Calibri" w:hAnsi="Times New Roman" w:cs="Times New Roman"/>
        </w:rPr>
        <w:t xml:space="preserve">lgal blooms </w:t>
      </w:r>
      <w:r>
        <w:rPr>
          <w:rFonts w:ascii="Times New Roman" w:eastAsia="Calibri" w:hAnsi="Times New Roman" w:cs="Times New Roman"/>
        </w:rPr>
        <w:t>have never been observed</w:t>
      </w:r>
      <w:r w:rsidRPr="004300E9">
        <w:rPr>
          <w:rFonts w:ascii="Times New Roman" w:eastAsia="Calibri" w:hAnsi="Times New Roman" w:cs="Times New Roman"/>
        </w:rPr>
        <w:t xml:space="preserve"> in the </w:t>
      </w:r>
      <w:r>
        <w:rPr>
          <w:rFonts w:ascii="Times New Roman" w:eastAsia="Calibri" w:hAnsi="Times New Roman" w:cs="Times New Roman"/>
        </w:rPr>
        <w:t xml:space="preserve">less acidic </w:t>
      </w:r>
      <w:r w:rsidRPr="004300E9">
        <w:rPr>
          <w:rFonts w:ascii="Times New Roman" w:eastAsia="Calibri" w:hAnsi="Times New Roman" w:cs="Times New Roman"/>
        </w:rPr>
        <w:t xml:space="preserve">stream draining the </w:t>
      </w:r>
      <w:r w:rsidRPr="004300E9">
        <w:rPr>
          <w:rFonts w:ascii="Times New Roman" w:hAnsi="Times New Roman" w:cs="Times New Roman"/>
        </w:rPr>
        <w:t>CaSiO</w:t>
      </w:r>
      <w:r w:rsidRPr="004300E9">
        <w:rPr>
          <w:rFonts w:ascii="Times New Roman" w:hAnsi="Times New Roman" w:cs="Times New Roman"/>
          <w:vertAlign w:val="subscript"/>
        </w:rPr>
        <w:t>3</w:t>
      </w:r>
      <w:r w:rsidRPr="004300E9">
        <w:rPr>
          <w:rFonts w:ascii="Times New Roman" w:eastAsia="Calibri" w:hAnsi="Times New Roman" w:cs="Times New Roman"/>
        </w:rPr>
        <w:t xml:space="preserve"> amended watershed </w:t>
      </w:r>
      <w:r>
        <w:rPr>
          <w:rFonts w:ascii="Times New Roman" w:eastAsia="Calibri" w:hAnsi="Times New Roman" w:cs="Times New Roman"/>
        </w:rPr>
        <w:t>(W</w:t>
      </w:r>
      <w:r w:rsidRPr="004300E9">
        <w:rPr>
          <w:rFonts w:ascii="Times New Roman" w:eastAsia="Calibri" w:hAnsi="Times New Roman" w:cs="Times New Roman"/>
        </w:rPr>
        <w:t>1</w:t>
      </w:r>
      <w:r>
        <w:rPr>
          <w:rFonts w:ascii="Times New Roman" w:eastAsia="Calibri" w:hAnsi="Times New Roman" w:cs="Times New Roman"/>
        </w:rPr>
        <w:t xml:space="preserve">). </w:t>
      </w:r>
      <w:r w:rsidRPr="004300E9">
        <w:rPr>
          <w:rFonts w:ascii="Times New Roman" w:eastAsia="Calibri" w:hAnsi="Times New Roman" w:cs="Times New Roman"/>
        </w:rPr>
        <w:t xml:space="preserve">This leads to the question: </w:t>
      </w:r>
    </w:p>
    <w:p w14:paraId="230F4422" w14:textId="77777777" w:rsidR="00765743" w:rsidRPr="004300E9" w:rsidRDefault="00765743" w:rsidP="00765743">
      <w:pPr>
        <w:pStyle w:val="ListParagraph"/>
        <w:numPr>
          <w:ilvl w:val="0"/>
          <w:numId w:val="14"/>
        </w:numPr>
        <w:spacing w:after="0" w:line="240" w:lineRule="auto"/>
        <w:rPr>
          <w:rFonts w:ascii="Times New Roman" w:eastAsia="Calibri" w:hAnsi="Times New Roman" w:cs="Times New Roman"/>
        </w:rPr>
      </w:pPr>
      <w:r>
        <w:rPr>
          <w:rFonts w:ascii="Times New Roman" w:eastAsia="Calibri" w:hAnsi="Times New Roman" w:cs="Times New Roman"/>
        </w:rPr>
        <w:t>How d</w:t>
      </w:r>
      <w:r w:rsidRPr="004300E9">
        <w:rPr>
          <w:rFonts w:ascii="Times New Roman" w:eastAsia="Calibri" w:hAnsi="Times New Roman" w:cs="Times New Roman"/>
        </w:rPr>
        <w:t xml:space="preserve">oes seasonal variation in the spring and </w:t>
      </w:r>
      <w:commentRangeStart w:id="473"/>
      <w:commentRangeStart w:id="474"/>
      <w:r w:rsidRPr="004300E9">
        <w:rPr>
          <w:rFonts w:ascii="Times New Roman" w:eastAsia="Calibri" w:hAnsi="Times New Roman" w:cs="Times New Roman"/>
        </w:rPr>
        <w:t>autumn</w:t>
      </w:r>
      <w:commentRangeEnd w:id="473"/>
      <w:r>
        <w:rPr>
          <w:rStyle w:val="CommentReference"/>
        </w:rPr>
        <w:commentReference w:id="473"/>
      </w:r>
      <w:commentRangeEnd w:id="474"/>
      <w:r w:rsidR="007B2D26">
        <w:rPr>
          <w:rStyle w:val="CommentReference"/>
        </w:rPr>
        <w:commentReference w:id="474"/>
      </w:r>
      <w:r w:rsidRPr="004300E9">
        <w:rPr>
          <w:rFonts w:ascii="Times New Roman" w:eastAsia="Calibri" w:hAnsi="Times New Roman" w:cs="Times New Roman"/>
        </w:rPr>
        <w:t xml:space="preserve"> interact with changing water chemistry to influence stream carbon dynamics?</w:t>
      </w:r>
    </w:p>
    <w:p w14:paraId="1BB59137" w14:textId="77777777" w:rsidR="00765743" w:rsidRPr="004300E9" w:rsidRDefault="00765743" w:rsidP="00765743">
      <w:pPr>
        <w:pStyle w:val="ListParagraph"/>
        <w:spacing w:after="0" w:line="240" w:lineRule="auto"/>
        <w:rPr>
          <w:rFonts w:ascii="Times New Roman" w:eastAsia="Calibri" w:hAnsi="Times New Roman" w:cs="Times New Roman"/>
        </w:rPr>
      </w:pPr>
    </w:p>
    <w:p w14:paraId="1F909BB0" w14:textId="77777777" w:rsidR="001158A9" w:rsidRDefault="00765743" w:rsidP="001158A9">
      <w:pPr>
        <w:spacing w:after="0" w:line="240" w:lineRule="auto"/>
        <w:rPr>
          <w:rFonts w:ascii="Times New Roman" w:hAnsi="Times New Roman" w:cs="Times New Roman"/>
        </w:rPr>
      </w:pPr>
      <w:r w:rsidRPr="004441CB">
        <w:rPr>
          <w:rFonts w:ascii="Times New Roman" w:eastAsia="Calibri" w:hAnsi="Times New Roman" w:cs="Times New Roman"/>
          <w:i/>
        </w:rPr>
        <w:lastRenderedPageBreak/>
        <w:t>Approach:</w:t>
      </w:r>
      <w:r w:rsidRPr="004300E9">
        <w:rPr>
          <w:rFonts w:ascii="Times New Roman" w:eastAsia="Calibri" w:hAnsi="Times New Roman" w:cs="Times New Roman"/>
        </w:rPr>
        <w:t xml:space="preserve"> </w:t>
      </w:r>
      <w:r>
        <w:rPr>
          <w:rFonts w:ascii="Times New Roman" w:eastAsia="Calibri" w:hAnsi="Times New Roman" w:cs="Times New Roman"/>
        </w:rPr>
        <w:t>We will employ l</w:t>
      </w:r>
      <w:r w:rsidRPr="004300E9">
        <w:rPr>
          <w:rFonts w:ascii="Times New Roman" w:eastAsia="Calibri" w:hAnsi="Times New Roman" w:cs="Times New Roman"/>
        </w:rPr>
        <w:t>ong-term monitoring of in</w:t>
      </w:r>
      <w:r>
        <w:rPr>
          <w:rFonts w:ascii="Times New Roman" w:eastAsia="Calibri" w:hAnsi="Times New Roman" w:cs="Times New Roman"/>
        </w:rPr>
        <w:t>-</w:t>
      </w:r>
      <w:r w:rsidRPr="004300E9">
        <w:rPr>
          <w:rFonts w:ascii="Times New Roman" w:eastAsia="Calibri" w:hAnsi="Times New Roman" w:cs="Times New Roman"/>
        </w:rPr>
        <w:t xml:space="preserve">stream conditions and organic matter dynamics in </w:t>
      </w:r>
      <w:r>
        <w:rPr>
          <w:rFonts w:ascii="Times New Roman" w:eastAsia="Calibri" w:hAnsi="Times New Roman" w:cs="Times New Roman"/>
        </w:rPr>
        <w:t>three</w:t>
      </w:r>
      <w:r w:rsidRPr="004300E9">
        <w:rPr>
          <w:rFonts w:ascii="Times New Roman" w:eastAsia="Calibri" w:hAnsi="Times New Roman" w:cs="Times New Roman"/>
        </w:rPr>
        <w:t xml:space="preserve"> streams across a gradient of pH (W6, W1, and W9)</w:t>
      </w:r>
      <w:r>
        <w:rPr>
          <w:rFonts w:ascii="Times New Roman" w:eastAsia="Calibri" w:hAnsi="Times New Roman" w:cs="Times New Roman"/>
        </w:rPr>
        <w:t xml:space="preserve">. Sensors will include data loggers to record in-stream </w:t>
      </w:r>
      <w:commentRangeStart w:id="475"/>
      <w:r>
        <w:rPr>
          <w:rFonts w:ascii="Times New Roman" w:eastAsia="Calibri" w:hAnsi="Times New Roman" w:cs="Times New Roman"/>
        </w:rPr>
        <w:t>t</w:t>
      </w:r>
      <w:r w:rsidRPr="004300E9">
        <w:rPr>
          <w:rFonts w:ascii="Times New Roman" w:eastAsia="Calibri" w:hAnsi="Times New Roman" w:cs="Times New Roman"/>
        </w:rPr>
        <w:t>emperature and conductivity</w:t>
      </w:r>
      <w:commentRangeEnd w:id="475"/>
      <w:r>
        <w:rPr>
          <w:rStyle w:val="CommentReference"/>
        </w:rPr>
        <w:commentReference w:id="475"/>
      </w:r>
      <w:r>
        <w:rPr>
          <w:rFonts w:ascii="Times New Roman" w:eastAsia="Calibri" w:hAnsi="Times New Roman" w:cs="Times New Roman"/>
        </w:rPr>
        <w:t>,</w:t>
      </w:r>
      <w:r w:rsidRPr="004300E9">
        <w:rPr>
          <w:rFonts w:ascii="Times New Roman" w:eastAsia="Calibri" w:hAnsi="Times New Roman" w:cs="Times New Roman"/>
        </w:rPr>
        <w:t xml:space="preserve"> light </w:t>
      </w:r>
      <w:r>
        <w:rPr>
          <w:rFonts w:ascii="Times New Roman" w:eastAsia="Calibri" w:hAnsi="Times New Roman" w:cs="Times New Roman"/>
        </w:rPr>
        <w:t xml:space="preserve">detectors </w:t>
      </w:r>
      <w:r w:rsidRPr="004300E9">
        <w:rPr>
          <w:rFonts w:ascii="Times New Roman" w:eastAsia="Calibri" w:hAnsi="Times New Roman" w:cs="Times New Roman"/>
        </w:rPr>
        <w:t xml:space="preserve">at the surface </w:t>
      </w:r>
      <w:r>
        <w:rPr>
          <w:rFonts w:ascii="Times New Roman" w:eastAsia="Calibri" w:hAnsi="Times New Roman" w:cs="Times New Roman"/>
        </w:rPr>
        <w:t>of the</w:t>
      </w:r>
      <w:r w:rsidRPr="004300E9">
        <w:rPr>
          <w:rFonts w:ascii="Times New Roman" w:eastAsia="Calibri" w:hAnsi="Times New Roman" w:cs="Times New Roman"/>
        </w:rPr>
        <w:t xml:space="preserve"> stream</w:t>
      </w:r>
      <w:r>
        <w:rPr>
          <w:rFonts w:ascii="Times New Roman" w:eastAsia="Calibri" w:hAnsi="Times New Roman" w:cs="Times New Roman"/>
        </w:rPr>
        <w:t xml:space="preserve">, and </w:t>
      </w:r>
      <w:r w:rsidRPr="004300E9">
        <w:rPr>
          <w:rFonts w:ascii="Times New Roman" w:eastAsia="Calibri" w:hAnsi="Times New Roman" w:cs="Times New Roman"/>
        </w:rPr>
        <w:t xml:space="preserve">cameras </w:t>
      </w:r>
      <w:r>
        <w:rPr>
          <w:rFonts w:ascii="Times New Roman" w:eastAsia="Calibri" w:hAnsi="Times New Roman" w:cs="Times New Roman"/>
        </w:rPr>
        <w:t>(</w:t>
      </w:r>
      <w:r w:rsidRPr="004300E9">
        <w:rPr>
          <w:rFonts w:ascii="Times New Roman" w:eastAsia="Calibri" w:hAnsi="Times New Roman" w:cs="Times New Roman"/>
        </w:rPr>
        <w:t>linked into the sensor network</w:t>
      </w:r>
      <w:r>
        <w:rPr>
          <w:rFonts w:ascii="Times New Roman" w:eastAsia="Calibri" w:hAnsi="Times New Roman" w:cs="Times New Roman"/>
        </w:rPr>
        <w:t>)</w:t>
      </w:r>
      <w:r w:rsidRPr="004300E9">
        <w:rPr>
          <w:rFonts w:ascii="Times New Roman" w:eastAsia="Calibri" w:hAnsi="Times New Roman" w:cs="Times New Roman"/>
        </w:rPr>
        <w:t xml:space="preserve"> for remote ob</w:t>
      </w:r>
      <w:r>
        <w:rPr>
          <w:rFonts w:ascii="Times New Roman" w:eastAsia="Calibri" w:hAnsi="Times New Roman" w:cs="Times New Roman"/>
        </w:rPr>
        <w:t xml:space="preserve">servation of </w:t>
      </w:r>
      <w:r w:rsidRPr="004300E9">
        <w:rPr>
          <w:rFonts w:ascii="Times New Roman" w:eastAsia="Calibri" w:hAnsi="Times New Roman" w:cs="Times New Roman"/>
        </w:rPr>
        <w:t>stream condition</w:t>
      </w:r>
      <w:r>
        <w:rPr>
          <w:rFonts w:ascii="Times New Roman" w:eastAsia="Calibri" w:hAnsi="Times New Roman" w:cs="Times New Roman"/>
        </w:rPr>
        <w:t>s</w:t>
      </w:r>
      <w:r w:rsidRPr="004300E9">
        <w:rPr>
          <w:rFonts w:ascii="Times New Roman" w:eastAsia="Calibri" w:hAnsi="Times New Roman" w:cs="Times New Roman"/>
        </w:rPr>
        <w:t xml:space="preserve">. </w:t>
      </w:r>
      <w:r>
        <w:rPr>
          <w:rFonts w:ascii="Times New Roman" w:eastAsia="Calibri" w:hAnsi="Times New Roman" w:cs="Times New Roman"/>
        </w:rPr>
        <w:t xml:space="preserve">The cameras will allow us </w:t>
      </w:r>
      <w:r w:rsidRPr="004300E9">
        <w:rPr>
          <w:rFonts w:ascii="Times New Roman" w:eastAsia="Calibri" w:hAnsi="Times New Roman" w:cs="Times New Roman"/>
        </w:rPr>
        <w:t>to track algal blooms and to estimate the timing and extent of leaf litter inputs</w:t>
      </w:r>
      <w:r>
        <w:rPr>
          <w:rFonts w:ascii="Times New Roman" w:eastAsia="Calibri" w:hAnsi="Times New Roman" w:cs="Times New Roman"/>
        </w:rPr>
        <w:t xml:space="preserve"> in the fall</w:t>
      </w:r>
      <w:r w:rsidRPr="004300E9">
        <w:rPr>
          <w:rFonts w:ascii="Times New Roman" w:eastAsia="Calibri" w:hAnsi="Times New Roman" w:cs="Times New Roman"/>
        </w:rPr>
        <w:t>. In the spring, we will deploy tiles in the streams and will collect them every two weeks until canopy closure to</w:t>
      </w:r>
      <w:r>
        <w:rPr>
          <w:rFonts w:ascii="Times New Roman" w:eastAsia="Calibri" w:hAnsi="Times New Roman" w:cs="Times New Roman"/>
        </w:rPr>
        <w:t xml:space="preserve"> estimate</w:t>
      </w:r>
      <w:r w:rsidRPr="004300E9">
        <w:rPr>
          <w:rFonts w:ascii="Times New Roman" w:eastAsia="Calibri" w:hAnsi="Times New Roman" w:cs="Times New Roman"/>
        </w:rPr>
        <w:t xml:space="preserve"> algal standing crop. When an algal bloom occurs we will also conduct an extensive survey of algal standing crop throughout reaches</w:t>
      </w:r>
      <w:r>
        <w:rPr>
          <w:rFonts w:ascii="Times New Roman" w:eastAsia="Calibri" w:hAnsi="Times New Roman" w:cs="Times New Roman"/>
        </w:rPr>
        <w:t xml:space="preserve"> of 100 m</w:t>
      </w:r>
      <w:r w:rsidRPr="004300E9">
        <w:rPr>
          <w:rFonts w:ascii="Times New Roman" w:eastAsia="Calibri" w:hAnsi="Times New Roman" w:cs="Times New Roman"/>
        </w:rPr>
        <w:t>. In the autumn, we will deploy standard litterbags to measure leaf litter decomposition rates and invertebrate consumers (</w:t>
      </w:r>
      <w:commentRangeStart w:id="476"/>
      <w:r w:rsidRPr="004300E9">
        <w:rPr>
          <w:rFonts w:ascii="Times New Roman" w:eastAsia="Calibri" w:hAnsi="Times New Roman" w:cs="Times New Roman"/>
        </w:rPr>
        <w:t>Entrekin et al. 2008</w:t>
      </w:r>
      <w:commentRangeEnd w:id="476"/>
      <w:r w:rsidRPr="004300E9">
        <w:rPr>
          <w:rStyle w:val="CommentReference"/>
        </w:rPr>
        <w:commentReference w:id="476"/>
      </w:r>
      <w:r w:rsidRPr="004300E9">
        <w:rPr>
          <w:rFonts w:ascii="Times New Roman" w:eastAsia="Calibri" w:hAnsi="Times New Roman" w:cs="Times New Roman"/>
        </w:rPr>
        <w:t xml:space="preserve">). We will also </w:t>
      </w:r>
      <w:r>
        <w:rPr>
          <w:rFonts w:ascii="Times New Roman" w:eastAsia="Calibri" w:hAnsi="Times New Roman" w:cs="Times New Roman"/>
        </w:rPr>
        <w:t>examine the influence of C</w:t>
      </w:r>
      <w:r w:rsidRPr="004300E9">
        <w:rPr>
          <w:rFonts w:ascii="Times New Roman" w:eastAsia="Calibri" w:hAnsi="Times New Roman" w:cs="Times New Roman"/>
        </w:rPr>
        <w:t xml:space="preserve"> dynamics on primary consumers</w:t>
      </w:r>
      <w:r>
        <w:rPr>
          <w:rFonts w:ascii="Times New Roman" w:eastAsia="Calibri" w:hAnsi="Times New Roman" w:cs="Times New Roman"/>
        </w:rPr>
        <w:t xml:space="preserve"> be measuring</w:t>
      </w:r>
      <w:r w:rsidRPr="004300E9">
        <w:rPr>
          <w:rFonts w:ascii="Times New Roman" w:eastAsia="Calibri" w:hAnsi="Times New Roman" w:cs="Times New Roman"/>
        </w:rPr>
        <w:t xml:space="preserve"> emergence production using nets constructed over the stream channels (</w:t>
      </w:r>
      <w:commentRangeStart w:id="477"/>
      <w:r w:rsidRPr="004300E9">
        <w:rPr>
          <w:rFonts w:ascii="Times New Roman" w:eastAsia="Calibri" w:hAnsi="Times New Roman" w:cs="Times New Roman"/>
        </w:rPr>
        <w:t>Hall et al 1980)</w:t>
      </w:r>
      <w:commentRangeEnd w:id="477"/>
      <w:r>
        <w:rPr>
          <w:rFonts w:ascii="Times New Roman" w:eastAsia="Calibri" w:hAnsi="Times New Roman" w:cs="Times New Roman"/>
        </w:rPr>
        <w:t xml:space="preserve">. </w:t>
      </w:r>
      <w:r w:rsidRPr="004300E9">
        <w:rPr>
          <w:rStyle w:val="CommentReference"/>
        </w:rPr>
        <w:commentReference w:id="477"/>
      </w:r>
      <w:r w:rsidRPr="004300E9">
        <w:rPr>
          <w:rFonts w:ascii="Times New Roman" w:eastAsia="Calibri" w:hAnsi="Times New Roman" w:cs="Times New Roman"/>
        </w:rPr>
        <w:t xml:space="preserve">We will measure emergence 3 times during the 6 year LTER cycle, once after a spring algal bloom, once after a spring without an algal bloom and once during the autumn. </w:t>
      </w:r>
      <w:r>
        <w:rPr>
          <w:rFonts w:ascii="Times New Roman" w:eastAsia="Calibri" w:hAnsi="Times New Roman" w:cs="Times New Roman"/>
        </w:rPr>
        <w:t>Data</w:t>
      </w:r>
      <w:r w:rsidRPr="004300E9">
        <w:rPr>
          <w:rFonts w:ascii="Times New Roman" w:eastAsia="Calibri" w:hAnsi="Times New Roman" w:cs="Times New Roman"/>
        </w:rPr>
        <w:t xml:space="preserve"> will be compared to past </w:t>
      </w:r>
      <w:r>
        <w:rPr>
          <w:rFonts w:ascii="Times New Roman" w:eastAsia="Calibri" w:hAnsi="Times New Roman" w:cs="Times New Roman"/>
        </w:rPr>
        <w:t xml:space="preserve">measurements at HBR </w:t>
      </w:r>
      <w:r w:rsidRPr="004300E9">
        <w:rPr>
          <w:rFonts w:ascii="Times New Roman" w:eastAsia="Calibri" w:hAnsi="Times New Roman" w:cs="Times New Roman"/>
        </w:rPr>
        <w:t>(e.g. Fisher and Likens 1973</w:t>
      </w:r>
      <w:r>
        <w:rPr>
          <w:rFonts w:ascii="Times New Roman" w:eastAsia="Calibri" w:hAnsi="Times New Roman" w:cs="Times New Roman"/>
        </w:rPr>
        <w:t>)</w:t>
      </w:r>
      <w:r w:rsidRPr="004300E9">
        <w:rPr>
          <w:rFonts w:ascii="Times New Roman" w:eastAsia="Calibri" w:hAnsi="Times New Roman" w:cs="Times New Roman"/>
        </w:rPr>
        <w:t xml:space="preserve"> to investigate lo</w:t>
      </w:r>
      <w:r>
        <w:rPr>
          <w:rFonts w:ascii="Times New Roman" w:eastAsia="Calibri" w:hAnsi="Times New Roman" w:cs="Times New Roman"/>
        </w:rPr>
        <w:t>ng-term changes in stream C</w:t>
      </w:r>
      <w:r w:rsidRPr="004300E9">
        <w:rPr>
          <w:rFonts w:ascii="Times New Roman" w:eastAsia="Calibri" w:hAnsi="Times New Roman" w:cs="Times New Roman"/>
        </w:rPr>
        <w:t xml:space="preserve"> dynamics. </w:t>
      </w:r>
      <w:r w:rsidR="00020748">
        <w:rPr>
          <w:rFonts w:ascii="Times New Roman" w:eastAsia="Calibri" w:hAnsi="Times New Roman" w:cs="Times New Roman"/>
        </w:rPr>
        <w:t xml:space="preserve">This project involves two </w:t>
      </w:r>
      <w:r w:rsidR="001158A9">
        <w:rPr>
          <w:rFonts w:ascii="Times New Roman" w:eastAsia="Calibri" w:hAnsi="Times New Roman" w:cs="Times New Roman"/>
        </w:rPr>
        <w:t>new HBR</w:t>
      </w:r>
      <w:r w:rsidR="00020748">
        <w:rPr>
          <w:rFonts w:ascii="Times New Roman" w:eastAsia="Calibri" w:hAnsi="Times New Roman" w:cs="Times New Roman"/>
        </w:rPr>
        <w:t xml:space="preserve">-LTER co-PIs </w:t>
      </w:r>
      <w:r w:rsidR="001158A9">
        <w:rPr>
          <w:rFonts w:ascii="Times New Roman" w:eastAsia="Calibri" w:hAnsi="Times New Roman" w:cs="Times New Roman"/>
        </w:rPr>
        <w:t>(Rosi-Marshall</w:t>
      </w:r>
      <w:r w:rsidR="00020748">
        <w:rPr>
          <w:rFonts w:ascii="Times New Roman" w:eastAsia="Calibri" w:hAnsi="Times New Roman" w:cs="Times New Roman"/>
        </w:rPr>
        <w:t xml:space="preserve"> and Bernhardt</w:t>
      </w:r>
      <w:r w:rsidR="001158A9">
        <w:rPr>
          <w:rFonts w:ascii="Times New Roman" w:eastAsia="Calibri" w:hAnsi="Times New Roman" w:cs="Times New Roman"/>
        </w:rPr>
        <w:t xml:space="preserve">) and addresses </w:t>
      </w:r>
      <w:r w:rsidR="001158A9">
        <w:rPr>
          <w:rFonts w:ascii="Times New Roman" w:hAnsi="Times New Roman" w:cs="Times New Roman"/>
        </w:rPr>
        <w:t>the mid-term review recommendation to invest in stream ecology research.</w:t>
      </w:r>
    </w:p>
    <w:p w14:paraId="09B164F7" w14:textId="77777777" w:rsidR="00765743" w:rsidRPr="004300E9" w:rsidRDefault="00765743" w:rsidP="00765743">
      <w:pPr>
        <w:spacing w:after="0" w:line="240" w:lineRule="auto"/>
        <w:rPr>
          <w:rFonts w:ascii="Times New Roman" w:eastAsia="Calibri" w:hAnsi="Times New Roman" w:cs="Times New Roman"/>
        </w:rPr>
      </w:pPr>
    </w:p>
    <w:p w14:paraId="757B09C8" w14:textId="3D713649" w:rsidR="00885027" w:rsidRPr="00C73794" w:rsidRDefault="009A7391" w:rsidP="00885027">
      <w:pPr>
        <w:spacing w:after="0" w:line="240" w:lineRule="auto"/>
        <w:rPr>
          <w:rFonts w:ascii="Times New Roman" w:hAnsi="Times New Roman" w:cs="Times New Roman"/>
        </w:rPr>
      </w:pPr>
      <w:del w:id="478" w:author="svollinger" w:date="2016-02-08T16:24:00Z">
        <w:r w:rsidRPr="00CD2788" w:rsidDel="00B704CC">
          <w:rPr>
            <w:rFonts w:ascii="Times New Roman" w:eastAsia="Calibri" w:hAnsi="Times New Roman" w:cs="Times New Roman"/>
          </w:rPr>
          <w:delText xml:space="preserve"> </w:delText>
        </w:r>
      </w:del>
      <w:commentRangeStart w:id="479"/>
      <w:r w:rsidR="00885027" w:rsidRPr="00CD2788">
        <w:rPr>
          <w:rFonts w:ascii="Times New Roman" w:hAnsi="Times New Roman" w:cs="Times New Roman"/>
          <w:i/>
        </w:rPr>
        <w:t xml:space="preserve">2.3.4 </w:t>
      </w:r>
      <w:commentRangeEnd w:id="479"/>
      <w:r w:rsidR="00A63DB7">
        <w:rPr>
          <w:rStyle w:val="CommentReference"/>
        </w:rPr>
        <w:commentReference w:id="479"/>
      </w:r>
      <w:r w:rsidR="00885027" w:rsidRPr="00CD2788">
        <w:rPr>
          <w:rFonts w:ascii="Times New Roman" w:hAnsi="Times New Roman" w:cs="Times New Roman"/>
          <w:i/>
        </w:rPr>
        <w:t>Climate change effects on N cycling</w:t>
      </w:r>
      <w:r w:rsidR="00C73794">
        <w:rPr>
          <w:rFonts w:ascii="Times New Roman" w:hAnsi="Times New Roman" w:cs="Times New Roman"/>
          <w:i/>
        </w:rPr>
        <w:t xml:space="preserve"> </w:t>
      </w:r>
      <w:r w:rsidR="00F21657">
        <w:rPr>
          <w:rFonts w:ascii="Times New Roman" w:hAnsi="Times New Roman" w:cs="Times New Roman"/>
        </w:rPr>
        <w:t>(C</w:t>
      </w:r>
      <w:r w:rsidR="00C73794">
        <w:rPr>
          <w:rFonts w:ascii="Times New Roman" w:hAnsi="Times New Roman" w:cs="Times New Roman"/>
        </w:rPr>
        <w:t>ont</w:t>
      </w:r>
      <w:r w:rsidR="00150E3F">
        <w:rPr>
          <w:rFonts w:ascii="Times New Roman" w:hAnsi="Times New Roman" w:cs="Times New Roman"/>
        </w:rPr>
        <w:t xml:space="preserve">ributes to synthesis question </w:t>
      </w:r>
      <w:r w:rsidR="00A63DB7">
        <w:rPr>
          <w:rFonts w:ascii="Times New Roman" w:hAnsi="Times New Roman" w:cs="Times New Roman"/>
        </w:rPr>
        <w:t xml:space="preserve">3.  </w:t>
      </w:r>
      <w:commentRangeStart w:id="480"/>
      <w:r w:rsidR="00A63DB7">
        <w:rPr>
          <w:rFonts w:ascii="Times New Roman" w:hAnsi="Times New Roman" w:cs="Times New Roman"/>
        </w:rPr>
        <w:t>Research team:  Groffman, Templer, others…) )</w:t>
      </w:r>
      <w:commentRangeEnd w:id="480"/>
      <w:r w:rsidR="00A9054E">
        <w:rPr>
          <w:rStyle w:val="CommentReference"/>
        </w:rPr>
        <w:commentReference w:id="480"/>
      </w:r>
    </w:p>
    <w:p w14:paraId="0C332463" w14:textId="3DE782EF" w:rsidR="009F2BA3" w:rsidRDefault="000A2B1A" w:rsidP="00D45249">
      <w:pPr>
        <w:spacing w:after="0" w:line="240" w:lineRule="auto"/>
        <w:rPr>
          <w:rFonts w:ascii="Times New Roman" w:hAnsi="Times New Roman" w:cs="Times New Roman"/>
        </w:rPr>
      </w:pPr>
      <w:r w:rsidRPr="00CD2788">
        <w:rPr>
          <w:rFonts w:ascii="Times New Roman" w:hAnsi="Times New Roman" w:cs="Times New Roman"/>
        </w:rPr>
        <w:t xml:space="preserve">We </w:t>
      </w:r>
      <w:r w:rsidR="0046389A" w:rsidRPr="00CD2788">
        <w:rPr>
          <w:rFonts w:ascii="Times New Roman" w:hAnsi="Times New Roman" w:cs="Times New Roman"/>
        </w:rPr>
        <w:t>investigat</w:t>
      </w:r>
      <w:r w:rsidR="0046389A">
        <w:rPr>
          <w:rFonts w:ascii="Times New Roman" w:hAnsi="Times New Roman" w:cs="Times New Roman"/>
        </w:rPr>
        <w:t>e</w:t>
      </w:r>
      <w:r w:rsidR="0046389A" w:rsidRPr="00CD2788">
        <w:rPr>
          <w:rFonts w:ascii="Times New Roman" w:hAnsi="Times New Roman" w:cs="Times New Roman"/>
        </w:rPr>
        <w:t xml:space="preserve"> </w:t>
      </w:r>
      <w:r w:rsidRPr="00CD2788">
        <w:rPr>
          <w:rFonts w:ascii="Times New Roman" w:hAnsi="Times New Roman" w:cs="Times New Roman"/>
        </w:rPr>
        <w:t>the impacts of climate change on N cycling using both comparative studies and experimental manipulations.</w:t>
      </w:r>
      <w:r w:rsidR="00A743EB">
        <w:rPr>
          <w:rFonts w:ascii="Times New Roman" w:hAnsi="Times New Roman" w:cs="Times New Roman"/>
        </w:rPr>
        <w:t xml:space="preserve"> </w:t>
      </w:r>
      <w:ins w:id="481" w:author="svollinger" w:date="2016-02-08T16:05:00Z">
        <w:r w:rsidR="00FA09CD">
          <w:rPr>
            <w:rFonts w:ascii="Times New Roman" w:hAnsi="Times New Roman" w:cs="Times New Roman"/>
          </w:rPr>
          <w:t xml:space="preserve">The effects of climate </w:t>
        </w:r>
      </w:ins>
      <w:ins w:id="482" w:author="svollinger" w:date="2016-02-08T16:08:00Z">
        <w:r w:rsidR="00FA09CD">
          <w:rPr>
            <w:rFonts w:ascii="Times New Roman" w:hAnsi="Times New Roman" w:cs="Times New Roman"/>
          </w:rPr>
          <w:t xml:space="preserve">change </w:t>
        </w:r>
      </w:ins>
      <w:ins w:id="483" w:author="svollinger" w:date="2016-02-08T16:05:00Z">
        <w:r w:rsidR="00FA09CD">
          <w:rPr>
            <w:rFonts w:ascii="Times New Roman" w:hAnsi="Times New Roman" w:cs="Times New Roman"/>
          </w:rPr>
          <w:t>on N cycling are</w:t>
        </w:r>
      </w:ins>
      <w:ins w:id="484" w:author="svollinger" w:date="2016-02-08T16:06:00Z">
        <w:r w:rsidR="00FA09CD">
          <w:rPr>
            <w:rFonts w:ascii="Times New Roman" w:hAnsi="Times New Roman" w:cs="Times New Roman"/>
          </w:rPr>
          <w:t xml:space="preserve"> complex and involve changes in </w:t>
        </w:r>
      </w:ins>
      <w:commentRangeStart w:id="485"/>
      <w:ins w:id="486" w:author="svollinger" w:date="2016-02-08T16:16:00Z">
        <w:r w:rsidR="00B704CC">
          <w:rPr>
            <w:rFonts w:ascii="Times New Roman" w:hAnsi="Times New Roman" w:cs="Times New Roman"/>
          </w:rPr>
          <w:t xml:space="preserve">optimal allocation of </w:t>
        </w:r>
      </w:ins>
      <w:ins w:id="487" w:author="svollinger" w:date="2016-02-08T16:06:00Z">
        <w:r w:rsidR="00FA09CD">
          <w:rPr>
            <w:rFonts w:ascii="Times New Roman" w:hAnsi="Times New Roman" w:cs="Times New Roman"/>
          </w:rPr>
          <w:t xml:space="preserve">N </w:t>
        </w:r>
        <w:r w:rsidR="00B704CC">
          <w:rPr>
            <w:rFonts w:ascii="Times New Roman" w:hAnsi="Times New Roman" w:cs="Times New Roman"/>
          </w:rPr>
          <w:t>to foliage</w:t>
        </w:r>
      </w:ins>
      <w:commentRangeEnd w:id="485"/>
      <w:ins w:id="488" w:author="svollinger" w:date="2016-02-08T16:26:00Z">
        <w:r w:rsidR="00C32F15">
          <w:rPr>
            <w:rStyle w:val="CommentReference"/>
          </w:rPr>
          <w:commentReference w:id="485"/>
        </w:r>
      </w:ins>
      <w:ins w:id="489" w:author="svollinger" w:date="2016-02-08T16:17:00Z">
        <w:r w:rsidR="00B704CC">
          <w:rPr>
            <w:rFonts w:ascii="Times New Roman" w:hAnsi="Times New Roman" w:cs="Times New Roman"/>
          </w:rPr>
          <w:t>,</w:t>
        </w:r>
      </w:ins>
      <w:ins w:id="490" w:author="svollinger" w:date="2016-02-08T16:07:00Z">
        <w:r w:rsidR="00FA09CD">
          <w:rPr>
            <w:rFonts w:ascii="Times New Roman" w:hAnsi="Times New Roman" w:cs="Times New Roman"/>
          </w:rPr>
          <w:t xml:space="preserve"> ensuing changes in litter quality, and alteration of belowground processes.</w:t>
        </w:r>
      </w:ins>
      <w:ins w:id="491" w:author="svollinger" w:date="2016-02-08T16:05:00Z">
        <w:r w:rsidR="00FA09CD">
          <w:rPr>
            <w:rFonts w:ascii="Times New Roman" w:hAnsi="Times New Roman" w:cs="Times New Roman"/>
          </w:rPr>
          <w:t xml:space="preserve"> </w:t>
        </w:r>
      </w:ins>
      <w:r w:rsidR="00765743">
        <w:rPr>
          <w:rFonts w:ascii="Times New Roman" w:hAnsi="Times New Roman" w:cs="Times New Roman"/>
        </w:rPr>
        <w:t>T</w:t>
      </w:r>
      <w:r w:rsidR="00135FAB" w:rsidRPr="00CD2788">
        <w:rPr>
          <w:rFonts w:ascii="Times New Roman" w:hAnsi="Times New Roman" w:cs="Times New Roman"/>
        </w:rPr>
        <w:t xml:space="preserve">he </w:t>
      </w:r>
      <w:r w:rsidR="00135FAB" w:rsidRPr="00CD2788">
        <w:rPr>
          <w:rFonts w:ascii="Times New Roman" w:hAnsi="Times New Roman" w:cs="Times New Roman"/>
          <w:bCs/>
        </w:rPr>
        <w:t>natura</w:t>
      </w:r>
      <w:r w:rsidR="00765743">
        <w:rPr>
          <w:rFonts w:ascii="Times New Roman" w:hAnsi="Times New Roman" w:cs="Times New Roman"/>
          <w:bCs/>
        </w:rPr>
        <w:t>l elevation gradient at HBR</w:t>
      </w:r>
      <w:r w:rsidR="00135FAB" w:rsidRPr="00CD2788">
        <w:rPr>
          <w:rFonts w:ascii="Times New Roman" w:hAnsi="Times New Roman" w:cs="Times New Roman"/>
          <w:bCs/>
        </w:rPr>
        <w:t xml:space="preserve"> creates an approximately 2</w:t>
      </w:r>
      <w:r w:rsidR="00135FAB" w:rsidRPr="00CD2788">
        <w:rPr>
          <w:rFonts w:ascii="Times New Roman" w:hAnsi="Times New Roman" w:cs="Times New Roman"/>
          <w:bCs/>
          <w:vertAlign w:val="superscript"/>
        </w:rPr>
        <w:t>o</w:t>
      </w:r>
      <w:r w:rsidR="00135FAB" w:rsidRPr="00CD2788">
        <w:rPr>
          <w:rFonts w:ascii="Times New Roman" w:hAnsi="Times New Roman" w:cs="Times New Roman"/>
          <w:bCs/>
        </w:rPr>
        <w:t>C difference in mean annual temperature between low and high elevation locations, with little difference in soil and vegetation type.</w:t>
      </w:r>
      <w:r w:rsidR="00A743EB">
        <w:rPr>
          <w:rFonts w:ascii="Times New Roman" w:hAnsi="Times New Roman" w:cs="Times New Roman"/>
          <w:bCs/>
        </w:rPr>
        <w:t xml:space="preserve"> </w:t>
      </w:r>
      <w:r w:rsidR="00F21657">
        <w:rPr>
          <w:rFonts w:ascii="Times New Roman" w:hAnsi="Times New Roman" w:cs="Times New Roman"/>
          <w:bCs/>
        </w:rPr>
        <w:t xml:space="preserve">The sites at lower elevation have </w:t>
      </w:r>
      <w:r w:rsidR="00F21657">
        <w:rPr>
          <w:rFonts w:ascii="Times New Roman" w:hAnsi="Times New Roman" w:cs="Times New Roman"/>
        </w:rPr>
        <w:t xml:space="preserve">lower </w:t>
      </w:r>
      <w:r w:rsidR="00135FAB" w:rsidRPr="00CD2788">
        <w:rPr>
          <w:rFonts w:ascii="Times New Roman" w:hAnsi="Times New Roman" w:cs="Times New Roman"/>
        </w:rPr>
        <w:t xml:space="preserve">net N mineralization and nitrification </w:t>
      </w:r>
      <w:r w:rsidR="00135FAB" w:rsidRPr="00CD2788">
        <w:rPr>
          <w:rFonts w:ascii="Times New Roman" w:hAnsi="Times New Roman" w:cs="Times New Roman"/>
          <w:highlight w:val="yellow"/>
        </w:rPr>
        <w:t>(</w:t>
      </w:r>
      <w:r w:rsidR="00850A60">
        <w:rPr>
          <w:rFonts w:ascii="Times New Roman" w:hAnsi="Times New Roman" w:cs="Times New Roman"/>
          <w:highlight w:val="yellow"/>
        </w:rPr>
        <w:t xml:space="preserve">FIG. </w:t>
      </w:r>
      <w:r w:rsidR="00F75302">
        <w:rPr>
          <w:rFonts w:ascii="Times New Roman" w:hAnsi="Times New Roman" w:cs="Times New Roman"/>
          <w:highlight w:val="yellow"/>
        </w:rPr>
        <w:t>1</w:t>
      </w:r>
      <w:r w:rsidR="00154BBA">
        <w:rPr>
          <w:rFonts w:ascii="Times New Roman" w:hAnsi="Times New Roman" w:cs="Times New Roman"/>
          <w:highlight w:val="yellow"/>
        </w:rPr>
        <w:t>6</w:t>
      </w:r>
      <w:r w:rsidR="00850A60">
        <w:rPr>
          <w:rFonts w:ascii="Times New Roman" w:hAnsi="Times New Roman" w:cs="Times New Roman"/>
          <w:highlight w:val="yellow"/>
        </w:rPr>
        <w:t xml:space="preserve"> </w:t>
      </w:r>
      <w:r w:rsidR="00135FAB" w:rsidRPr="00CD2788">
        <w:rPr>
          <w:rFonts w:ascii="Times New Roman" w:hAnsi="Times New Roman" w:cs="Times New Roman"/>
          <w:highlight w:val="yellow"/>
        </w:rPr>
        <w:t>soil microbial process trends</w:t>
      </w:r>
      <w:r w:rsidR="00135FAB" w:rsidRPr="00CD2788">
        <w:rPr>
          <w:rFonts w:ascii="Times New Roman" w:hAnsi="Times New Roman" w:cs="Times New Roman"/>
        </w:rPr>
        <w:t>), which control the availability of inorganic</w:t>
      </w:r>
      <w:r w:rsidR="00E835E5">
        <w:rPr>
          <w:rFonts w:ascii="Times New Roman" w:hAnsi="Times New Roman" w:cs="Times New Roman"/>
        </w:rPr>
        <w:t xml:space="preserve"> </w:t>
      </w:r>
      <w:r w:rsidR="00135FAB" w:rsidRPr="00CD2788">
        <w:rPr>
          <w:rFonts w:ascii="Times New Roman" w:hAnsi="Times New Roman" w:cs="Times New Roman"/>
        </w:rPr>
        <w:t>N for plant uptake, leaching and denitrification.</w:t>
      </w:r>
      <w:r w:rsidR="00A743EB">
        <w:rPr>
          <w:rFonts w:ascii="Times New Roman" w:hAnsi="Times New Roman" w:cs="Times New Roman"/>
        </w:rPr>
        <w:t xml:space="preserve"> </w:t>
      </w:r>
      <w:ins w:id="492" w:author="svollinger" w:date="2016-02-08T16:11:00Z">
        <w:r w:rsidR="00FA09CD">
          <w:rPr>
            <w:rFonts w:ascii="Times New Roman" w:hAnsi="Times New Roman" w:cs="Times New Roman"/>
          </w:rPr>
          <w:t xml:space="preserve">These trends correspond with </w:t>
        </w:r>
      </w:ins>
      <w:ins w:id="493" w:author="svollinger" w:date="2016-02-08T16:28:00Z">
        <w:r w:rsidR="00C32F15">
          <w:rPr>
            <w:rFonts w:ascii="Times New Roman" w:hAnsi="Times New Roman" w:cs="Times New Roman"/>
          </w:rPr>
          <w:t>changes</w:t>
        </w:r>
      </w:ins>
      <w:ins w:id="494" w:author="svollinger" w:date="2016-02-08T16:11:00Z">
        <w:r w:rsidR="00FA09CD">
          <w:rPr>
            <w:rFonts w:ascii="Times New Roman" w:hAnsi="Times New Roman" w:cs="Times New Roman"/>
          </w:rPr>
          <w:t xml:space="preserve"> in </w:t>
        </w:r>
      </w:ins>
      <w:ins w:id="495" w:author="svollinger" w:date="2016-02-08T16:29:00Z">
        <w:r w:rsidR="00C32F15">
          <w:rPr>
            <w:rFonts w:ascii="Times New Roman" w:hAnsi="Times New Roman" w:cs="Times New Roman"/>
          </w:rPr>
          <w:t>foliar</w:t>
        </w:r>
      </w:ins>
      <w:ins w:id="496" w:author="svollinger" w:date="2016-02-08T16:11:00Z">
        <w:r w:rsidR="00FA09CD">
          <w:rPr>
            <w:rFonts w:ascii="Times New Roman" w:hAnsi="Times New Roman" w:cs="Times New Roman"/>
          </w:rPr>
          <w:t xml:space="preserve"> N over a similar </w:t>
        </w:r>
        <w:r w:rsidR="00C32F15">
          <w:rPr>
            <w:rFonts w:ascii="Times New Roman" w:hAnsi="Times New Roman" w:cs="Times New Roman"/>
          </w:rPr>
          <w:t>elevation range at the nearby Bar</w:t>
        </w:r>
        <w:r w:rsidR="00FA09CD">
          <w:rPr>
            <w:rFonts w:ascii="Times New Roman" w:hAnsi="Times New Roman" w:cs="Times New Roman"/>
          </w:rPr>
          <w:t>tlett Experimental Forest (Ollinger and Smith 2005)</w:t>
        </w:r>
      </w:ins>
      <w:ins w:id="497" w:author="svollinger" w:date="2016-02-08T16:31:00Z">
        <w:r w:rsidR="00C32F15">
          <w:rPr>
            <w:rFonts w:ascii="Times New Roman" w:hAnsi="Times New Roman" w:cs="Times New Roman"/>
          </w:rPr>
          <w:t>, which mirrors broader-scale patterns with latitude and mean annual temperature (e.g. Yin 1993)</w:t>
        </w:r>
      </w:ins>
      <w:ins w:id="498" w:author="svollinger" w:date="2016-02-08T16:11:00Z">
        <w:r w:rsidR="00FA09CD">
          <w:rPr>
            <w:rFonts w:ascii="Times New Roman" w:hAnsi="Times New Roman" w:cs="Times New Roman"/>
          </w:rPr>
          <w:t xml:space="preserve">.  </w:t>
        </w:r>
      </w:ins>
      <w:r w:rsidR="00135FAB" w:rsidRPr="00CD2788">
        <w:rPr>
          <w:rFonts w:ascii="Times New Roman" w:hAnsi="Times New Roman" w:cs="Times New Roman"/>
        </w:rPr>
        <w:t>In addition</w:t>
      </w:r>
      <w:r w:rsidR="00A63DB7">
        <w:rPr>
          <w:rFonts w:ascii="Times New Roman" w:hAnsi="Times New Roman" w:cs="Times New Roman"/>
        </w:rPr>
        <w:t xml:space="preserve"> to </w:t>
      </w:r>
      <w:del w:id="499" w:author="svollinger" w:date="2016-02-08T16:12:00Z">
        <w:r w:rsidR="00A63DB7" w:rsidDel="00FA09CD">
          <w:rPr>
            <w:rFonts w:ascii="Times New Roman" w:hAnsi="Times New Roman" w:cs="Times New Roman"/>
          </w:rPr>
          <w:delText xml:space="preserve">this </w:delText>
        </w:r>
      </w:del>
      <w:ins w:id="500" w:author="svollinger" w:date="2016-02-08T16:12:00Z">
        <w:r w:rsidR="00FA09CD">
          <w:rPr>
            <w:rFonts w:ascii="Times New Roman" w:hAnsi="Times New Roman" w:cs="Times New Roman"/>
          </w:rPr>
          <w:t xml:space="preserve">these </w:t>
        </w:r>
      </w:ins>
      <w:r w:rsidR="00A63DB7">
        <w:rPr>
          <w:rFonts w:ascii="Times New Roman" w:hAnsi="Times New Roman" w:cs="Times New Roman"/>
        </w:rPr>
        <w:t xml:space="preserve">comparative </w:t>
      </w:r>
      <w:del w:id="501" w:author="svollinger" w:date="2016-02-08T16:12:00Z">
        <w:r w:rsidR="00A63DB7" w:rsidDel="00FA09CD">
          <w:rPr>
            <w:rFonts w:ascii="Times New Roman" w:hAnsi="Times New Roman" w:cs="Times New Roman"/>
          </w:rPr>
          <w:delText>study</w:delText>
        </w:r>
      </w:del>
      <w:ins w:id="502" w:author="svollinger" w:date="2016-02-08T16:12:00Z">
        <w:r w:rsidR="00FA09CD">
          <w:rPr>
            <w:rFonts w:ascii="Times New Roman" w:hAnsi="Times New Roman" w:cs="Times New Roman"/>
          </w:rPr>
          <w:t>studies</w:t>
        </w:r>
      </w:ins>
      <w:r w:rsidR="00A63DB7">
        <w:rPr>
          <w:rFonts w:ascii="Times New Roman" w:hAnsi="Times New Roman" w:cs="Times New Roman"/>
        </w:rPr>
        <w:t>,</w:t>
      </w:r>
      <w:r w:rsidR="00135FAB" w:rsidRPr="00CD2788">
        <w:rPr>
          <w:rFonts w:ascii="Times New Roman" w:hAnsi="Times New Roman" w:cs="Times New Roman"/>
        </w:rPr>
        <w:t xml:space="preserve"> we initiated</w:t>
      </w:r>
      <w:r w:rsidR="00CB63FB" w:rsidRPr="00CD2788">
        <w:rPr>
          <w:rFonts w:ascii="Times New Roman" w:hAnsi="Times New Roman" w:cs="Times New Roman"/>
        </w:rPr>
        <w:t xml:space="preserve"> </w:t>
      </w:r>
      <w:r w:rsidR="00A63DB7">
        <w:rPr>
          <w:rFonts w:ascii="Times New Roman" w:hAnsi="Times New Roman" w:cs="Times New Roman"/>
        </w:rPr>
        <w:t xml:space="preserve">a field experiment, </w:t>
      </w:r>
      <w:r w:rsidR="00CB63FB" w:rsidRPr="00CD2788">
        <w:rPr>
          <w:rFonts w:ascii="Times New Roman" w:hAnsi="Times New Roman" w:cs="Times New Roman"/>
        </w:rPr>
        <w:t xml:space="preserve">the </w:t>
      </w:r>
      <w:r w:rsidR="0046389A" w:rsidRPr="00CD2788">
        <w:rPr>
          <w:rFonts w:ascii="Times New Roman" w:hAnsi="Times New Roman" w:cs="Times New Roman"/>
        </w:rPr>
        <w:t>Climate Change Across Season</w:t>
      </w:r>
      <w:r w:rsidR="0046389A">
        <w:rPr>
          <w:rFonts w:ascii="Times New Roman" w:hAnsi="Times New Roman" w:cs="Times New Roman"/>
        </w:rPr>
        <w:t>s</w:t>
      </w:r>
      <w:r w:rsidR="0046389A" w:rsidRPr="00CD2788">
        <w:rPr>
          <w:rFonts w:ascii="Times New Roman" w:hAnsi="Times New Roman" w:cs="Times New Roman"/>
        </w:rPr>
        <w:t xml:space="preserve"> Experiment </w:t>
      </w:r>
      <w:r w:rsidR="0046389A">
        <w:rPr>
          <w:rFonts w:ascii="Times New Roman" w:hAnsi="Times New Roman" w:cs="Times New Roman"/>
        </w:rPr>
        <w:t>(</w:t>
      </w:r>
      <w:r w:rsidR="00CB63FB" w:rsidRPr="00CD2788">
        <w:rPr>
          <w:rFonts w:ascii="Times New Roman" w:hAnsi="Times New Roman" w:cs="Times New Roman"/>
        </w:rPr>
        <w:t>CCASE</w:t>
      </w:r>
      <w:r w:rsidR="0046389A">
        <w:rPr>
          <w:rFonts w:ascii="Times New Roman" w:hAnsi="Times New Roman" w:cs="Times New Roman"/>
        </w:rPr>
        <w:t>)</w:t>
      </w:r>
      <w:r w:rsidR="00135FAB" w:rsidRPr="00CD2788">
        <w:rPr>
          <w:rFonts w:ascii="Times New Roman" w:hAnsi="Times New Roman" w:cs="Times New Roman"/>
        </w:rPr>
        <w:t>,</w:t>
      </w:r>
      <w:r w:rsidR="00CB63FB" w:rsidRPr="00CD2788">
        <w:rPr>
          <w:rFonts w:ascii="Times New Roman" w:hAnsi="Times New Roman" w:cs="Times New Roman"/>
        </w:rPr>
        <w:t xml:space="preserve"> to examine the interaction of climate change in the</w:t>
      </w:r>
      <w:r w:rsidR="00191EB7">
        <w:rPr>
          <w:rFonts w:ascii="Times New Roman" w:hAnsi="Times New Roman" w:cs="Times New Roman"/>
        </w:rPr>
        <w:t xml:space="preserve"> growing and</w:t>
      </w:r>
      <w:r w:rsidR="00CB63FB" w:rsidRPr="00CD2788">
        <w:rPr>
          <w:rFonts w:ascii="Times New Roman" w:hAnsi="Times New Roman" w:cs="Times New Roman"/>
        </w:rPr>
        <w:t xml:space="preserve"> dormant season</w:t>
      </w:r>
      <w:r w:rsidR="00135FAB" w:rsidRPr="00CD2788">
        <w:rPr>
          <w:rFonts w:ascii="Times New Roman" w:hAnsi="Times New Roman" w:cs="Times New Roman"/>
        </w:rPr>
        <w:t>s</w:t>
      </w:r>
      <w:r w:rsidR="00CB63FB" w:rsidRPr="00CD2788">
        <w:rPr>
          <w:rFonts w:ascii="Times New Roman" w:hAnsi="Times New Roman" w:cs="Times New Roman"/>
        </w:rPr>
        <w:t xml:space="preserve">. </w:t>
      </w:r>
      <w:r w:rsidR="00191EB7">
        <w:rPr>
          <w:rFonts w:ascii="Times New Roman" w:hAnsi="Times New Roman" w:cs="Times New Roman"/>
        </w:rPr>
        <w:t xml:space="preserve">Soils are warmed 5 </w:t>
      </w:r>
      <w:r w:rsidR="0015722E" w:rsidRPr="0015722E">
        <w:rPr>
          <w:rFonts w:ascii="Times New Roman" w:hAnsi="Times New Roman" w:cs="Times New Roman"/>
          <w:vertAlign w:val="superscript"/>
        </w:rPr>
        <w:t>0</w:t>
      </w:r>
      <w:r w:rsidR="00191EB7">
        <w:rPr>
          <w:rFonts w:ascii="Times New Roman" w:hAnsi="Times New Roman" w:cs="Times New Roman"/>
        </w:rPr>
        <w:t>C with heating cables throughout the growing season (April through October) and snow is removed in winter to induce soil freezing. T</w:t>
      </w:r>
      <w:r w:rsidR="009F2BA3">
        <w:rPr>
          <w:rFonts w:ascii="Times New Roman" w:hAnsi="Times New Roman" w:cs="Times New Roman"/>
        </w:rPr>
        <w:t>his</w:t>
      </w:r>
      <w:r w:rsidR="00F21657">
        <w:rPr>
          <w:rFonts w:ascii="Times New Roman" w:hAnsi="Times New Roman" w:cs="Times New Roman"/>
        </w:rPr>
        <w:t xml:space="preserve"> </w:t>
      </w:r>
      <w:r w:rsidR="009F2BA3">
        <w:rPr>
          <w:rFonts w:ascii="Times New Roman" w:hAnsi="Times New Roman" w:cs="Times New Roman"/>
        </w:rPr>
        <w:t xml:space="preserve">combination of </w:t>
      </w:r>
      <w:r w:rsidR="00191EB7">
        <w:rPr>
          <w:rFonts w:ascii="Times New Roman" w:hAnsi="Times New Roman" w:cs="Times New Roman"/>
        </w:rPr>
        <w:t>experimental treatments al</w:t>
      </w:r>
      <w:r w:rsidR="009F2BA3">
        <w:rPr>
          <w:rFonts w:ascii="Times New Roman" w:hAnsi="Times New Roman" w:cs="Times New Roman"/>
        </w:rPr>
        <w:t>low</w:t>
      </w:r>
      <w:ins w:id="503" w:author="Timothy James Fahey" w:date="2016-02-01T13:43:00Z">
        <w:r w:rsidR="005B76ED">
          <w:rPr>
            <w:rFonts w:ascii="Times New Roman" w:hAnsi="Times New Roman" w:cs="Times New Roman"/>
          </w:rPr>
          <w:t>s</w:t>
        </w:r>
      </w:ins>
      <w:r w:rsidR="009F2BA3">
        <w:rPr>
          <w:rFonts w:ascii="Times New Roman" w:hAnsi="Times New Roman" w:cs="Times New Roman"/>
        </w:rPr>
        <w:t xml:space="preserve"> us to determine the interactive</w:t>
      </w:r>
      <w:r w:rsidR="00191EB7">
        <w:rPr>
          <w:rFonts w:ascii="Times New Roman" w:hAnsi="Times New Roman" w:cs="Times New Roman"/>
        </w:rPr>
        <w:t xml:space="preserve"> effects of projected warmer soils in the growing season and colder soils in winter</w:t>
      </w:r>
      <w:ins w:id="504" w:author="Timothy James Fahey" w:date="2016-02-01T13:43:00Z">
        <w:r w:rsidR="005B76ED">
          <w:rPr>
            <w:rFonts w:ascii="Times New Roman" w:hAnsi="Times New Roman" w:cs="Times New Roman"/>
          </w:rPr>
          <w:t xml:space="preserve"> (ref)</w:t>
        </w:r>
      </w:ins>
      <w:r w:rsidR="00191EB7">
        <w:rPr>
          <w:rFonts w:ascii="Times New Roman" w:hAnsi="Times New Roman" w:cs="Times New Roman"/>
        </w:rPr>
        <w:t xml:space="preserve">. </w:t>
      </w:r>
      <w:r w:rsidR="00CB63FB" w:rsidRPr="00CD2788">
        <w:rPr>
          <w:rFonts w:ascii="Times New Roman" w:hAnsi="Times New Roman" w:cs="Times New Roman"/>
        </w:rPr>
        <w:t xml:space="preserve">Recent results show that </w:t>
      </w:r>
      <w:r w:rsidR="00D45249" w:rsidRPr="00CD2788">
        <w:rPr>
          <w:rFonts w:ascii="Times New Roman" w:hAnsi="Times New Roman" w:cs="Times New Roman"/>
        </w:rPr>
        <w:t>soil freezing in winter</w:t>
      </w:r>
      <w:del w:id="505" w:author="Timothy James Fahey" w:date="2016-02-01T13:45:00Z">
        <w:r w:rsidR="00D45249" w:rsidRPr="00CD2788" w:rsidDel="005B76ED">
          <w:rPr>
            <w:rFonts w:ascii="Times New Roman" w:hAnsi="Times New Roman" w:cs="Times New Roman"/>
          </w:rPr>
          <w:delText xml:space="preserve"> induces</w:delText>
        </w:r>
      </w:del>
      <w:r w:rsidR="00D45249" w:rsidRPr="00CD2788">
        <w:rPr>
          <w:rFonts w:ascii="Times New Roman" w:hAnsi="Times New Roman" w:cs="Times New Roman"/>
        </w:rPr>
        <w:t xml:space="preserve"> </w:t>
      </w:r>
      <w:del w:id="506" w:author="Timothy James Fahey" w:date="2016-02-01T13:45:00Z">
        <w:r w:rsidR="00D45249" w:rsidRPr="00CD2788" w:rsidDel="005B76ED">
          <w:rPr>
            <w:rFonts w:ascii="Times New Roman" w:hAnsi="Times New Roman" w:cs="Times New Roman"/>
          </w:rPr>
          <w:delText xml:space="preserve">root </w:delText>
        </w:r>
      </w:del>
      <w:r w:rsidR="00D45249" w:rsidRPr="00CD2788">
        <w:rPr>
          <w:rFonts w:ascii="Times New Roman" w:hAnsi="Times New Roman" w:cs="Times New Roman"/>
        </w:rPr>
        <w:t>damage</w:t>
      </w:r>
      <w:ins w:id="507" w:author="Timothy James Fahey" w:date="2016-02-01T13:45:00Z">
        <w:r w:rsidR="005B76ED">
          <w:rPr>
            <w:rFonts w:ascii="Times New Roman" w:hAnsi="Times New Roman" w:cs="Times New Roman"/>
          </w:rPr>
          <w:t>s roots</w:t>
        </w:r>
      </w:ins>
      <w:r w:rsidR="00D45249" w:rsidRPr="00CD2788">
        <w:rPr>
          <w:rFonts w:ascii="Times New Roman" w:hAnsi="Times New Roman" w:cs="Times New Roman"/>
        </w:rPr>
        <w:t xml:space="preserve"> and impairs the ability of maple trees to take up N and water at the beginning of the growing season</w:t>
      </w:r>
      <w:r w:rsidR="00F21657">
        <w:rPr>
          <w:rFonts w:ascii="Times New Roman" w:hAnsi="Times New Roman" w:cs="Times New Roman"/>
        </w:rPr>
        <w:t xml:space="preserve">, but </w:t>
      </w:r>
      <w:r w:rsidR="00D45249" w:rsidRPr="00CD2788">
        <w:rPr>
          <w:rFonts w:ascii="Times New Roman" w:hAnsi="Times New Roman" w:cs="Times New Roman"/>
        </w:rPr>
        <w:t>warmer soil temperature</w:t>
      </w:r>
      <w:r w:rsidR="00E835E5">
        <w:rPr>
          <w:rFonts w:ascii="Times New Roman" w:hAnsi="Times New Roman" w:cs="Times New Roman"/>
        </w:rPr>
        <w:t>s in the growing season</w:t>
      </w:r>
      <w:del w:id="508" w:author="Timothy James Fahey" w:date="2016-02-01T13:45:00Z">
        <w:r w:rsidR="00E835E5" w:rsidDel="005B76ED">
          <w:rPr>
            <w:rFonts w:ascii="Times New Roman" w:hAnsi="Times New Roman" w:cs="Times New Roman"/>
          </w:rPr>
          <w:delText xml:space="preserve"> may</w:delText>
        </w:r>
      </w:del>
      <w:r w:rsidR="009F2BA3">
        <w:rPr>
          <w:rFonts w:ascii="Times New Roman" w:hAnsi="Times New Roman" w:cs="Times New Roman"/>
        </w:rPr>
        <w:t xml:space="preserve"> allow </w:t>
      </w:r>
      <w:r w:rsidR="00CB63FB" w:rsidRPr="00CD2788">
        <w:rPr>
          <w:rFonts w:ascii="Times New Roman" w:hAnsi="Times New Roman" w:cs="Times New Roman"/>
        </w:rPr>
        <w:t>m</w:t>
      </w:r>
      <w:r w:rsidR="00D45249" w:rsidRPr="00CD2788">
        <w:rPr>
          <w:rFonts w:ascii="Times New Roman" w:hAnsi="Times New Roman" w:cs="Times New Roman"/>
        </w:rPr>
        <w:t xml:space="preserve">aple trees to repair </w:t>
      </w:r>
      <w:r w:rsidR="00F21657">
        <w:rPr>
          <w:rFonts w:ascii="Times New Roman" w:hAnsi="Times New Roman" w:cs="Times New Roman"/>
        </w:rPr>
        <w:t xml:space="preserve">the root </w:t>
      </w:r>
      <w:r w:rsidR="00D45249" w:rsidRPr="00CD2788">
        <w:rPr>
          <w:rFonts w:ascii="Times New Roman" w:hAnsi="Times New Roman" w:cs="Times New Roman"/>
        </w:rPr>
        <w:t>damage caused by soil freezing</w:t>
      </w:r>
      <w:r w:rsidR="009F2BA3">
        <w:rPr>
          <w:rFonts w:ascii="Times New Roman" w:hAnsi="Times New Roman" w:cs="Times New Roman"/>
        </w:rPr>
        <w:t>.</w:t>
      </w:r>
      <w:r w:rsidR="00A743EB">
        <w:rPr>
          <w:rFonts w:ascii="Times New Roman" w:hAnsi="Times New Roman" w:cs="Times New Roman"/>
        </w:rPr>
        <w:t xml:space="preserve"> </w:t>
      </w:r>
    </w:p>
    <w:p w14:paraId="21079EA4" w14:textId="77777777" w:rsidR="0061089F" w:rsidRPr="00CD2788" w:rsidRDefault="009F2BA3" w:rsidP="00D45249">
      <w:pPr>
        <w:spacing w:after="0" w:line="240" w:lineRule="auto"/>
        <w:rPr>
          <w:rFonts w:ascii="Times New Roman" w:hAnsi="Times New Roman" w:cs="Times New Roman"/>
        </w:rPr>
      </w:pPr>
      <w:r>
        <w:rPr>
          <w:rFonts w:ascii="Times New Roman" w:hAnsi="Times New Roman" w:cs="Times New Roman"/>
        </w:rPr>
        <w:t>The key question driving these studies is:</w:t>
      </w:r>
    </w:p>
    <w:p w14:paraId="3C5DC7A7" w14:textId="77777777" w:rsidR="00E835E5" w:rsidRPr="00E835E5" w:rsidRDefault="009F2BA3" w:rsidP="00F801BA">
      <w:pPr>
        <w:pStyle w:val="ListParagraph"/>
        <w:numPr>
          <w:ilvl w:val="0"/>
          <w:numId w:val="14"/>
        </w:numPr>
        <w:spacing w:after="0" w:line="240" w:lineRule="auto"/>
        <w:ind w:left="360"/>
        <w:rPr>
          <w:rFonts w:ascii="Times New Roman" w:hAnsi="Times New Roman" w:cs="Times New Roman"/>
        </w:rPr>
      </w:pPr>
      <w:r w:rsidRPr="00E835E5">
        <w:rPr>
          <w:rFonts w:ascii="Times New Roman" w:hAnsi="Times New Roman" w:cs="Times New Roman"/>
        </w:rPr>
        <w:t xml:space="preserve">How does climate change alter the processes of production, uptake, and loss of N in the ecosystem? </w:t>
      </w:r>
    </w:p>
    <w:p w14:paraId="74C135D8" w14:textId="77777777" w:rsidR="00E835E5" w:rsidRDefault="00E835E5" w:rsidP="00E835E5">
      <w:pPr>
        <w:spacing w:after="0" w:line="240" w:lineRule="auto"/>
        <w:rPr>
          <w:rFonts w:ascii="Times New Roman" w:hAnsi="Times New Roman" w:cs="Times New Roman"/>
        </w:rPr>
      </w:pPr>
    </w:p>
    <w:p w14:paraId="333B9A0D" w14:textId="3CDCAE0E" w:rsidR="0061089F" w:rsidRPr="00E835E5" w:rsidRDefault="00E835E5" w:rsidP="00E835E5">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r w:rsidRPr="00CD2788">
        <w:rPr>
          <w:rFonts w:ascii="Times New Roman" w:hAnsi="Times New Roman" w:cs="Times New Roman"/>
          <w:bCs/>
        </w:rPr>
        <w:t xml:space="preserve"> We will continue our measurements along the elevational gradient and analyze long-term relationships between mineralization, nitrification, climate and watershed N losses to improve understanding o</w:t>
      </w:r>
      <w:ins w:id="509" w:author="Timothy James Fahey" w:date="2016-02-01T13:47:00Z">
        <w:r w:rsidR="005B76ED">
          <w:rPr>
            <w:rFonts w:ascii="Times New Roman" w:hAnsi="Times New Roman" w:cs="Times New Roman"/>
            <w:bCs/>
          </w:rPr>
          <w:t>f</w:t>
        </w:r>
      </w:ins>
      <w:del w:id="510" w:author="Timothy James Fahey" w:date="2016-02-01T13:47:00Z">
        <w:r w:rsidRPr="00CD2788" w:rsidDel="005B76ED">
          <w:rPr>
            <w:rFonts w:ascii="Times New Roman" w:hAnsi="Times New Roman" w:cs="Times New Roman"/>
            <w:bCs/>
          </w:rPr>
          <w:delText>n</w:delText>
        </w:r>
      </w:del>
      <w:r w:rsidRPr="00CD2788">
        <w:rPr>
          <w:rFonts w:ascii="Times New Roman" w:hAnsi="Times New Roman" w:cs="Times New Roman"/>
          <w:bCs/>
        </w:rPr>
        <w:t xml:space="preserve"> climate effects on N supply and loss </w:t>
      </w:r>
      <w:r w:rsidR="00D80856" w:rsidRPr="00CD2788">
        <w:rPr>
          <w:rFonts w:ascii="Times New Roman" w:hAnsi="Times New Roman" w:cs="Times New Roman"/>
          <w:bCs/>
        </w:rPr>
        <w:fldChar w:fldCharType="begin">
          <w:fldData xml:space="preserve">PEVuZE5vdGU+PENpdGU+PEF1dGhvcj5Hcm9mZm1hbjwvQXV0aG9yPjxZZWFyPjIwMDk8L1llYXI+
PFJlY051bT45MzM8L1JlY051bT48RGlzcGxheVRleHQ+KEdyb2ZmbWFuIGV0IGFsLiAyMDA5LCBE
dXLDoW4gZXQgYWwuIDIwMTQsIDIwMTViKTwvRGlzcGxheVRleHQ+PHJlY29yZD48cmVjLW51bWJl
cj45MzM8L3JlYy1udW1iZXI+PGZvcmVpZ24ta2V5cz48a2V5IGFwcD0iRU4iIGRiLWlkPSJhcmF3
YWFydjk1OTJ6YWVlMmU4cGU5MnV2MjlkcjByZHNyZGQiIHRpbWVzdGFtcD0iMCI+OTMzPC9rZXk+
PC9mb3JlaWduLWtleXM+PHJlZi10eXBlIG5hbWU9IkpvdXJuYWwgQXJ0aWNsZSI+MTc8L3JlZi10
eXBlPjxjb250cmlidXRvcnM+PGF1dGhvcnM+PGF1dGhvcj5Hcm9mZm1hbiwgUC5NLjwvYXV0aG9y
PjxhdXRob3I+SGFyZHksIEouUC48L2F1dGhvcj48YXV0aG9yPkZpc2ssIE0uIEMuPC9hdXRob3I+
PGF1dGhvcj5GYWhleSwgSi5ULjwvYXV0aG9yPjxhdXRob3I+RHJpc2NvbGwsIEMuVC48L2F1dGhv
cj48L2F1dGhvcnM+PC9jb250cmlidXRvcnM+PHRpdGxlcz48dGl0bGU+Q2xpbWF0ZSB2YXJpYXRp
b24gYW5kIHNvaWwgY2FyYm9uIGFuZCBuaXRyb2dlbiBjeWNsaW5nIHByb2Nlc3NlcyBpbiBhIG5v
cnRoZXJuIGhhcmR3b29kIGZvcmVzdC48L3RpdGxlPjxzZWNvbmRhcnktdGl0bGU+RWNvc3lzdGVt
czwvc2Vjb25kYXJ5LXRpdGxlPjwvdGl0bGVzPjxwZXJpb2RpY2FsPjxmdWxsLXRpdGxlPkVjb3N5
c3RlbXM8L2Z1bGwtdGl0bGU+PGFiYnItMT5FY29zeXN0ZW1zPC9hYmJyLTE+PC9wZXJpb2RpY2Fs
PjxwYWdlcz45MjctOTQzPC9wYWdlcz48dm9sdW1lPjEyPC92b2x1bWU+PGRhdGVzPjx5ZWFyPjIw
MDk8L3llYXI+PC9kYXRlcz48dXJscz48L3VybHM+PC9yZWNvcmQ+PC9DaXRlPjxDaXRlPjxBdXRo
b3I+RHVyw6FuPC9BdXRob3I+PFllYXI+MjAxNDwvWWVhcj48UmVjTnVtPjM3NTc8L1JlY051bT48
cmVjb3JkPjxyZWMtbnVtYmVyPjM3NTc8L3JlYy1udW1iZXI+PGZvcmVpZ24ta2V5cz48a2V5IGFw
cD0iRU4iIGRiLWlkPSJhcmF3YWFydjk1OTJ6YWVlMmU4cGU5MnV2MjlkcjByZHNyZGQiIHRpbWVz
dGFtcD0iMTQxMzA2OTMwMSI+Mzc1Nzwva2V5PjwvZm9yZWlnbi1rZXlzPjxyZWYtdHlwZSBuYW1l
PSJKb3VybmFsIEFydGljbGUiPjE3PC9yZWYtdHlwZT48Y29udHJpYnV0b3JzPjxhdXRob3JzPjxh
dXRob3I+RHVyw6FuLCBKb3JnZTwvYXV0aG9yPjxhdXRob3I+TW9yc2UsIEplbm5pZmVyIEwuPC9h
dXRob3I+PGF1dGhvcj5Hcm9mZm1hbiwgUGV0ZXIgTS48L2F1dGhvcj48YXV0aG9yPkNhbXBiZWxs
LCBKb2huIEwuPC9hdXRob3I+PGF1dGhvcj5DaHJpc3RlbnNvbiwgTHlubiBNLjwvYXV0aG9yPjxh
dXRob3I+RHJpc2NvbGwsIENoYXJsZXMgVC48L2F1dGhvcj48YXV0aG9yPkZhaGV5LCBUaW1vdGh5
IEouPC9hdXRob3I+PGF1dGhvcj5GaXNrLCBNZWxhbnkgQy48L2F1dGhvcj48YXV0aG9yPk1pdGNo
ZWxsLCBNeXJvbiBKLjwvYXV0aG9yPjxhdXRob3I+VGVtcGxlciwgUGFtZWxhIEguPC9hdXRob3I+
PC9hdXRob3JzPjwvY29udHJpYnV0b3JzPjx0aXRsZXM+PHRpdGxlPldpbnRlciBjbGltYXRlIGNo
YW5nZSBhZmZlY3RzIGdyb3dpbmctc2Vhc29uIHNvaWwgbWljcm9iaWFsIGJpb21hc3MgYW5kIGFj
dGl2aXR5IGluIG5vcnRoZXJuIGhhcmR3b29kIGZvcmVzdHM8L3RpdGxlPjxzZWNvbmRhcnktdGl0
bGU+R2xvYmFsIENoYW5nZSBCaW9sb2d5PC9zZWNvbmRhcnktdGl0bGU+PC90aXRsZXM+PHBlcmlv
ZGljYWw+PGZ1bGwtdGl0bGU+R2xvYmFsIENoYW5nZSBCaW9sb2d5PC9mdWxsLXRpdGxlPjwvcGVy
aW9kaWNhbD48cGFnZXM+MzU2OC0zNTc3PC9wYWdlcz48dm9sdW1lPjIwPC92b2x1bWU+PG51bWJl
cj4xMTwvbnVtYmVyPjxrZXl3b3Jkcz48a2V5d29yZD5jYXJib248L2tleXdvcmQ+PGtleXdvcmQ+
Z2xvYmFsIGNoYW5nZTwva2V5d29yZD48a2V5d29yZD5taWNyb2JpYWwgcmVzcGlyYXRpb248L2tl
eXdvcmQ+PGtleXdvcmQ+bWluZXJhbGl6YXRpb248L2tleXdvcmQ+PGtleXdvcmQ+bml0cmlmaWNh
dGlvbjwva2V5d29yZD48a2V5d29yZD5uaXRyb2dlbjwva2V5d29yZD48a2V5d29yZD5zb2lsIGZy
b3N0PC9rZXl3b3JkPjwva2V5d29yZHM+PGRhdGVzPjx5ZWFyPjIwMTQ8L3llYXI+PC9kYXRlcz48
aXNibj4xMzY1LTI0ODY8L2lzYm4+PHVybHM+PHJlbGF0ZWQtdXJscz48dXJsPmh0dHA6Ly9keC5k
b2kub3JnLzEwLjExMTEvZ2NiLjEyNjI0PC91cmw+PC9yZWxhdGVkLXVybHM+PC91cmxzPjxlbGVj
dHJvbmljLXJlc291cmNlLW51bT4xMC4xMTExL2djYi4xMjYyNDwvZWxlY3Ryb25pYy1yZXNvdXJj
ZS1udW0+PC9yZWNvcmQ+PC9DaXRlPjxDaXRlIEV4Y2x1ZGVBdXRoPSIxIj48QXV0aG9yPkR1csOh
bjwvQXV0aG9yPjxZZWFyPjIwMTU8L1llYXI+PFJlY051bT40MDE4PC9SZWNOdW0+PHJlY29yZD48
cmVjLW51bWJlcj40MDE4PC9yZWMtbnVtYmVyPjxmb3JlaWduLWtleXM+PGtleSBhcHA9IkVOIiBk
Yi1pZD0iNWRhMGUyNWFncDJkNWdlZmRzcDV6c3Q5enJ3dzBlcjJ0ZnM1IiB0aW1lc3RhbXA9IjE0
Mzg1MjM1MTkiPjQwMTg8L2tleT48L2ZvcmVpZ24ta2V5cz48cmVmLXR5cGUgbmFtZT0iSm91cm5h
bCBBcnRpY2xlIj4xNzwvcmVmLXR5cGU+PGNvbnRyaWJ1dG9ycz48YXV0aG9ycz48YXV0aG9yPkR1
csOhbiwgSm9yZ2U8L2F1dGhvcj48YXV0aG9yPk1vcnNlLCBKLiBMLjwvYXV0aG9yPjxhdXRob3I+
R3JvZmZtYW4sIFAuTS48L2F1dGhvcj48YXV0aG9yPkNhbXBiZWxsLCBKb2huIEwuPC9hdXRob3I+
PGF1dGhvcj5DaHJpc3RlbnNvbiwgTC4gTS48L2F1dGhvcj48YXV0aG9yPkRyaXNjb2xsLCBDaGFy
bGVzIFQuPC9hdXRob3I+PGF1dGhvcj5GYWhleSwgVC4gSi48L2F1dGhvcj48YXV0aG9yPkZpc2ss
IE0uQy48L2F1dGhvcj48YXV0aG9yPkxpa2VucywgRy4gRS48L2F1dGhvcj48YXV0aG9yPk1lbGls
bG8sIEouIE0uPC9hdXRob3I+PGF1dGhvcj5NaXRjaGVsbCwgTS4gSi48L2F1dGhvcj48YXV0aG9y
PlRlbXBsZXIsIFBhbWVsYSBILjwvYXV0aG9yPjxhdXRob3I+VmFkZWJvbmNvZXVyLCBNYXR0aGV3
IEEuPC9hdXRob3I+PC9hdXRob3JzPjwvY29udHJpYnV0b3JzPjx0aXRsZXM+PHRpdGxlPkNsaW1h
dGUgY2hhbmdlIGRlY3JlYXNlcyBuaXRyb2dlbiBzdXBwbHkgaW4gYSBub3J0aGVybiBoYXJkd29v
ZCBmb3Jlc3Q8L3RpdGxlPjxzZWNvbmRhcnktdGl0bGU+RWNvc3BoZXJlPC9zZWNvbmRhcnktdGl0
bGU+PC90aXRsZXM+PHBlcmlvZGljYWw+PGZ1bGwtdGl0bGU+RWNvc3BoZXJlPC9mdWxsLXRpdGxl
PjwvcGVyaW9kaWNhbD48dm9sdW1lPlN1Ym1pdHRlZDwvdm9sdW1lPjxkYXRlcz48eWVhcj4yMDE1
PC95ZWFyPjwvZGF0ZXM+PHVybHM+PC91cmxzPjwvcmVjb3JkPjwvQ2l0ZT48L0VuZE5vdGU+AG==
</w:fldData>
        </w:fldChar>
      </w:r>
      <w:r>
        <w:rPr>
          <w:rFonts w:ascii="Times New Roman" w:hAnsi="Times New Roman" w:cs="Times New Roman"/>
          <w:bCs/>
        </w:rPr>
        <w:instrText xml:space="preserve"> ADDIN EN.CITE </w:instrText>
      </w:r>
      <w:r w:rsidR="00D80856">
        <w:rPr>
          <w:rFonts w:ascii="Times New Roman" w:hAnsi="Times New Roman" w:cs="Times New Roman"/>
          <w:bCs/>
        </w:rPr>
        <w:fldChar w:fldCharType="begin">
          <w:fldData xml:space="preserve">PEVuZE5vdGU+PENpdGU+PEF1dGhvcj5Hcm9mZm1hbjwvQXV0aG9yPjxZZWFyPjIwMDk8L1llYXI+
PFJlY051bT45MzM8L1JlY051bT48RGlzcGxheVRleHQ+KEdyb2ZmbWFuIGV0IGFsLiAyMDA5LCBE
dXLDoW4gZXQgYWwuIDIwMTQsIDIwMTViKTwvRGlzcGxheVRleHQ+PHJlY29yZD48cmVjLW51bWJl
cj45MzM8L3JlYy1udW1iZXI+PGZvcmVpZ24ta2V5cz48a2V5IGFwcD0iRU4iIGRiLWlkPSJhcmF3
YWFydjk1OTJ6YWVlMmU4cGU5MnV2MjlkcjByZHNyZGQiIHRpbWVzdGFtcD0iMCI+OTMzPC9rZXk+
PC9mb3JlaWduLWtleXM+PHJlZi10eXBlIG5hbWU9IkpvdXJuYWwgQXJ0aWNsZSI+MTc8L3JlZi10
eXBlPjxjb250cmlidXRvcnM+PGF1dGhvcnM+PGF1dGhvcj5Hcm9mZm1hbiwgUC5NLjwvYXV0aG9y
PjxhdXRob3I+SGFyZHksIEouUC48L2F1dGhvcj48YXV0aG9yPkZpc2ssIE0uIEMuPC9hdXRob3I+
PGF1dGhvcj5GYWhleSwgSi5ULjwvYXV0aG9yPjxhdXRob3I+RHJpc2NvbGwsIEMuVC48L2F1dGhv
cj48L2F1dGhvcnM+PC9jb250cmlidXRvcnM+PHRpdGxlcz48dGl0bGU+Q2xpbWF0ZSB2YXJpYXRp
b24gYW5kIHNvaWwgY2FyYm9uIGFuZCBuaXRyb2dlbiBjeWNsaW5nIHByb2Nlc3NlcyBpbiBhIG5v
cnRoZXJuIGhhcmR3b29kIGZvcmVzdC48L3RpdGxlPjxzZWNvbmRhcnktdGl0bGU+RWNvc3lzdGVt
czwvc2Vjb25kYXJ5LXRpdGxlPjwvdGl0bGVzPjxwZXJpb2RpY2FsPjxmdWxsLXRpdGxlPkVjb3N5
c3RlbXM8L2Z1bGwtdGl0bGU+PGFiYnItMT5FY29zeXN0ZW1zPC9hYmJyLTE+PC9wZXJpb2RpY2Fs
PjxwYWdlcz45MjctOTQzPC9wYWdlcz48dm9sdW1lPjEyPC92b2x1bWU+PGRhdGVzPjx5ZWFyPjIw
MDk8L3llYXI+PC9kYXRlcz48dXJscz48L3VybHM+PC9yZWNvcmQ+PC9DaXRlPjxDaXRlPjxBdXRo
b3I+RHVyw6FuPC9BdXRob3I+PFllYXI+MjAxNDwvWWVhcj48UmVjTnVtPjM3NTc8L1JlY051bT48
cmVjb3JkPjxyZWMtbnVtYmVyPjM3NTc8L3JlYy1udW1iZXI+PGZvcmVpZ24ta2V5cz48a2V5IGFw
cD0iRU4iIGRiLWlkPSJhcmF3YWFydjk1OTJ6YWVlMmU4cGU5MnV2MjlkcjByZHNyZGQiIHRpbWVz
dGFtcD0iMTQxMzA2OTMwMSI+Mzc1Nzwva2V5PjwvZm9yZWlnbi1rZXlzPjxyZWYtdHlwZSBuYW1l
PSJKb3VybmFsIEFydGljbGUiPjE3PC9yZWYtdHlwZT48Y29udHJpYnV0b3JzPjxhdXRob3JzPjxh
dXRob3I+RHVyw6FuLCBKb3JnZTwvYXV0aG9yPjxhdXRob3I+TW9yc2UsIEplbm5pZmVyIEwuPC9h
dXRob3I+PGF1dGhvcj5Hcm9mZm1hbiwgUGV0ZXIgTS48L2F1dGhvcj48YXV0aG9yPkNhbXBiZWxs
LCBKb2huIEwuPC9hdXRob3I+PGF1dGhvcj5DaHJpc3RlbnNvbiwgTHlubiBNLjwvYXV0aG9yPjxh
dXRob3I+RHJpc2NvbGwsIENoYXJsZXMgVC48L2F1dGhvcj48YXV0aG9yPkZhaGV5LCBUaW1vdGh5
IEouPC9hdXRob3I+PGF1dGhvcj5GaXNrLCBNZWxhbnkgQy48L2F1dGhvcj48YXV0aG9yPk1pdGNo
ZWxsLCBNeXJvbiBKLjwvYXV0aG9yPjxhdXRob3I+VGVtcGxlciwgUGFtZWxhIEguPC9hdXRob3I+
PC9hdXRob3JzPjwvY29udHJpYnV0b3JzPjx0aXRsZXM+PHRpdGxlPldpbnRlciBjbGltYXRlIGNo
YW5nZSBhZmZlY3RzIGdyb3dpbmctc2Vhc29uIHNvaWwgbWljcm9iaWFsIGJpb21hc3MgYW5kIGFj
dGl2aXR5IGluIG5vcnRoZXJuIGhhcmR3b29kIGZvcmVzdHM8L3RpdGxlPjxzZWNvbmRhcnktdGl0
bGU+R2xvYmFsIENoYW5nZSBCaW9sb2d5PC9zZWNvbmRhcnktdGl0bGU+PC90aXRsZXM+PHBlcmlv
ZGljYWw+PGZ1bGwtdGl0bGU+R2xvYmFsIENoYW5nZSBCaW9sb2d5PC9mdWxsLXRpdGxlPjwvcGVy
aW9kaWNhbD48cGFnZXM+MzU2OC0zNTc3PC9wYWdlcz48dm9sdW1lPjIwPC92b2x1bWU+PG51bWJl
cj4xMTwvbnVtYmVyPjxrZXl3b3Jkcz48a2V5d29yZD5jYXJib248L2tleXdvcmQ+PGtleXdvcmQ+
Z2xvYmFsIGNoYW5nZTwva2V5d29yZD48a2V5d29yZD5taWNyb2JpYWwgcmVzcGlyYXRpb248L2tl
eXdvcmQ+PGtleXdvcmQ+bWluZXJhbGl6YXRpb248L2tleXdvcmQ+PGtleXdvcmQ+bml0cmlmaWNh
dGlvbjwva2V5d29yZD48a2V5d29yZD5uaXRyb2dlbjwva2V5d29yZD48a2V5d29yZD5zb2lsIGZy
b3N0PC9rZXl3b3JkPjwva2V5d29yZHM+PGRhdGVzPjx5ZWFyPjIwMTQ8L3llYXI+PC9kYXRlcz48
aXNibj4xMzY1LTI0ODY8L2lzYm4+PHVybHM+PHJlbGF0ZWQtdXJscz48dXJsPmh0dHA6Ly9keC5k
b2kub3JnLzEwLjExMTEvZ2NiLjEyNjI0PC91cmw+PC9yZWxhdGVkLXVybHM+PC91cmxzPjxlbGVj
dHJvbmljLXJlc291cmNlLW51bT4xMC4xMTExL2djYi4xMjYyNDwvZWxlY3Ryb25pYy1yZXNvdXJj
ZS1udW0+PC9yZWNvcmQ+PC9DaXRlPjxDaXRlIEV4Y2x1ZGVBdXRoPSIxIj48QXV0aG9yPkR1csOh
bjwvQXV0aG9yPjxZZWFyPjIwMTU8L1llYXI+PFJlY051bT40MDE4PC9SZWNOdW0+PHJlY29yZD48
cmVjLW51bWJlcj40MDE4PC9yZWMtbnVtYmVyPjxmb3JlaWduLWtleXM+PGtleSBhcHA9IkVOIiBk
Yi1pZD0iNWRhMGUyNWFncDJkNWdlZmRzcDV6c3Q5enJ3dzBlcjJ0ZnM1IiB0aW1lc3RhbXA9IjE0
Mzg1MjM1MTkiPjQwMTg8L2tleT48L2ZvcmVpZ24ta2V5cz48cmVmLXR5cGUgbmFtZT0iSm91cm5h
bCBBcnRpY2xlIj4xNzwvcmVmLXR5cGU+PGNvbnRyaWJ1dG9ycz48YXV0aG9ycz48YXV0aG9yPkR1
csOhbiwgSm9yZ2U8L2F1dGhvcj48YXV0aG9yPk1vcnNlLCBKLiBMLjwvYXV0aG9yPjxhdXRob3I+
R3JvZmZtYW4sIFAuTS48L2F1dGhvcj48YXV0aG9yPkNhbXBiZWxsLCBKb2huIEwuPC9hdXRob3I+
PGF1dGhvcj5DaHJpc3RlbnNvbiwgTC4gTS48L2F1dGhvcj48YXV0aG9yPkRyaXNjb2xsLCBDaGFy
bGVzIFQuPC9hdXRob3I+PGF1dGhvcj5GYWhleSwgVC4gSi48L2F1dGhvcj48YXV0aG9yPkZpc2ss
IE0uQy48L2F1dGhvcj48YXV0aG9yPkxpa2VucywgRy4gRS48L2F1dGhvcj48YXV0aG9yPk1lbGls
bG8sIEouIE0uPC9hdXRob3I+PGF1dGhvcj5NaXRjaGVsbCwgTS4gSi48L2F1dGhvcj48YXV0aG9y
PlRlbXBsZXIsIFBhbWVsYSBILjwvYXV0aG9yPjxhdXRob3I+VmFkZWJvbmNvZXVyLCBNYXR0aGV3
IEEuPC9hdXRob3I+PC9hdXRob3JzPjwvY29udHJpYnV0b3JzPjx0aXRsZXM+PHRpdGxlPkNsaW1h
dGUgY2hhbmdlIGRlY3JlYXNlcyBuaXRyb2dlbiBzdXBwbHkgaW4gYSBub3J0aGVybiBoYXJkd29v
ZCBmb3Jlc3Q8L3RpdGxlPjxzZWNvbmRhcnktdGl0bGU+RWNvc3BoZXJlPC9zZWNvbmRhcnktdGl0
bGU+PC90aXRsZXM+PHBlcmlvZGljYWw+PGZ1bGwtdGl0bGU+RWNvc3BoZXJlPC9mdWxsLXRpdGxl
PjwvcGVyaW9kaWNhbD48dm9sdW1lPlN1Ym1pdHRlZDwvdm9sdW1lPjxkYXRlcz48eWVhcj4yMDE1
PC95ZWFyPjwvZGF0ZXM+PHVybHM+PC91cmxzPjwvcmVjb3JkPjwvQ2l0ZT48L0VuZE5vdGU+AG==
</w:fldData>
        </w:fldChar>
      </w:r>
      <w:r>
        <w:rPr>
          <w:rFonts w:ascii="Times New Roman" w:hAnsi="Times New Roman" w:cs="Times New Roman"/>
          <w:bCs/>
        </w:rPr>
        <w:instrText xml:space="preserve"> ADDIN EN.CITE.DATA </w:instrText>
      </w:r>
      <w:r w:rsidR="00D80856">
        <w:rPr>
          <w:rFonts w:ascii="Times New Roman" w:hAnsi="Times New Roman" w:cs="Times New Roman"/>
          <w:bCs/>
        </w:rPr>
      </w:r>
      <w:r w:rsidR="00D80856">
        <w:rPr>
          <w:rFonts w:ascii="Times New Roman" w:hAnsi="Times New Roman" w:cs="Times New Roman"/>
          <w:bCs/>
        </w:rPr>
        <w:fldChar w:fldCharType="end"/>
      </w:r>
      <w:r w:rsidR="00D80856" w:rsidRPr="00CD2788">
        <w:rPr>
          <w:rFonts w:ascii="Times New Roman" w:hAnsi="Times New Roman" w:cs="Times New Roman"/>
          <w:bCs/>
        </w:rPr>
      </w:r>
      <w:r w:rsidR="00D80856" w:rsidRPr="00CD2788">
        <w:rPr>
          <w:rFonts w:ascii="Times New Roman" w:hAnsi="Times New Roman" w:cs="Times New Roman"/>
          <w:bCs/>
        </w:rPr>
        <w:fldChar w:fldCharType="separate"/>
      </w:r>
      <w:r>
        <w:rPr>
          <w:rFonts w:ascii="Times New Roman" w:hAnsi="Times New Roman" w:cs="Times New Roman"/>
          <w:bCs/>
          <w:noProof/>
        </w:rPr>
        <w:t>(Groffman et al. 2009, Durán et al. 2014, 2015b)</w:t>
      </w:r>
      <w:r w:rsidR="00D80856" w:rsidRPr="00CD2788">
        <w:rPr>
          <w:rFonts w:ascii="Times New Roman" w:hAnsi="Times New Roman" w:cs="Times New Roman"/>
          <w:bCs/>
        </w:rPr>
        <w:fldChar w:fldCharType="end"/>
      </w:r>
      <w:r w:rsidRPr="00CD2788">
        <w:rPr>
          <w:rFonts w:ascii="Times New Roman" w:hAnsi="Times New Roman" w:cs="Times New Roman"/>
          <w:bCs/>
        </w:rPr>
        <w:t>.</w:t>
      </w:r>
      <w:r w:rsidR="00A743EB">
        <w:rPr>
          <w:rFonts w:ascii="Times New Roman" w:hAnsi="Times New Roman" w:cs="Times New Roman"/>
          <w:bCs/>
        </w:rPr>
        <w:t xml:space="preserve"> </w:t>
      </w:r>
      <w:commentRangeStart w:id="511"/>
      <w:r w:rsidRPr="00CD2788">
        <w:rPr>
          <w:rFonts w:ascii="Times New Roman" w:hAnsi="Times New Roman" w:cs="Times New Roman"/>
          <w:bCs/>
        </w:rPr>
        <w:t xml:space="preserve">We propose to add </w:t>
      </w:r>
      <w:commentRangeStart w:id="512"/>
      <w:r w:rsidRPr="00CD2788">
        <w:rPr>
          <w:rFonts w:ascii="Times New Roman" w:hAnsi="Times New Roman" w:cs="Times New Roman"/>
          <w:bCs/>
        </w:rPr>
        <w:t>measurements of foliar N</w:t>
      </w:r>
      <w:commentRangeEnd w:id="512"/>
      <w:r w:rsidR="00B704CC">
        <w:rPr>
          <w:rStyle w:val="CommentReference"/>
        </w:rPr>
        <w:commentReference w:id="512"/>
      </w:r>
      <w:r w:rsidRPr="00CD2788">
        <w:rPr>
          <w:rFonts w:ascii="Times New Roman" w:hAnsi="Times New Roman" w:cs="Times New Roman"/>
          <w:bCs/>
        </w:rPr>
        <w:t>, spring ephemeral plants, and insect population dynamics to this study</w:t>
      </w:r>
      <w:del w:id="513" w:author="Timothy James Fahey" w:date="2016-02-01T13:46:00Z">
        <w:r w:rsidRPr="00CD2788" w:rsidDel="005B76ED">
          <w:rPr>
            <w:rFonts w:ascii="Times New Roman" w:hAnsi="Times New Roman" w:cs="Times New Roman"/>
            <w:bCs/>
          </w:rPr>
          <w:delText xml:space="preserve"> plots</w:delText>
        </w:r>
      </w:del>
      <w:r w:rsidRPr="00CD2788">
        <w:rPr>
          <w:rFonts w:ascii="Times New Roman" w:hAnsi="Times New Roman" w:cs="Times New Roman"/>
          <w:bCs/>
        </w:rPr>
        <w:t>.</w:t>
      </w:r>
      <w:r w:rsidR="00A743EB">
        <w:rPr>
          <w:rFonts w:ascii="Times New Roman" w:hAnsi="Times New Roman" w:cs="Times New Roman"/>
          <w:bCs/>
        </w:rPr>
        <w:t xml:space="preserve"> </w:t>
      </w:r>
      <w:commentRangeEnd w:id="511"/>
      <w:r w:rsidRPr="00CD2788">
        <w:rPr>
          <w:rStyle w:val="CommentReference"/>
          <w:rFonts w:ascii="Times New Roman" w:hAnsi="Times New Roman" w:cs="Times New Roman"/>
          <w:sz w:val="22"/>
          <w:szCs w:val="22"/>
        </w:rPr>
        <w:commentReference w:id="511"/>
      </w:r>
      <w:r>
        <w:rPr>
          <w:rFonts w:ascii="Times New Roman" w:hAnsi="Times New Roman" w:cs="Times New Roman"/>
        </w:rPr>
        <w:t xml:space="preserve"> In the CCASE experiment we will continue the treatments and </w:t>
      </w:r>
      <w:r w:rsidRPr="00CD2788">
        <w:rPr>
          <w:rFonts w:ascii="Times New Roman" w:hAnsi="Times New Roman" w:cs="Times New Roman"/>
        </w:rPr>
        <w:t xml:space="preserve">measure soil N cycling </w:t>
      </w:r>
      <w:r>
        <w:rPr>
          <w:rFonts w:ascii="Times New Roman" w:hAnsi="Times New Roman" w:cs="Times New Roman"/>
        </w:rPr>
        <w:t xml:space="preserve">(i.e. mineralization, nitrification, denitrification, and N leaching), </w:t>
      </w:r>
      <w:r w:rsidRPr="00CD2788">
        <w:rPr>
          <w:rFonts w:ascii="Times New Roman" w:hAnsi="Times New Roman" w:cs="Times New Roman"/>
        </w:rPr>
        <w:t xml:space="preserve">tree N </w:t>
      </w:r>
      <w:r>
        <w:rPr>
          <w:rFonts w:ascii="Times New Roman" w:hAnsi="Times New Roman" w:cs="Times New Roman"/>
        </w:rPr>
        <w:t>uptake, root health, and sap flow (i.e. water uptake and transpiration)</w:t>
      </w:r>
      <w:ins w:id="514" w:author="Timothy James Fahey" w:date="2016-02-01T13:46:00Z">
        <w:r w:rsidR="005B76ED">
          <w:rPr>
            <w:rFonts w:ascii="Times New Roman" w:hAnsi="Times New Roman" w:cs="Times New Roman"/>
          </w:rPr>
          <w:t>.</w:t>
        </w:r>
      </w:ins>
      <w:del w:id="515" w:author="Timothy James Fahey" w:date="2016-02-01T13:46:00Z">
        <w:r w:rsidDel="005B76ED">
          <w:rPr>
            <w:rFonts w:ascii="Times New Roman" w:hAnsi="Times New Roman" w:cs="Times New Roman"/>
          </w:rPr>
          <w:delText xml:space="preserve"> using the Granier method</w:delText>
        </w:r>
        <w:r w:rsidRPr="00CD2788" w:rsidDel="005B76ED">
          <w:rPr>
            <w:rFonts w:ascii="Times New Roman" w:hAnsi="Times New Roman" w:cs="Times New Roman"/>
          </w:rPr>
          <w:delText>.</w:delText>
        </w:r>
      </w:del>
      <w:r w:rsidR="00A743EB">
        <w:rPr>
          <w:rFonts w:ascii="Times New Roman" w:hAnsi="Times New Roman" w:cs="Times New Roman"/>
        </w:rPr>
        <w:t xml:space="preserve"> </w:t>
      </w:r>
    </w:p>
    <w:p w14:paraId="1091C4DC" w14:textId="77777777" w:rsidR="00D45249" w:rsidRPr="00CD2788" w:rsidRDefault="00D45249" w:rsidP="0061089F">
      <w:pPr>
        <w:pStyle w:val="ListParagraph"/>
        <w:spacing w:after="0" w:line="240" w:lineRule="auto"/>
        <w:ind w:left="360"/>
        <w:rPr>
          <w:rFonts w:ascii="Times New Roman" w:hAnsi="Times New Roman" w:cs="Times New Roman"/>
        </w:rPr>
      </w:pPr>
    </w:p>
    <w:p w14:paraId="4339E11F" w14:textId="7F216E4F" w:rsidR="00E835E5" w:rsidRDefault="00735112" w:rsidP="00735112">
      <w:pPr>
        <w:spacing w:after="0" w:line="240" w:lineRule="auto"/>
        <w:rPr>
          <w:rFonts w:ascii="Times New Roman" w:hAnsi="Times New Roman" w:cs="Times New Roman"/>
        </w:rPr>
      </w:pPr>
      <w:r w:rsidRPr="00CD2788">
        <w:rPr>
          <w:rFonts w:ascii="Times New Roman" w:hAnsi="Times New Roman" w:cs="Times New Roman"/>
          <w:i/>
        </w:rPr>
        <w:t>2.3.</w:t>
      </w:r>
      <w:r w:rsidR="008D01CB" w:rsidRPr="00CD2788">
        <w:rPr>
          <w:rFonts w:ascii="Times New Roman" w:hAnsi="Times New Roman" w:cs="Times New Roman"/>
          <w:i/>
        </w:rPr>
        <w:t>5</w:t>
      </w:r>
      <w:r w:rsidRPr="00CD2788">
        <w:rPr>
          <w:rFonts w:ascii="Times New Roman" w:hAnsi="Times New Roman" w:cs="Times New Roman"/>
          <w:i/>
        </w:rPr>
        <w:t xml:space="preserve"> </w:t>
      </w:r>
      <w:commentRangeStart w:id="516"/>
      <w:r w:rsidRPr="00CD2788">
        <w:rPr>
          <w:rFonts w:ascii="Times New Roman" w:hAnsi="Times New Roman" w:cs="Times New Roman"/>
          <w:i/>
        </w:rPr>
        <w:t>Climate change</w:t>
      </w:r>
      <w:r w:rsidR="00984476" w:rsidRPr="00CD2788">
        <w:rPr>
          <w:rFonts w:ascii="Times New Roman" w:hAnsi="Times New Roman" w:cs="Times New Roman"/>
          <w:i/>
        </w:rPr>
        <w:t>, N availability</w:t>
      </w:r>
      <w:r w:rsidR="00996839">
        <w:rPr>
          <w:rFonts w:ascii="Times New Roman" w:hAnsi="Times New Roman" w:cs="Times New Roman"/>
          <w:i/>
        </w:rPr>
        <w:t>,</w:t>
      </w:r>
      <w:r w:rsidRPr="00CD2788">
        <w:rPr>
          <w:rFonts w:ascii="Times New Roman" w:hAnsi="Times New Roman" w:cs="Times New Roman"/>
          <w:i/>
        </w:rPr>
        <w:t xml:space="preserve"> and </w:t>
      </w:r>
      <w:r w:rsidR="00C953A9" w:rsidRPr="00CD2788">
        <w:rPr>
          <w:rFonts w:ascii="Times New Roman" w:hAnsi="Times New Roman" w:cs="Times New Roman"/>
          <w:i/>
        </w:rPr>
        <w:t xml:space="preserve">forest </w:t>
      </w:r>
      <w:r w:rsidRPr="00CD2788">
        <w:rPr>
          <w:rFonts w:ascii="Times New Roman" w:hAnsi="Times New Roman" w:cs="Times New Roman"/>
          <w:i/>
        </w:rPr>
        <w:t>food webs</w:t>
      </w:r>
      <w:r w:rsidR="00C73794">
        <w:rPr>
          <w:rFonts w:ascii="Times New Roman" w:hAnsi="Times New Roman" w:cs="Times New Roman"/>
          <w:i/>
        </w:rPr>
        <w:t xml:space="preserve"> </w:t>
      </w:r>
      <w:r w:rsidR="00906537">
        <w:rPr>
          <w:rFonts w:ascii="Times New Roman" w:hAnsi="Times New Roman" w:cs="Times New Roman"/>
        </w:rPr>
        <w:t>(C</w:t>
      </w:r>
      <w:r w:rsidR="00C73794">
        <w:rPr>
          <w:rFonts w:ascii="Times New Roman" w:hAnsi="Times New Roman" w:cs="Times New Roman"/>
        </w:rPr>
        <w:t>o</w:t>
      </w:r>
      <w:commentRangeEnd w:id="516"/>
      <w:r w:rsidR="009F7F00">
        <w:rPr>
          <w:rStyle w:val="CommentReference"/>
        </w:rPr>
        <w:commentReference w:id="516"/>
      </w:r>
      <w:r w:rsidR="00C73794">
        <w:rPr>
          <w:rFonts w:ascii="Times New Roman" w:hAnsi="Times New Roman" w:cs="Times New Roman"/>
        </w:rPr>
        <w:t>ntributes to synthesis questions 4 and 5</w:t>
      </w:r>
      <w:r w:rsidR="00A63DB7">
        <w:rPr>
          <w:rFonts w:ascii="Times New Roman" w:hAnsi="Times New Roman" w:cs="Times New Roman"/>
        </w:rPr>
        <w:t xml:space="preserve">.  </w:t>
      </w:r>
      <w:commentRangeStart w:id="517"/>
      <w:r w:rsidR="00A63DB7">
        <w:rPr>
          <w:rFonts w:ascii="Times New Roman" w:hAnsi="Times New Roman" w:cs="Times New Roman"/>
        </w:rPr>
        <w:t xml:space="preserve">Research team: Ayres, Lany, </w:t>
      </w:r>
      <w:commentRangeStart w:id="518"/>
      <w:ins w:id="519" w:author="Richard Holmes" w:date="2016-02-04T10:44:00Z">
        <w:r w:rsidR="0062524C">
          <w:rPr>
            <w:rFonts w:ascii="Times New Roman" w:hAnsi="Times New Roman" w:cs="Times New Roman"/>
          </w:rPr>
          <w:t>Holmes</w:t>
        </w:r>
        <w:commentRangeEnd w:id="518"/>
        <w:r w:rsidR="0062524C">
          <w:rPr>
            <w:rStyle w:val="CommentReference"/>
          </w:rPr>
          <w:commentReference w:id="518"/>
        </w:r>
        <w:r w:rsidR="0062524C">
          <w:rPr>
            <w:rFonts w:ascii="Times New Roman" w:hAnsi="Times New Roman" w:cs="Times New Roman"/>
          </w:rPr>
          <w:t xml:space="preserve">, </w:t>
        </w:r>
      </w:ins>
      <w:r w:rsidR="00A63DB7">
        <w:rPr>
          <w:rFonts w:ascii="Times New Roman" w:hAnsi="Times New Roman" w:cs="Times New Roman"/>
        </w:rPr>
        <w:t>others?...)</w:t>
      </w:r>
      <w:commentRangeEnd w:id="517"/>
      <w:r w:rsidR="00A9054E">
        <w:rPr>
          <w:rStyle w:val="CommentReference"/>
        </w:rPr>
        <w:commentReference w:id="517"/>
      </w:r>
    </w:p>
    <w:p w14:paraId="1E7E3AC1" w14:textId="5A1593B1" w:rsidR="00F21657" w:rsidRDefault="00F21657" w:rsidP="00F21657">
      <w:pPr>
        <w:spacing w:after="0" w:line="240" w:lineRule="auto"/>
        <w:rPr>
          <w:rFonts w:ascii="Times New Roman" w:hAnsi="Times New Roman" w:cs="Times New Roman"/>
        </w:rPr>
      </w:pPr>
      <w:r>
        <w:rPr>
          <w:rFonts w:ascii="Times New Roman" w:hAnsi="Times New Roman" w:cs="Times New Roman"/>
        </w:rPr>
        <w:lastRenderedPageBreak/>
        <w:t xml:space="preserve">Strong seasonality is a prominent feature of </w:t>
      </w:r>
      <w:r w:rsidR="00B042AA">
        <w:rPr>
          <w:rFonts w:ascii="Times New Roman" w:hAnsi="Times New Roman" w:cs="Times New Roman"/>
        </w:rPr>
        <w:t xml:space="preserve">animal populations at </w:t>
      </w:r>
      <w:r>
        <w:rPr>
          <w:rFonts w:ascii="Times New Roman" w:hAnsi="Times New Roman" w:cs="Times New Roman"/>
        </w:rPr>
        <w:t>HBR and north temperate hardwood forests in general. Spring and early summer is the time of maximal biolog</w:t>
      </w:r>
      <w:r w:rsidR="00B042AA">
        <w:rPr>
          <w:rFonts w:ascii="Times New Roman" w:hAnsi="Times New Roman" w:cs="Times New Roman"/>
        </w:rPr>
        <w:t>ical activity for</w:t>
      </w:r>
      <w:r>
        <w:rPr>
          <w:rFonts w:ascii="Times New Roman" w:hAnsi="Times New Roman" w:cs="Times New Roman"/>
        </w:rPr>
        <w:t xml:space="preserve"> </w:t>
      </w:r>
      <w:r w:rsidR="00B042AA">
        <w:rPr>
          <w:rFonts w:ascii="Times New Roman" w:hAnsi="Times New Roman" w:cs="Times New Roman"/>
        </w:rPr>
        <w:t xml:space="preserve">animals, especially for </w:t>
      </w:r>
      <w:r>
        <w:rPr>
          <w:rFonts w:ascii="Times New Roman" w:hAnsi="Times New Roman" w:cs="Times New Roman"/>
        </w:rPr>
        <w:t xml:space="preserve">leaf-eating insects, chiefly caterpillars, </w:t>
      </w:r>
      <w:r w:rsidR="00B042AA">
        <w:rPr>
          <w:rFonts w:ascii="Times New Roman" w:hAnsi="Times New Roman" w:cs="Times New Roman"/>
        </w:rPr>
        <w:t>which</w:t>
      </w:r>
      <w:del w:id="520" w:author="Timothy James Fahey" w:date="2016-02-01T13:48:00Z">
        <w:r w:rsidR="00B042AA" w:rsidDel="005B76ED">
          <w:rPr>
            <w:rFonts w:ascii="Times New Roman" w:hAnsi="Times New Roman" w:cs="Times New Roman"/>
          </w:rPr>
          <w:delText xml:space="preserve"> are</w:delText>
        </w:r>
      </w:del>
      <w:del w:id="521" w:author="Timothy James Fahey" w:date="2016-02-01T13:47:00Z">
        <w:r w:rsidR="00B042AA" w:rsidDel="005B76ED">
          <w:rPr>
            <w:rFonts w:ascii="Times New Roman" w:hAnsi="Times New Roman" w:cs="Times New Roman"/>
          </w:rPr>
          <w:delText xml:space="preserve"> </w:delText>
        </w:r>
        <w:r w:rsidDel="005B76ED">
          <w:rPr>
            <w:rFonts w:ascii="Times New Roman" w:hAnsi="Times New Roman" w:cs="Times New Roman"/>
          </w:rPr>
          <w:delText>are</w:delText>
        </w:r>
      </w:del>
      <w:del w:id="522" w:author="Timothy James Fahey" w:date="2016-02-01T13:48:00Z">
        <w:r w:rsidDel="005B76ED">
          <w:rPr>
            <w:rFonts w:ascii="Times New Roman" w:hAnsi="Times New Roman" w:cs="Times New Roman"/>
          </w:rPr>
          <w:delText xml:space="preserve"> abundant and</w:delText>
        </w:r>
      </w:del>
      <w:r>
        <w:rPr>
          <w:rFonts w:ascii="Times New Roman" w:hAnsi="Times New Roman" w:cs="Times New Roman"/>
        </w:rPr>
        <w:t xml:space="preserve"> feed</w:t>
      </w:r>
      <w:del w:id="523" w:author="Timothy James Fahey" w:date="2016-02-01T13:48:00Z">
        <w:r w:rsidDel="005B76ED">
          <w:rPr>
            <w:rFonts w:ascii="Times New Roman" w:hAnsi="Times New Roman" w:cs="Times New Roman"/>
          </w:rPr>
          <w:delText>ing</w:delText>
        </w:r>
      </w:del>
      <w:r>
        <w:rPr>
          <w:rFonts w:ascii="Times New Roman" w:hAnsi="Times New Roman" w:cs="Times New Roman"/>
        </w:rPr>
        <w:t xml:space="preserve"> at high rates under favorable temperatures (Jones et al. 200?, Reynolds et al. 2007, Lany 201</w:t>
      </w:r>
      <w:ins w:id="524" w:author="Richard Holmes" w:date="2016-02-04T10:29:00Z">
        <w:r w:rsidR="0071796A">
          <w:rPr>
            <w:rFonts w:ascii="Times New Roman" w:hAnsi="Times New Roman" w:cs="Times New Roman"/>
          </w:rPr>
          <w:t>4</w:t>
        </w:r>
      </w:ins>
      <w:del w:id="525" w:author="Richard Holmes" w:date="2016-02-04T10:29:00Z">
        <w:r w:rsidDel="00F90461">
          <w:rPr>
            <w:rFonts w:ascii="Times New Roman" w:hAnsi="Times New Roman" w:cs="Times New Roman"/>
          </w:rPr>
          <w:delText>4</w:delText>
        </w:r>
      </w:del>
      <w:r>
        <w:rPr>
          <w:rFonts w:ascii="Times New Roman" w:hAnsi="Times New Roman" w:cs="Times New Roman"/>
        </w:rPr>
        <w:t>, Lany et al. 2015)</w:t>
      </w:r>
      <w:r w:rsidR="00B042AA">
        <w:rPr>
          <w:rFonts w:ascii="Times New Roman" w:hAnsi="Times New Roman" w:cs="Times New Roman"/>
        </w:rPr>
        <w:t xml:space="preserve">, and birds, which </w:t>
      </w:r>
      <w:r>
        <w:rPr>
          <w:rFonts w:ascii="Times New Roman" w:hAnsi="Times New Roman" w:cs="Times New Roman"/>
        </w:rPr>
        <w:t>are producing eggs and feeding young</w:t>
      </w:r>
      <w:r w:rsidR="00B042AA">
        <w:rPr>
          <w:rFonts w:ascii="Times New Roman" w:hAnsi="Times New Roman" w:cs="Times New Roman"/>
        </w:rPr>
        <w:t xml:space="preserve">. </w:t>
      </w:r>
      <w:r>
        <w:rPr>
          <w:rFonts w:ascii="Times New Roman" w:hAnsi="Times New Roman" w:cs="Times New Roman"/>
        </w:rPr>
        <w:t xml:space="preserve">A second conspicuous feature of HBR is high interannual variability in the abundance of 1° consumers. Caterpillar abundance and biomass varies by &gt; 30-fold among years (Reynolds et al. 2007). Years of high caterpillar abundance are causally related to high nesting success of birds and increased recruitment of 1-year-old birds the following spring </w:t>
      </w:r>
      <w:r w:rsidRPr="00020748">
        <w:rPr>
          <w:rFonts w:ascii="Times New Roman" w:hAnsi="Times New Roman" w:cs="Times New Roman"/>
          <w:highlight w:val="yellow"/>
        </w:rPr>
        <w:t>(</w:t>
      </w:r>
      <w:ins w:id="526" w:author="Richard Holmes" w:date="2016-02-04T10:36:00Z">
        <w:r w:rsidR="0062524C">
          <w:rPr>
            <w:rFonts w:ascii="Times New Roman" w:hAnsi="Times New Roman" w:cs="Times New Roman"/>
            <w:highlight w:val="yellow"/>
          </w:rPr>
          <w:t xml:space="preserve">Sillett et al. 2000, </w:t>
        </w:r>
      </w:ins>
      <w:ins w:id="527" w:author="Richard Holmes" w:date="2016-02-04T10:34:00Z">
        <w:r w:rsidR="00F90461">
          <w:rPr>
            <w:rFonts w:ascii="Times New Roman" w:hAnsi="Times New Roman" w:cs="Times New Roman"/>
            <w:highlight w:val="yellow"/>
          </w:rPr>
          <w:t xml:space="preserve">Holmes </w:t>
        </w:r>
        <w:commentRangeStart w:id="528"/>
        <w:r w:rsidR="00F90461">
          <w:rPr>
            <w:rFonts w:ascii="Times New Roman" w:hAnsi="Times New Roman" w:cs="Times New Roman"/>
            <w:highlight w:val="yellow"/>
          </w:rPr>
          <w:t>2007</w:t>
        </w:r>
        <w:commentRangeEnd w:id="528"/>
        <w:r w:rsidR="00F90461">
          <w:rPr>
            <w:rStyle w:val="CommentReference"/>
          </w:rPr>
          <w:commentReference w:id="528"/>
        </w:r>
        <w:r w:rsidR="00F90461">
          <w:rPr>
            <w:rFonts w:ascii="Times New Roman" w:hAnsi="Times New Roman" w:cs="Times New Roman"/>
            <w:highlight w:val="yellow"/>
          </w:rPr>
          <w:t xml:space="preserve">). </w:t>
        </w:r>
      </w:ins>
      <w:del w:id="529" w:author="Richard Holmes" w:date="2016-02-04T10:34:00Z">
        <w:r w:rsidRPr="00020748" w:rsidDel="00F90461">
          <w:rPr>
            <w:rFonts w:ascii="Times New Roman" w:hAnsi="Times New Roman" w:cs="Times New Roman"/>
            <w:highlight w:val="yellow"/>
          </w:rPr>
          <w:delText>refs).</w:delText>
        </w:r>
        <w:r w:rsidDel="00F90461">
          <w:rPr>
            <w:rFonts w:ascii="Times New Roman" w:hAnsi="Times New Roman" w:cs="Times New Roman"/>
          </w:rPr>
          <w:delText xml:space="preserve">  </w:delText>
        </w:r>
      </w:del>
      <w:r>
        <w:rPr>
          <w:rFonts w:ascii="Times New Roman" w:hAnsi="Times New Roman" w:cs="Times New Roman"/>
        </w:rPr>
        <w:t>The variability in 1° consumers at HBR</w:t>
      </w:r>
      <w:del w:id="530" w:author="Timothy James Fahey" w:date="2016-02-01T13:48:00Z">
        <w:r w:rsidDel="005B76ED">
          <w:rPr>
            <w:rFonts w:ascii="Times New Roman" w:hAnsi="Times New Roman" w:cs="Times New Roman"/>
          </w:rPr>
          <w:delText xml:space="preserve"> is in</w:delText>
        </w:r>
      </w:del>
      <w:r>
        <w:rPr>
          <w:rFonts w:ascii="Times New Roman" w:hAnsi="Times New Roman" w:cs="Times New Roman"/>
        </w:rPr>
        <w:t xml:space="preserve"> contrast</w:t>
      </w:r>
      <w:ins w:id="531" w:author="Timothy James Fahey" w:date="2016-02-01T13:49:00Z">
        <w:r w:rsidR="005B76ED">
          <w:rPr>
            <w:rFonts w:ascii="Times New Roman" w:hAnsi="Times New Roman" w:cs="Times New Roman"/>
          </w:rPr>
          <w:t>s</w:t>
        </w:r>
      </w:ins>
      <w:r>
        <w:rPr>
          <w:rFonts w:ascii="Times New Roman" w:hAnsi="Times New Roman" w:cs="Times New Roman"/>
        </w:rPr>
        <w:t xml:space="preserve"> to net primary production, which is stable to within </w:t>
      </w:r>
      <w:ins w:id="532" w:author="Timothy James Fahey" w:date="2016-02-01T13:50:00Z">
        <w:r w:rsidR="005B76ED">
          <w:rPr>
            <w:rFonts w:ascii="Times New Roman" w:hAnsi="Times New Roman" w:cs="Times New Roman"/>
            <w:highlight w:val="yellow"/>
          </w:rPr>
          <w:t>+/- 20% (Fahey et al. 2005)</w:t>
        </w:r>
      </w:ins>
      <w:del w:id="533" w:author="Timothy James Fahey" w:date="2016-02-01T13:49:00Z">
        <w:r w:rsidRPr="00020748" w:rsidDel="005B76ED">
          <w:rPr>
            <w:rFonts w:ascii="Times New Roman" w:hAnsi="Times New Roman" w:cs="Times New Roman"/>
            <w:highlight w:val="yellow"/>
          </w:rPr>
          <w:delText>~xx% among years (citation)</w:delText>
        </w:r>
      </w:del>
      <w:r w:rsidRPr="00020748">
        <w:rPr>
          <w:rFonts w:ascii="Times New Roman" w:hAnsi="Times New Roman" w:cs="Times New Roman"/>
          <w:highlight w:val="yellow"/>
        </w:rPr>
        <w:t>.</w:t>
      </w:r>
      <w:r>
        <w:rPr>
          <w:rFonts w:ascii="Times New Roman" w:hAnsi="Times New Roman" w:cs="Times New Roman"/>
        </w:rPr>
        <w:t xml:space="preserve"> Thus, if </w:t>
      </w:r>
      <w:r w:rsidR="00F678F8">
        <w:rPr>
          <w:rFonts w:ascii="Times New Roman" w:hAnsi="Times New Roman" w:cs="Times New Roman"/>
        </w:rPr>
        <w:t xml:space="preserve">food </w:t>
      </w:r>
      <w:r>
        <w:rPr>
          <w:rFonts w:ascii="Times New Roman" w:hAnsi="Times New Roman" w:cs="Times New Roman"/>
        </w:rPr>
        <w:t>resources influence the abundance and diversity of animals in HBR it is most likely due to the quality of food rather than the quantity.</w:t>
      </w:r>
    </w:p>
    <w:p w14:paraId="6BA0C571" w14:textId="77777777" w:rsidR="00F21657" w:rsidRDefault="00F21657" w:rsidP="00F21657">
      <w:pPr>
        <w:spacing w:after="0" w:line="240" w:lineRule="auto"/>
        <w:rPr>
          <w:rFonts w:ascii="Times New Roman" w:hAnsi="Times New Roman" w:cs="Times New Roman"/>
        </w:rPr>
      </w:pPr>
    </w:p>
    <w:p w14:paraId="11C37D42" w14:textId="78985870" w:rsidR="00F21657" w:rsidRDefault="00F21657" w:rsidP="00F21657">
      <w:pPr>
        <w:spacing w:after="0" w:line="240" w:lineRule="auto"/>
        <w:rPr>
          <w:rFonts w:ascii="Times New Roman" w:hAnsi="Times New Roman" w:cs="Times New Roman"/>
        </w:rPr>
      </w:pPr>
      <w:r>
        <w:rPr>
          <w:rFonts w:ascii="Times New Roman" w:hAnsi="Times New Roman" w:cs="Times New Roman"/>
        </w:rPr>
        <w:t>The season of highest animal activity in HBR coincides with the availability of relatively high quality plant tissue for herbivores. Caterpillars of HBR grow faster when consuming foliage with higher leaf N (Lany 201</w:t>
      </w:r>
      <w:ins w:id="534" w:author="Richard Holmes" w:date="2016-02-04T10:42:00Z">
        <w:r w:rsidR="0071796A">
          <w:rPr>
            <w:rFonts w:ascii="Times New Roman" w:hAnsi="Times New Roman" w:cs="Times New Roman"/>
          </w:rPr>
          <w:t>4</w:t>
        </w:r>
      </w:ins>
      <w:del w:id="535" w:author="Richard Holmes" w:date="2016-02-04T10:42:00Z">
        <w:r w:rsidDel="0062524C">
          <w:rPr>
            <w:rFonts w:ascii="Times New Roman" w:hAnsi="Times New Roman" w:cs="Times New Roman"/>
          </w:rPr>
          <w:delText>4</w:delText>
        </w:r>
      </w:del>
      <w:r>
        <w:rPr>
          <w:rFonts w:ascii="Times New Roman" w:hAnsi="Times New Roman" w:cs="Times New Roman"/>
        </w:rPr>
        <w:t>). L</w:t>
      </w:r>
      <w:r w:rsidRPr="00810537">
        <w:rPr>
          <w:rFonts w:ascii="Times New Roman" w:hAnsi="Times New Roman" w:cs="Times New Roman"/>
        </w:rPr>
        <w:t xml:space="preserve">eaf N concentration </w:t>
      </w:r>
      <w:r w:rsidR="00B042AA">
        <w:rPr>
          <w:rFonts w:ascii="Times New Roman" w:hAnsi="Times New Roman" w:cs="Times New Roman"/>
        </w:rPr>
        <w:t xml:space="preserve">in hardwood trees is highest </w:t>
      </w:r>
      <w:r>
        <w:rPr>
          <w:rFonts w:ascii="Times New Roman" w:hAnsi="Times New Roman" w:cs="Times New Roman"/>
        </w:rPr>
        <w:t>just after</w:t>
      </w:r>
      <w:r w:rsidRPr="00810537">
        <w:rPr>
          <w:rFonts w:ascii="Times New Roman" w:hAnsi="Times New Roman" w:cs="Times New Roman"/>
        </w:rPr>
        <w:t xml:space="preserve"> budburst</w:t>
      </w:r>
      <w:r>
        <w:rPr>
          <w:rFonts w:ascii="Times New Roman" w:hAnsi="Times New Roman" w:cs="Times New Roman"/>
        </w:rPr>
        <w:t xml:space="preserve"> </w:t>
      </w:r>
      <w:r w:rsidR="00B042AA">
        <w:rPr>
          <w:rFonts w:ascii="Times New Roman" w:hAnsi="Times New Roman" w:cs="Times New Roman"/>
        </w:rPr>
        <w:t>and de</w:t>
      </w:r>
      <w:r w:rsidRPr="00810537">
        <w:rPr>
          <w:rFonts w:ascii="Times New Roman" w:hAnsi="Times New Roman" w:cs="Times New Roman"/>
        </w:rPr>
        <w:t>clines through leaf expansion</w:t>
      </w:r>
      <w:r w:rsidR="00F678F8">
        <w:rPr>
          <w:rFonts w:ascii="Times New Roman" w:hAnsi="Times New Roman" w:cs="Times New Roman"/>
        </w:rPr>
        <w:t xml:space="preserve">. </w:t>
      </w:r>
      <w:r>
        <w:rPr>
          <w:rFonts w:ascii="Times New Roman" w:hAnsi="Times New Roman" w:cs="Times New Roman"/>
        </w:rPr>
        <w:t xml:space="preserve">Any feature of climate change that affects the availability of foliage with high N </w:t>
      </w:r>
      <w:r w:rsidR="00F678F8">
        <w:rPr>
          <w:rFonts w:ascii="Times New Roman" w:hAnsi="Times New Roman" w:cs="Times New Roman"/>
        </w:rPr>
        <w:t>for herbivores could affect the</w:t>
      </w:r>
      <w:r>
        <w:rPr>
          <w:rFonts w:ascii="Times New Roman" w:hAnsi="Times New Roman" w:cs="Times New Roman"/>
        </w:rPr>
        <w:t xml:space="preserve"> </w:t>
      </w:r>
      <w:r w:rsidR="00F678F8">
        <w:rPr>
          <w:rFonts w:ascii="Times New Roman" w:hAnsi="Times New Roman" w:cs="Times New Roman"/>
        </w:rPr>
        <w:t xml:space="preserve">green food web </w:t>
      </w:r>
      <w:r>
        <w:rPr>
          <w:rFonts w:ascii="Times New Roman" w:hAnsi="Times New Roman" w:cs="Times New Roman"/>
        </w:rPr>
        <w:t>in general.</w:t>
      </w:r>
    </w:p>
    <w:p w14:paraId="13A91489" w14:textId="77777777" w:rsidR="00F21657" w:rsidRDefault="00F21657" w:rsidP="00F21657">
      <w:pPr>
        <w:spacing w:after="0" w:line="240" w:lineRule="auto"/>
        <w:rPr>
          <w:rFonts w:ascii="Times New Roman" w:hAnsi="Times New Roman" w:cs="Times New Roman"/>
        </w:rPr>
      </w:pPr>
    </w:p>
    <w:p w14:paraId="58859127" w14:textId="77777777" w:rsidR="00F21657" w:rsidRDefault="00F21657" w:rsidP="00F21657">
      <w:pPr>
        <w:spacing w:after="0" w:line="240" w:lineRule="auto"/>
        <w:rPr>
          <w:rFonts w:ascii="Times New Roman" w:hAnsi="Times New Roman" w:cs="Times New Roman"/>
        </w:rPr>
      </w:pPr>
      <w:r>
        <w:rPr>
          <w:rFonts w:ascii="Times New Roman" w:hAnsi="Times New Roman" w:cs="Times New Roman"/>
        </w:rPr>
        <w:t xml:space="preserve">We will evaluate three general pathways by which climate change could influence the diversity and abundance of animals at HBR. </w:t>
      </w:r>
    </w:p>
    <w:p w14:paraId="171E66A7" w14:textId="77777777"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Summers are getting longer and warmer at HBR. Annual thermal sums have increased by 200 – 300 degree days (~14 %) since 1961. This is related to the abundance of 1° consumers: caterpillar abundance tends to increase following summers that are relatively long and warm (high thermal sums) and to decrease following cool summers (Reynolds et al. 2007).</w:t>
      </w:r>
    </w:p>
    <w:p w14:paraId="0454D436" w14:textId="76FBA573"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 xml:space="preserve">The </w:t>
      </w:r>
      <w:r>
        <w:rPr>
          <w:rFonts w:ascii="Times New Roman" w:hAnsi="Times New Roman" w:cs="Times New Roman"/>
        </w:rPr>
        <w:t xml:space="preserve">average </w:t>
      </w:r>
      <w:r w:rsidRPr="00A528BB">
        <w:rPr>
          <w:rFonts w:ascii="Times New Roman" w:hAnsi="Times New Roman" w:cs="Times New Roman"/>
        </w:rPr>
        <w:t xml:space="preserve">timing of budburst has advanced by </w:t>
      </w:r>
      <w:r>
        <w:rPr>
          <w:rFonts w:ascii="Times New Roman" w:hAnsi="Times New Roman" w:cs="Times New Roman"/>
        </w:rPr>
        <w:t>~</w:t>
      </w:r>
      <w:r w:rsidRPr="00A528BB">
        <w:rPr>
          <w:rFonts w:ascii="Times New Roman" w:hAnsi="Times New Roman" w:cs="Times New Roman"/>
        </w:rPr>
        <w:t xml:space="preserve"> 7 d since 1961, and the two earliest springs in 50 years have been within the last four years (Lany et al. 2015). </w:t>
      </w:r>
      <w:r>
        <w:rPr>
          <w:rFonts w:ascii="Times New Roman" w:hAnsi="Times New Roman" w:cs="Times New Roman"/>
        </w:rPr>
        <w:t>Changing leafout dates</w:t>
      </w:r>
      <w:r w:rsidRPr="00A528BB">
        <w:rPr>
          <w:rFonts w:ascii="Times New Roman" w:hAnsi="Times New Roman" w:cs="Times New Roman"/>
        </w:rPr>
        <w:t xml:space="preserve"> can alter the phenological associations among species. For example, the timing of nest initiation by Black-throated Blue Warblers, </w:t>
      </w:r>
      <w:r>
        <w:rPr>
          <w:rFonts w:ascii="Times New Roman" w:hAnsi="Times New Roman" w:cs="Times New Roman"/>
        </w:rPr>
        <w:t>a well-studied</w:t>
      </w:r>
      <w:r w:rsidRPr="00A528BB">
        <w:rPr>
          <w:rFonts w:ascii="Times New Roman" w:hAnsi="Times New Roman" w:cs="Times New Roman"/>
        </w:rPr>
        <w:t xml:space="preserve"> Neotropical migrant, advances by only about 6 days for a 10-day advance in leaf expansion</w:t>
      </w:r>
      <w:r>
        <w:rPr>
          <w:rFonts w:ascii="Times New Roman" w:hAnsi="Times New Roman" w:cs="Times New Roman"/>
        </w:rPr>
        <w:t xml:space="preserve">, and the recent early springs are coming closer to their </w:t>
      </w:r>
      <w:commentRangeStart w:id="536"/>
      <w:ins w:id="537" w:author="Timothy James Fahey" w:date="2016-02-01T13:52:00Z">
        <w:r w:rsidR="001D4558">
          <w:rPr>
            <w:rFonts w:ascii="Times New Roman" w:hAnsi="Times New Roman" w:cs="Times New Roman"/>
          </w:rPr>
          <w:t>in</w:t>
        </w:r>
      </w:ins>
      <w:r>
        <w:rPr>
          <w:rFonts w:ascii="Times New Roman" w:hAnsi="Times New Roman" w:cs="Times New Roman"/>
        </w:rPr>
        <w:t>flexible</w:t>
      </w:r>
      <w:commentRangeEnd w:id="536"/>
      <w:r w:rsidR="001D4558">
        <w:rPr>
          <w:rStyle w:val="CommentReference"/>
        </w:rPr>
        <w:commentReference w:id="536"/>
      </w:r>
      <w:r>
        <w:rPr>
          <w:rFonts w:ascii="Times New Roman" w:hAnsi="Times New Roman" w:cs="Times New Roman"/>
        </w:rPr>
        <w:t xml:space="preserve"> dates of arrival on the breeding grounds</w:t>
      </w:r>
      <w:r w:rsidRPr="00A528BB">
        <w:rPr>
          <w:rFonts w:ascii="Times New Roman" w:hAnsi="Times New Roman" w:cs="Times New Roman"/>
        </w:rPr>
        <w:t xml:space="preserve"> (</w:t>
      </w:r>
      <w:commentRangeStart w:id="538"/>
      <w:r w:rsidRPr="00A528BB">
        <w:rPr>
          <w:rFonts w:ascii="Times New Roman" w:hAnsi="Times New Roman" w:cs="Times New Roman"/>
        </w:rPr>
        <w:t>Lany et al. 2015</w:t>
      </w:r>
      <w:commentRangeEnd w:id="538"/>
      <w:r w:rsidRPr="008F031E">
        <w:rPr>
          <w:rStyle w:val="CommentReference"/>
          <w:rFonts w:ascii="Times New Roman" w:hAnsi="Times New Roman" w:cs="Times New Roman"/>
          <w:sz w:val="22"/>
          <w:szCs w:val="22"/>
        </w:rPr>
        <w:commentReference w:id="538"/>
      </w:r>
      <w:r w:rsidRPr="00A528BB">
        <w:rPr>
          <w:rFonts w:ascii="Times New Roman" w:hAnsi="Times New Roman" w:cs="Times New Roman"/>
        </w:rPr>
        <w:t>).</w:t>
      </w:r>
    </w:p>
    <w:p w14:paraId="455DD04B" w14:textId="77777777" w:rsidR="00F21657" w:rsidRDefault="00F21657" w:rsidP="00F21657">
      <w:pPr>
        <w:pStyle w:val="ListParagraph"/>
        <w:numPr>
          <w:ilvl w:val="0"/>
          <w:numId w:val="14"/>
        </w:numPr>
        <w:spacing w:after="0" w:line="240" w:lineRule="auto"/>
        <w:ind w:left="360" w:hanging="270"/>
        <w:rPr>
          <w:rFonts w:ascii="Times New Roman" w:hAnsi="Times New Roman" w:cs="Times New Roman"/>
        </w:rPr>
      </w:pPr>
      <w:r w:rsidRPr="00A528BB">
        <w:rPr>
          <w:rFonts w:ascii="Times New Roman" w:hAnsi="Times New Roman" w:cs="Times New Roman"/>
        </w:rPr>
        <w:t>Temperatures during leaf expansion are getting cooler. A feature of HBR climate is that when budburst is earlier in the spring, temperatures during leaf expansion and bird nesting are cooler than in an average year. Thus the increasingly frequent early springs at HBR are associated with cooler temperatures at which early season caterpillars feed and grow more slowly (Lany 2014). Lepidoptera that feed on early season leaves are the main source of overall interannual variation in Lepidoptera abundance (Stange et al. 2011).</w:t>
      </w:r>
    </w:p>
    <w:p w14:paraId="3B0C9B52" w14:textId="77777777" w:rsidR="00F21657" w:rsidRDefault="00F21657" w:rsidP="00F21657">
      <w:pPr>
        <w:spacing w:after="0" w:line="240" w:lineRule="auto"/>
        <w:rPr>
          <w:rFonts w:ascii="Times New Roman" w:hAnsi="Times New Roman" w:cs="Times New Roman"/>
        </w:rPr>
      </w:pPr>
    </w:p>
    <w:p w14:paraId="6DAF7CF7" w14:textId="77777777" w:rsidR="00F21657" w:rsidRPr="005E6184" w:rsidRDefault="00F21657" w:rsidP="00F21657">
      <w:pPr>
        <w:spacing w:after="0" w:line="240" w:lineRule="auto"/>
        <w:rPr>
          <w:rFonts w:ascii="Times New Roman" w:hAnsi="Times New Roman" w:cs="Times New Roman"/>
        </w:rPr>
      </w:pPr>
      <w:r w:rsidRPr="00A528BB">
        <w:rPr>
          <w:rFonts w:ascii="Times New Roman" w:hAnsi="Times New Roman" w:cs="Times New Roman"/>
        </w:rPr>
        <w:t xml:space="preserve">Key questions </w:t>
      </w:r>
      <w:r>
        <w:rPr>
          <w:rFonts w:ascii="Times New Roman" w:hAnsi="Times New Roman" w:cs="Times New Roman"/>
        </w:rPr>
        <w:t>regarding</w:t>
      </w:r>
      <w:r w:rsidRPr="00A528BB">
        <w:rPr>
          <w:rFonts w:ascii="Times New Roman" w:hAnsi="Times New Roman" w:cs="Times New Roman"/>
        </w:rPr>
        <w:t xml:space="preserve"> effects of climate change on forest food webs are:</w:t>
      </w:r>
    </w:p>
    <w:p w14:paraId="005A0A51" w14:textId="77777777" w:rsidR="00F21657" w:rsidRDefault="00F21657" w:rsidP="00F21657">
      <w:pPr>
        <w:pStyle w:val="ListParagraph"/>
        <w:numPr>
          <w:ilvl w:val="0"/>
          <w:numId w:val="14"/>
        </w:numPr>
        <w:spacing w:after="0" w:line="240" w:lineRule="auto"/>
        <w:rPr>
          <w:rFonts w:ascii="Times New Roman" w:hAnsi="Times New Roman" w:cs="Times New Roman"/>
        </w:rPr>
      </w:pPr>
      <w:r>
        <w:rPr>
          <w:rFonts w:ascii="Times New Roman" w:hAnsi="Times New Roman" w:cs="Times New Roman"/>
        </w:rPr>
        <w:t>How resilient to climate change is</w:t>
      </w:r>
      <w:r w:rsidRPr="00A528BB">
        <w:rPr>
          <w:rFonts w:ascii="Times New Roman" w:hAnsi="Times New Roman" w:cs="Times New Roman"/>
        </w:rPr>
        <w:t xml:space="preserve"> phenolog</w:t>
      </w:r>
      <w:r>
        <w:rPr>
          <w:rFonts w:ascii="Times New Roman" w:hAnsi="Times New Roman" w:cs="Times New Roman"/>
        </w:rPr>
        <w:t>ical synchrony</w:t>
      </w:r>
      <w:r w:rsidRPr="00A528BB">
        <w:rPr>
          <w:rFonts w:ascii="Times New Roman" w:hAnsi="Times New Roman" w:cs="Times New Roman"/>
        </w:rPr>
        <w:t xml:space="preserve"> </w:t>
      </w:r>
      <w:r>
        <w:rPr>
          <w:rFonts w:ascii="Times New Roman" w:hAnsi="Times New Roman" w:cs="Times New Roman"/>
        </w:rPr>
        <w:t>among</w:t>
      </w:r>
      <w:r w:rsidRPr="00A528BB">
        <w:rPr>
          <w:rFonts w:ascii="Times New Roman" w:hAnsi="Times New Roman" w:cs="Times New Roman"/>
        </w:rPr>
        <w:t xml:space="preserve"> plants, insects and birds?</w:t>
      </w:r>
    </w:p>
    <w:p w14:paraId="194A7F33"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r>
        <w:rPr>
          <w:rFonts w:ascii="Times New Roman" w:hAnsi="Times New Roman" w:cs="Times New Roman"/>
        </w:rPr>
        <w:t>What are effects on the green food web of temperatures being warmer or cooler during budburst and leaf expansion when foliar N is high and animal activity is maximal?</w:t>
      </w:r>
    </w:p>
    <w:p w14:paraId="59FE7CBA"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r w:rsidRPr="00A528BB">
        <w:rPr>
          <w:rFonts w:ascii="Times New Roman" w:hAnsi="Times New Roman" w:cs="Times New Roman"/>
        </w:rPr>
        <w:t xml:space="preserve">What causes interannual variation in leaf N and </w:t>
      </w:r>
      <w:r>
        <w:rPr>
          <w:rFonts w:ascii="Times New Roman" w:hAnsi="Times New Roman" w:cs="Times New Roman"/>
        </w:rPr>
        <w:t>what are consequences for</w:t>
      </w:r>
      <w:r w:rsidRPr="00A528BB">
        <w:rPr>
          <w:rFonts w:ascii="Times New Roman" w:hAnsi="Times New Roman" w:cs="Times New Roman"/>
        </w:rPr>
        <w:t xml:space="preserve"> the green food web?</w:t>
      </w:r>
    </w:p>
    <w:p w14:paraId="1303D26E" w14:textId="77777777" w:rsidR="00F21657" w:rsidRPr="005E6184" w:rsidRDefault="00F21657" w:rsidP="00F21657">
      <w:pPr>
        <w:pStyle w:val="ListParagraph"/>
        <w:numPr>
          <w:ilvl w:val="0"/>
          <w:numId w:val="14"/>
        </w:numPr>
        <w:spacing w:after="0" w:line="240" w:lineRule="auto"/>
        <w:rPr>
          <w:rFonts w:ascii="Times New Roman" w:hAnsi="Times New Roman" w:cs="Times New Roman"/>
        </w:rPr>
      </w:pPr>
      <w:commentRangeStart w:id="539"/>
      <w:r w:rsidRPr="00A528BB">
        <w:rPr>
          <w:rFonts w:ascii="Times New Roman" w:hAnsi="Times New Roman" w:cs="Times New Roman"/>
        </w:rPr>
        <w:t xml:space="preserve">Is the brown (detrital) food web buffered from the effects of leaf N variation because of litter mixing and retranslocation of N prior to leaf </w:t>
      </w:r>
      <w:commentRangeStart w:id="540"/>
      <w:r w:rsidRPr="00A528BB">
        <w:rPr>
          <w:rFonts w:ascii="Times New Roman" w:hAnsi="Times New Roman" w:cs="Times New Roman"/>
        </w:rPr>
        <w:t>drop</w:t>
      </w:r>
      <w:commentRangeEnd w:id="540"/>
      <w:r w:rsidR="001D4558">
        <w:rPr>
          <w:rStyle w:val="CommentReference"/>
        </w:rPr>
        <w:commentReference w:id="540"/>
      </w:r>
      <w:r w:rsidRPr="00A528BB">
        <w:rPr>
          <w:rFonts w:ascii="Times New Roman" w:hAnsi="Times New Roman" w:cs="Times New Roman"/>
        </w:rPr>
        <w:t>?</w:t>
      </w:r>
      <w:commentRangeEnd w:id="539"/>
      <w:r w:rsidR="009F7F00">
        <w:rPr>
          <w:rStyle w:val="CommentReference"/>
        </w:rPr>
        <w:commentReference w:id="539"/>
      </w:r>
    </w:p>
    <w:p w14:paraId="14AC905E" w14:textId="77777777" w:rsidR="00F21657" w:rsidRPr="005E6184" w:rsidRDefault="00F21657" w:rsidP="00F21657">
      <w:pPr>
        <w:spacing w:after="0" w:line="240" w:lineRule="auto"/>
        <w:rPr>
          <w:rFonts w:ascii="Times New Roman" w:hAnsi="Times New Roman" w:cs="Times New Roman"/>
          <w:i/>
        </w:rPr>
      </w:pPr>
    </w:p>
    <w:p w14:paraId="3B2B27C9" w14:textId="565169AE" w:rsidR="00F21657" w:rsidRDefault="00F21657" w:rsidP="00F21657">
      <w:pPr>
        <w:spacing w:after="0" w:line="240" w:lineRule="auto"/>
        <w:rPr>
          <w:rFonts w:ascii="Times New Roman" w:hAnsi="Times New Roman" w:cs="Times New Roman"/>
          <w:color w:val="222222"/>
        </w:rPr>
      </w:pPr>
      <w:r w:rsidRPr="00A528BB">
        <w:rPr>
          <w:rFonts w:ascii="Times New Roman" w:hAnsi="Times New Roman" w:cs="Times New Roman"/>
          <w:i/>
        </w:rPr>
        <w:t>Approach.</w:t>
      </w:r>
      <w:r w:rsidRPr="00A528BB">
        <w:rPr>
          <w:rFonts w:ascii="Times New Roman" w:hAnsi="Times New Roman" w:cs="Times New Roman"/>
        </w:rPr>
        <w:t xml:space="preserve"> </w:t>
      </w:r>
      <w:r w:rsidRPr="00A528BB">
        <w:rPr>
          <w:rFonts w:ascii="Times New Roman" w:hAnsi="Times New Roman" w:cs="Times New Roman"/>
          <w:color w:val="222222"/>
        </w:rPr>
        <w:t xml:space="preserve">To answer these questions we will </w:t>
      </w:r>
      <w:r>
        <w:rPr>
          <w:rFonts w:ascii="Times New Roman" w:hAnsi="Times New Roman" w:cs="Times New Roman"/>
          <w:color w:val="222222"/>
        </w:rPr>
        <w:t>continue and expand</w:t>
      </w:r>
      <w:r w:rsidRPr="00A528BB">
        <w:rPr>
          <w:rFonts w:ascii="Times New Roman" w:hAnsi="Times New Roman" w:cs="Times New Roman"/>
          <w:color w:val="222222"/>
        </w:rPr>
        <w:t xml:space="preserve"> </w:t>
      </w:r>
      <w:r>
        <w:rPr>
          <w:rFonts w:ascii="Times New Roman" w:hAnsi="Times New Roman" w:cs="Times New Roman"/>
          <w:color w:val="222222"/>
        </w:rPr>
        <w:t xml:space="preserve">annual </w:t>
      </w:r>
      <w:r w:rsidRPr="00A528BB">
        <w:rPr>
          <w:rFonts w:ascii="Times New Roman" w:hAnsi="Times New Roman" w:cs="Times New Roman"/>
          <w:color w:val="222222"/>
        </w:rPr>
        <w:t xml:space="preserve">long-term tracking of animal populations at HBR. </w:t>
      </w:r>
      <w:r>
        <w:rPr>
          <w:rFonts w:ascii="Times New Roman" w:hAnsi="Times New Roman" w:cs="Times New Roman"/>
        </w:rPr>
        <w:t>Our studies will take advantage of variability among years and across elevations in temperatures and foliar N.</w:t>
      </w:r>
      <w:r w:rsidR="00F678F8">
        <w:rPr>
          <w:rFonts w:ascii="Times New Roman" w:hAnsi="Times New Roman" w:cs="Times New Roman"/>
        </w:rPr>
        <w:t xml:space="preserve"> </w:t>
      </w:r>
      <w:r>
        <w:rPr>
          <w:rFonts w:ascii="Times New Roman" w:hAnsi="Times New Roman" w:cs="Times New Roman"/>
          <w:color w:val="222222"/>
        </w:rPr>
        <w:t>Existing programs</w:t>
      </w:r>
      <w:r w:rsidRPr="00A528BB">
        <w:rPr>
          <w:rFonts w:ascii="Times New Roman" w:hAnsi="Times New Roman" w:cs="Times New Roman"/>
          <w:color w:val="222222"/>
        </w:rPr>
        <w:t xml:space="preserve"> include </w:t>
      </w:r>
      <w:r>
        <w:rPr>
          <w:rFonts w:ascii="Times New Roman" w:hAnsi="Times New Roman" w:cs="Times New Roman"/>
          <w:color w:val="222222"/>
        </w:rPr>
        <w:t xml:space="preserve">sampling of flying insects with malaise traps and foliage </w:t>
      </w:r>
      <w:r w:rsidRPr="00A528BB">
        <w:rPr>
          <w:rFonts w:ascii="Times New Roman" w:hAnsi="Times New Roman" w:cs="Times New Roman"/>
          <w:color w:val="222222"/>
        </w:rPr>
        <w:t>surveys for caterpillars and spiders (Lany et al. 2015); valley-wide monitoring (point counts) for birds and diurnally active small mammals (</w:t>
      </w:r>
      <w:ins w:id="541" w:author="Richard Holmes" w:date="2016-02-04T10:46:00Z">
        <w:r w:rsidR="00B77232">
          <w:rPr>
            <w:rFonts w:ascii="Times New Roman" w:hAnsi="Times New Roman" w:cs="Times New Roman"/>
            <w:color w:val="222222"/>
          </w:rPr>
          <w:t xml:space="preserve">Geotz et al. </w:t>
        </w:r>
        <w:commentRangeStart w:id="542"/>
        <w:r w:rsidR="00B77232">
          <w:rPr>
            <w:rFonts w:ascii="Times New Roman" w:hAnsi="Times New Roman" w:cs="Times New Roman"/>
            <w:color w:val="222222"/>
          </w:rPr>
          <w:t>2010</w:t>
        </w:r>
      </w:ins>
      <w:commentRangeEnd w:id="542"/>
      <w:ins w:id="543" w:author="Richard Holmes" w:date="2016-02-04T10:47:00Z">
        <w:r w:rsidR="00B77232">
          <w:rPr>
            <w:rStyle w:val="CommentReference"/>
          </w:rPr>
          <w:commentReference w:id="542"/>
        </w:r>
      </w:ins>
      <w:ins w:id="544" w:author="Richard Holmes" w:date="2016-02-04T10:46:00Z">
        <w:r w:rsidR="00B77232">
          <w:rPr>
            <w:rFonts w:ascii="Times New Roman" w:hAnsi="Times New Roman" w:cs="Times New Roman"/>
            <w:color w:val="222222"/>
          </w:rPr>
          <w:t xml:space="preserve">, </w:t>
        </w:r>
      </w:ins>
      <w:r w:rsidRPr="00A528BB">
        <w:rPr>
          <w:rFonts w:ascii="Times New Roman" w:hAnsi="Times New Roman" w:cs="Times New Roman"/>
          <w:color w:val="222222"/>
        </w:rPr>
        <w:t xml:space="preserve">Holmes et al. 2011); blacklighting for moths </w:t>
      </w:r>
      <w:r w:rsidRPr="00A528BB">
        <w:rPr>
          <w:rFonts w:ascii="Times New Roman" w:hAnsi="Times New Roman" w:cs="Times New Roman"/>
          <w:color w:val="222222"/>
        </w:rPr>
        <w:lastRenderedPageBreak/>
        <w:t xml:space="preserve">(Stange et al. 2011); </w:t>
      </w:r>
      <w:r>
        <w:rPr>
          <w:rFonts w:ascii="Times New Roman" w:hAnsi="Times New Roman" w:cs="Times New Roman"/>
          <w:color w:val="222222"/>
        </w:rPr>
        <w:t xml:space="preserve">measurement of </w:t>
      </w:r>
      <w:r w:rsidRPr="00A62C56">
        <w:rPr>
          <w:rFonts w:ascii="Times New Roman" w:hAnsi="Times New Roman" w:cs="Times New Roman"/>
          <w:color w:val="222222"/>
        </w:rPr>
        <w:t xml:space="preserve">foliar </w:t>
      </w:r>
      <w:r>
        <w:rPr>
          <w:rFonts w:ascii="Times New Roman" w:hAnsi="Times New Roman" w:cs="Times New Roman"/>
          <w:color w:val="222222"/>
        </w:rPr>
        <w:t>N</w:t>
      </w:r>
      <w:r w:rsidRPr="00A62C56">
        <w:rPr>
          <w:rFonts w:ascii="Times New Roman" w:hAnsi="Times New Roman" w:cs="Times New Roman"/>
          <w:color w:val="222222"/>
        </w:rPr>
        <w:t xml:space="preserve"> concentrations across dates, species, and elevations (Lany 201</w:t>
      </w:r>
      <w:ins w:id="545" w:author="Richard Holmes" w:date="2016-02-04T10:48:00Z">
        <w:r w:rsidR="00B77232">
          <w:rPr>
            <w:rFonts w:ascii="Times New Roman" w:hAnsi="Times New Roman" w:cs="Times New Roman"/>
            <w:color w:val="222222"/>
          </w:rPr>
          <w:t>5</w:t>
        </w:r>
      </w:ins>
      <w:del w:id="546" w:author="Richard Holmes" w:date="2016-02-04T10:48:00Z">
        <w:r w:rsidRPr="00A62C56" w:rsidDel="00B77232">
          <w:rPr>
            <w:rFonts w:ascii="Times New Roman" w:hAnsi="Times New Roman" w:cs="Times New Roman"/>
            <w:color w:val="222222"/>
          </w:rPr>
          <w:delText>4</w:delText>
        </w:r>
      </w:del>
      <w:r>
        <w:rPr>
          <w:rFonts w:ascii="Times New Roman" w:hAnsi="Times New Roman" w:cs="Times New Roman"/>
          <w:color w:val="222222"/>
        </w:rPr>
        <w:t xml:space="preserve">), and </w:t>
      </w:r>
      <w:r w:rsidRPr="00A528BB">
        <w:rPr>
          <w:rFonts w:ascii="Times New Roman" w:hAnsi="Times New Roman" w:cs="Times New Roman"/>
          <w:color w:val="222222"/>
        </w:rPr>
        <w:t xml:space="preserve">surveys for </w:t>
      </w:r>
      <w:r>
        <w:rPr>
          <w:rFonts w:ascii="Times New Roman" w:hAnsi="Times New Roman" w:cs="Times New Roman"/>
          <w:color w:val="222222"/>
        </w:rPr>
        <w:t xml:space="preserve">stream </w:t>
      </w:r>
      <w:r w:rsidRPr="00A528BB">
        <w:rPr>
          <w:rFonts w:ascii="Times New Roman" w:hAnsi="Times New Roman" w:cs="Times New Roman"/>
          <w:color w:val="222222"/>
        </w:rPr>
        <w:t>salamanders (Greene et al. 2008, Burton and Likens 1975)</w:t>
      </w:r>
      <w:r>
        <w:rPr>
          <w:rFonts w:ascii="Times New Roman" w:hAnsi="Times New Roman" w:cs="Times New Roman"/>
          <w:color w:val="222222"/>
        </w:rPr>
        <w:t xml:space="preserve">. </w:t>
      </w:r>
      <w:r w:rsidRPr="00A528BB">
        <w:rPr>
          <w:rFonts w:ascii="Times New Roman" w:hAnsi="Times New Roman" w:cs="Times New Roman"/>
          <w:color w:val="222222"/>
        </w:rPr>
        <w:t xml:space="preserve">New measurements will include (1) systematic annual sampling of brown web invertebrates via litter samples, pitfall traps, and soil cores; </w:t>
      </w:r>
      <w:r>
        <w:rPr>
          <w:rFonts w:ascii="Times New Roman" w:hAnsi="Times New Roman" w:cs="Times New Roman"/>
          <w:color w:val="222222"/>
        </w:rPr>
        <w:t xml:space="preserve">(2) </w:t>
      </w:r>
      <w:r w:rsidRPr="008D142D">
        <w:rPr>
          <w:rFonts w:ascii="Times New Roman" w:hAnsi="Times New Roman" w:cs="Times New Roman"/>
          <w:color w:val="222222"/>
        </w:rPr>
        <w:t>sampling of bats with automated recorders (Coleman et al. 2014, Froidevaux et al. 2014</w:t>
      </w:r>
      <w:r>
        <w:rPr>
          <w:rFonts w:ascii="Times New Roman" w:hAnsi="Times New Roman" w:cs="Times New Roman"/>
          <w:color w:val="222222"/>
        </w:rPr>
        <w:t>);</w:t>
      </w:r>
      <w:r w:rsidRPr="00A528BB">
        <w:rPr>
          <w:rFonts w:ascii="Times New Roman" w:hAnsi="Times New Roman" w:cs="Times New Roman"/>
          <w:color w:val="222222"/>
        </w:rPr>
        <w:t xml:space="preserve"> (</w:t>
      </w:r>
      <w:r>
        <w:rPr>
          <w:rFonts w:ascii="Times New Roman" w:hAnsi="Times New Roman" w:cs="Times New Roman"/>
          <w:color w:val="222222"/>
        </w:rPr>
        <w:t>3</w:t>
      </w:r>
      <w:r w:rsidRPr="00A528BB">
        <w:rPr>
          <w:rFonts w:ascii="Times New Roman" w:hAnsi="Times New Roman" w:cs="Times New Roman"/>
          <w:color w:val="222222"/>
        </w:rPr>
        <w:t xml:space="preserve">) estimation of </w:t>
      </w:r>
      <w:r w:rsidR="00F678F8">
        <w:rPr>
          <w:rFonts w:ascii="Times New Roman" w:hAnsi="Times New Roman" w:cs="Times New Roman"/>
          <w:color w:val="222222"/>
        </w:rPr>
        <w:t>abundance of</w:t>
      </w:r>
      <w:commentRangeStart w:id="547"/>
      <w:r w:rsidR="00F678F8">
        <w:rPr>
          <w:rFonts w:ascii="Times New Roman" w:hAnsi="Times New Roman" w:cs="Times New Roman"/>
          <w:color w:val="222222"/>
        </w:rPr>
        <w:t xml:space="preserve"> </w:t>
      </w:r>
      <w:r w:rsidRPr="00A528BB">
        <w:rPr>
          <w:rFonts w:ascii="Times New Roman" w:hAnsi="Times New Roman" w:cs="Times New Roman"/>
          <w:color w:val="222222"/>
        </w:rPr>
        <w:t>terrestrial salamander</w:t>
      </w:r>
      <w:r w:rsidR="00F678F8">
        <w:rPr>
          <w:rFonts w:ascii="Times New Roman" w:hAnsi="Times New Roman" w:cs="Times New Roman"/>
          <w:color w:val="222222"/>
        </w:rPr>
        <w:t>s, which are</w:t>
      </w:r>
      <w:ins w:id="548" w:author="Richard Holmes" w:date="2016-02-04T10:56:00Z">
        <w:r w:rsidR="00432307">
          <w:rPr>
            <w:rFonts w:ascii="Times New Roman" w:hAnsi="Times New Roman" w:cs="Times New Roman"/>
            <w:color w:val="222222"/>
          </w:rPr>
          <w:t xml:space="preserve"> important</w:t>
        </w:r>
      </w:ins>
      <w:del w:id="549" w:author="Richard Holmes" w:date="2016-02-04T11:39:00Z">
        <w:r w:rsidR="00F678F8" w:rsidDel="00432307">
          <w:rPr>
            <w:rFonts w:ascii="Times New Roman" w:hAnsi="Times New Roman" w:cs="Times New Roman"/>
            <w:color w:val="222222"/>
          </w:rPr>
          <w:delText xml:space="preserve"> the</w:delText>
        </w:r>
      </w:del>
      <w:r w:rsidR="00F678F8">
        <w:rPr>
          <w:rFonts w:ascii="Times New Roman" w:hAnsi="Times New Roman" w:cs="Times New Roman"/>
          <w:color w:val="222222"/>
        </w:rPr>
        <w:t xml:space="preserve"> </w:t>
      </w:r>
      <w:r w:rsidRPr="00A528BB">
        <w:rPr>
          <w:rFonts w:ascii="Times New Roman" w:hAnsi="Times New Roman" w:cs="Times New Roman"/>
          <w:color w:val="222222"/>
        </w:rPr>
        <w:t xml:space="preserve">top predators </w:t>
      </w:r>
      <w:commentRangeEnd w:id="547"/>
      <w:r w:rsidR="00B77232">
        <w:rPr>
          <w:rStyle w:val="CommentReference"/>
        </w:rPr>
        <w:commentReference w:id="547"/>
      </w:r>
      <w:r w:rsidRPr="00A528BB">
        <w:rPr>
          <w:rFonts w:ascii="Times New Roman" w:hAnsi="Times New Roman" w:cs="Times New Roman"/>
          <w:color w:val="222222"/>
        </w:rPr>
        <w:t xml:space="preserve">in the brown </w:t>
      </w:r>
      <w:commentRangeStart w:id="550"/>
      <w:r w:rsidRPr="00A528BB">
        <w:rPr>
          <w:rFonts w:ascii="Times New Roman" w:hAnsi="Times New Roman" w:cs="Times New Roman"/>
          <w:color w:val="222222"/>
        </w:rPr>
        <w:t>web</w:t>
      </w:r>
      <w:commentRangeEnd w:id="550"/>
      <w:r>
        <w:rPr>
          <w:rStyle w:val="CommentReference"/>
        </w:rPr>
        <w:commentReference w:id="550"/>
      </w:r>
      <w:r w:rsidRPr="00A528BB">
        <w:rPr>
          <w:rFonts w:ascii="Times New Roman" w:hAnsi="Times New Roman" w:cs="Times New Roman"/>
          <w:color w:val="222222"/>
        </w:rPr>
        <w:t xml:space="preserve"> , permitting comparisons with historical surveys that have become inactive</w:t>
      </w:r>
      <w:r>
        <w:rPr>
          <w:rFonts w:ascii="Times New Roman" w:hAnsi="Times New Roman" w:cs="Times New Roman"/>
          <w:color w:val="222222"/>
        </w:rPr>
        <w:t xml:space="preserve"> (Burton 1976)</w:t>
      </w:r>
      <w:r w:rsidRPr="00A528BB">
        <w:rPr>
          <w:rFonts w:ascii="Times New Roman" w:hAnsi="Times New Roman" w:cs="Times New Roman"/>
          <w:color w:val="222222"/>
        </w:rPr>
        <w:t xml:space="preserve">; </w:t>
      </w:r>
      <w:r>
        <w:rPr>
          <w:rFonts w:ascii="Times New Roman" w:hAnsi="Times New Roman" w:cs="Times New Roman"/>
          <w:color w:val="222222"/>
        </w:rPr>
        <w:t xml:space="preserve">and </w:t>
      </w:r>
      <w:r w:rsidRPr="00A528BB">
        <w:rPr>
          <w:rFonts w:ascii="Times New Roman" w:hAnsi="Times New Roman" w:cs="Times New Roman"/>
          <w:color w:val="222222"/>
        </w:rPr>
        <w:t>(</w:t>
      </w:r>
      <w:r>
        <w:rPr>
          <w:rFonts w:ascii="Times New Roman" w:hAnsi="Times New Roman" w:cs="Times New Roman"/>
          <w:color w:val="222222"/>
        </w:rPr>
        <w:t>4</w:t>
      </w:r>
      <w:r w:rsidRPr="00A528BB">
        <w:rPr>
          <w:rFonts w:ascii="Times New Roman" w:hAnsi="Times New Roman" w:cs="Times New Roman"/>
          <w:color w:val="222222"/>
        </w:rPr>
        <w:t xml:space="preserve">) estimates of % herbivory from </w:t>
      </w:r>
      <w:r>
        <w:rPr>
          <w:rFonts w:ascii="Times New Roman" w:hAnsi="Times New Roman" w:cs="Times New Roman"/>
          <w:color w:val="222222"/>
        </w:rPr>
        <w:t>large samples of leaves examined</w:t>
      </w:r>
      <w:r w:rsidRPr="00A528BB">
        <w:rPr>
          <w:rFonts w:ascii="Times New Roman" w:hAnsi="Times New Roman" w:cs="Times New Roman"/>
          <w:color w:val="222222"/>
        </w:rPr>
        <w:t xml:space="preserve"> shortly before abscission begins</w:t>
      </w:r>
      <w:r>
        <w:rPr>
          <w:rFonts w:ascii="Times New Roman" w:hAnsi="Times New Roman" w:cs="Times New Roman"/>
          <w:color w:val="222222"/>
        </w:rPr>
        <w:t>. To strengthen analyses of interannual patterns we will also add</w:t>
      </w:r>
      <w:r w:rsidRPr="00A528BB">
        <w:rPr>
          <w:rFonts w:ascii="Times New Roman" w:hAnsi="Times New Roman" w:cs="Times New Roman"/>
          <w:color w:val="222222"/>
        </w:rPr>
        <w:t xml:space="preserve"> measurements of potential N mineralization and nitrification and extractable NH</w:t>
      </w:r>
      <w:r w:rsidRPr="00A528BB">
        <w:rPr>
          <w:rFonts w:ascii="Times New Roman" w:hAnsi="Times New Roman" w:cs="Times New Roman"/>
          <w:color w:val="222222"/>
          <w:vertAlign w:val="subscript"/>
        </w:rPr>
        <w:t>4</w:t>
      </w:r>
      <w:r w:rsidRPr="00A528BB">
        <w:rPr>
          <w:rFonts w:ascii="Times New Roman" w:hAnsi="Times New Roman" w:cs="Times New Roman"/>
          <w:color w:val="222222"/>
          <w:vertAlign w:val="superscript"/>
        </w:rPr>
        <w:t>+</w:t>
      </w:r>
      <w:r w:rsidRPr="00A528BB">
        <w:rPr>
          <w:rFonts w:ascii="Times New Roman" w:hAnsi="Times New Roman" w:cs="Times New Roman"/>
          <w:color w:val="222222"/>
        </w:rPr>
        <w:t> and NO</w:t>
      </w:r>
      <w:r w:rsidRPr="00A528BB">
        <w:rPr>
          <w:rFonts w:ascii="Times New Roman" w:hAnsi="Times New Roman" w:cs="Times New Roman"/>
          <w:color w:val="222222"/>
          <w:vertAlign w:val="subscript"/>
        </w:rPr>
        <w:t>3</w:t>
      </w:r>
      <w:r w:rsidRPr="00A528BB">
        <w:rPr>
          <w:rFonts w:ascii="Times New Roman" w:hAnsi="Times New Roman" w:cs="Times New Roman"/>
          <w:color w:val="222222"/>
          <w:vertAlign w:val="superscript"/>
        </w:rPr>
        <w:t>-</w:t>
      </w:r>
      <w:r w:rsidRPr="00A528BB">
        <w:rPr>
          <w:rFonts w:ascii="Times New Roman" w:hAnsi="Times New Roman" w:cs="Times New Roman"/>
          <w:color w:val="222222"/>
        </w:rPr>
        <w:t> in the soil</w:t>
      </w:r>
      <w:r>
        <w:rPr>
          <w:rFonts w:ascii="Times New Roman" w:hAnsi="Times New Roman" w:cs="Times New Roman"/>
          <w:color w:val="222222"/>
        </w:rPr>
        <w:t xml:space="preserve"> and </w:t>
      </w:r>
      <w:r w:rsidRPr="00891FD0">
        <w:rPr>
          <w:rFonts w:ascii="Times New Roman" w:hAnsi="Times New Roman" w:cs="Times New Roman"/>
          <w:color w:val="222222"/>
        </w:rPr>
        <w:t>extend fine scale measurements of air and soil temperature and soil moisture to provide high coverage across our study sites.</w:t>
      </w:r>
    </w:p>
    <w:p w14:paraId="01A2285C" w14:textId="77777777" w:rsidR="001175A4" w:rsidRPr="00CD2788" w:rsidRDefault="00322CD5" w:rsidP="00F678F8">
      <w:pPr>
        <w:shd w:val="clear" w:color="auto" w:fill="FFFFFF"/>
        <w:spacing w:after="0" w:line="240" w:lineRule="auto"/>
        <w:rPr>
          <w:rFonts w:ascii="Times New Roman" w:hAnsi="Times New Roman" w:cs="Times New Roman"/>
        </w:rPr>
      </w:pPr>
      <w:r w:rsidRPr="00322CD5">
        <w:rPr>
          <w:rFonts w:ascii="Times New Roman" w:hAnsi="Times New Roman" w:cs="Times New Roman"/>
          <w:color w:val="222222"/>
        </w:rPr>
        <w:t> </w:t>
      </w:r>
    </w:p>
    <w:p w14:paraId="44F2F8D6" w14:textId="77777777" w:rsidR="001175A4" w:rsidRPr="00CD2788" w:rsidRDefault="00772548" w:rsidP="002E1B47">
      <w:pPr>
        <w:spacing w:after="0" w:line="240" w:lineRule="auto"/>
        <w:rPr>
          <w:rFonts w:ascii="Times New Roman" w:hAnsi="Times New Roman" w:cs="Times New Roman"/>
          <w:b/>
        </w:rPr>
      </w:pPr>
      <w:r w:rsidRPr="00CD2788">
        <w:rPr>
          <w:rFonts w:ascii="Times New Roman" w:hAnsi="Times New Roman" w:cs="Times New Roman"/>
          <w:b/>
        </w:rPr>
        <w:t>2.4</w:t>
      </w:r>
      <w:r w:rsidR="00A743EB">
        <w:rPr>
          <w:rFonts w:ascii="Times New Roman" w:hAnsi="Times New Roman" w:cs="Times New Roman"/>
          <w:b/>
        </w:rPr>
        <w:t xml:space="preserve"> </w:t>
      </w:r>
      <w:r w:rsidR="007D3761">
        <w:rPr>
          <w:rFonts w:ascii="Times New Roman" w:hAnsi="Times New Roman" w:cs="Times New Roman"/>
          <w:b/>
        </w:rPr>
        <w:t xml:space="preserve">Theme 3: </w:t>
      </w:r>
      <w:r w:rsidRPr="00CD2788">
        <w:rPr>
          <w:rFonts w:ascii="Times New Roman" w:hAnsi="Times New Roman" w:cs="Times New Roman"/>
          <w:b/>
        </w:rPr>
        <w:t>Changing biota</w:t>
      </w:r>
    </w:p>
    <w:p w14:paraId="3840F20D" w14:textId="77777777" w:rsidR="00DD0985" w:rsidRPr="00CD2788" w:rsidRDefault="00DD0985" w:rsidP="002E1B47">
      <w:pPr>
        <w:spacing w:after="0" w:line="240" w:lineRule="auto"/>
        <w:rPr>
          <w:rFonts w:ascii="Times New Roman" w:hAnsi="Times New Roman" w:cs="Times New Roman"/>
          <w:i/>
        </w:rPr>
      </w:pPr>
      <w:r w:rsidRPr="00CD2788">
        <w:rPr>
          <w:rFonts w:ascii="Times New Roman" w:hAnsi="Times New Roman" w:cs="Times New Roman"/>
        </w:rPr>
        <w:t>2.4.1</w:t>
      </w:r>
      <w:r w:rsidR="00A743EB">
        <w:rPr>
          <w:rFonts w:ascii="Times New Roman" w:hAnsi="Times New Roman" w:cs="Times New Roman"/>
        </w:rPr>
        <w:t xml:space="preserve"> </w:t>
      </w:r>
      <w:r w:rsidR="00DE3096">
        <w:rPr>
          <w:rFonts w:ascii="Times New Roman" w:hAnsi="Times New Roman" w:cs="Times New Roman"/>
          <w:i/>
        </w:rPr>
        <w:t>Overview</w:t>
      </w:r>
    </w:p>
    <w:p w14:paraId="2E92A687" w14:textId="465F34B7" w:rsidR="00150E3F" w:rsidRDefault="00F678F8">
      <w:pPr>
        <w:shd w:val="clear" w:color="auto" w:fill="FFFFFF"/>
        <w:spacing w:after="0" w:line="240" w:lineRule="auto"/>
        <w:rPr>
          <w:rFonts w:ascii="Times New Roman" w:hAnsi="Times New Roman" w:cs="Times New Roman"/>
        </w:rPr>
      </w:pPr>
      <w:del w:id="551" w:author="Timothy James Fahey" w:date="2016-02-01T13:55:00Z">
        <w:r w:rsidDel="001D4558">
          <w:rPr>
            <w:rFonts w:ascii="Times New Roman" w:hAnsi="Times New Roman" w:cs="Times New Roman"/>
          </w:rPr>
          <w:delText>T</w:delText>
        </w:r>
        <w:r w:rsidR="00B86A79" w:rsidRPr="00CD2788" w:rsidDel="001D4558">
          <w:rPr>
            <w:rFonts w:ascii="Times New Roman" w:hAnsi="Times New Roman" w:cs="Times New Roman"/>
          </w:rPr>
          <w:delText xml:space="preserve">he biota of Northeastern forests is always changing, </w:delText>
        </w:r>
      </w:del>
      <w:del w:id="552" w:author="Timothy James Fahey" w:date="2016-02-01T13:56:00Z">
        <w:r w:rsidDel="001D4558">
          <w:rPr>
            <w:rFonts w:ascii="Times New Roman" w:hAnsi="Times New Roman" w:cs="Times New Roman"/>
          </w:rPr>
          <w:delText>but</w:delText>
        </w:r>
      </w:del>
      <w:r>
        <w:rPr>
          <w:rFonts w:ascii="Times New Roman" w:hAnsi="Times New Roman" w:cs="Times New Roman"/>
        </w:rPr>
        <w:t xml:space="preserve"> </w:t>
      </w:r>
      <w:ins w:id="553" w:author="Timothy James Fahey" w:date="2016-02-01T13:56:00Z">
        <w:r w:rsidR="001D4558">
          <w:rPr>
            <w:rFonts w:ascii="Times New Roman" w:hAnsi="Times New Roman" w:cs="Times New Roman"/>
          </w:rPr>
          <w:t>T</w:t>
        </w:r>
      </w:ins>
      <w:del w:id="554" w:author="Timothy James Fahey" w:date="2016-02-01T13:56:00Z">
        <w:r w:rsidR="00B86A79" w:rsidRPr="00CD2788" w:rsidDel="001D4558">
          <w:rPr>
            <w:rFonts w:ascii="Times New Roman" w:hAnsi="Times New Roman" w:cs="Times New Roman"/>
          </w:rPr>
          <w:delText>t</w:delText>
        </w:r>
      </w:del>
      <w:r w:rsidR="00B86A79" w:rsidRPr="00CD2788">
        <w:rPr>
          <w:rFonts w:ascii="Times New Roman" w:hAnsi="Times New Roman" w:cs="Times New Roman"/>
        </w:rPr>
        <w:t>he magnitude and pace of change</w:t>
      </w:r>
      <w:r w:rsidR="0073112E" w:rsidRPr="00CD2788">
        <w:rPr>
          <w:rFonts w:ascii="Times New Roman" w:hAnsi="Times New Roman" w:cs="Times New Roman"/>
        </w:rPr>
        <w:t xml:space="preserve"> </w:t>
      </w:r>
      <w:ins w:id="555" w:author="Timothy James Fahey" w:date="2016-02-01T13:56:00Z">
        <w:r w:rsidR="001D4558">
          <w:rPr>
            <w:rFonts w:ascii="Times New Roman" w:hAnsi="Times New Roman" w:cs="Times New Roman"/>
          </w:rPr>
          <w:t xml:space="preserve">in forest biota </w:t>
        </w:r>
      </w:ins>
      <w:r w:rsidR="0073112E" w:rsidRPr="00CD2788">
        <w:rPr>
          <w:rFonts w:ascii="Times New Roman" w:hAnsi="Times New Roman" w:cs="Times New Roman"/>
        </w:rPr>
        <w:t>are</w:t>
      </w:r>
      <w:r w:rsidR="00B86A79" w:rsidRPr="00CD2788">
        <w:rPr>
          <w:rFonts w:ascii="Times New Roman" w:hAnsi="Times New Roman" w:cs="Times New Roman"/>
        </w:rPr>
        <w:t xml:space="preserve"> accelerated by disturbances such as forest harvesting, climate change and species invasions.</w:t>
      </w:r>
      <w:r w:rsidR="00A743EB">
        <w:rPr>
          <w:rFonts w:ascii="Times New Roman" w:hAnsi="Times New Roman" w:cs="Times New Roman"/>
        </w:rPr>
        <w:t xml:space="preserve"> </w:t>
      </w:r>
      <w:r w:rsidR="00DE3096">
        <w:rPr>
          <w:rFonts w:ascii="Times New Roman" w:hAnsi="Times New Roman" w:cs="Times New Roman"/>
        </w:rPr>
        <w:t>Several aspects of the long-term record of biotic change at HBR motivate the proposed research in this section. First, the HBR forests are subject to multiple interacting drivers that alter the structure and species composition in complex ways. Climate change</w:t>
      </w:r>
      <w:r w:rsidR="006B5536">
        <w:rPr>
          <w:rFonts w:ascii="Times New Roman" w:hAnsi="Times New Roman" w:cs="Times New Roman"/>
        </w:rPr>
        <w:t>, n</w:t>
      </w:r>
      <w:r w:rsidR="00DE3096">
        <w:rPr>
          <w:rFonts w:ascii="Times New Roman" w:hAnsi="Times New Roman" w:cs="Times New Roman"/>
        </w:rPr>
        <w:t>atural successional dynamics</w:t>
      </w:r>
      <w:r w:rsidR="006B5536">
        <w:rPr>
          <w:rFonts w:ascii="Times New Roman" w:hAnsi="Times New Roman" w:cs="Times New Roman"/>
        </w:rPr>
        <w:t>, nutrient depletion due to chronic acid deposition, and</w:t>
      </w:r>
      <w:del w:id="556" w:author="Timothy James Fahey" w:date="2016-02-01T13:57:00Z">
        <w:r w:rsidR="006B5536" w:rsidDel="001D4558">
          <w:rPr>
            <w:rFonts w:ascii="Times New Roman" w:hAnsi="Times New Roman" w:cs="Times New Roman"/>
          </w:rPr>
          <w:delText xml:space="preserve"> the</w:delText>
        </w:r>
      </w:del>
      <w:r w:rsidR="006B5536">
        <w:rPr>
          <w:rFonts w:ascii="Times New Roman" w:hAnsi="Times New Roman" w:cs="Times New Roman"/>
        </w:rPr>
        <w:t xml:space="preserve"> introduced </w:t>
      </w:r>
      <w:del w:id="557" w:author="Timothy James Fahey" w:date="2016-02-01T13:57:00Z">
        <w:r w:rsidR="006B5536" w:rsidDel="001D4558">
          <w:rPr>
            <w:rFonts w:ascii="Times New Roman" w:hAnsi="Times New Roman" w:cs="Times New Roman"/>
          </w:rPr>
          <w:delText>beech bark</w:delText>
        </w:r>
      </w:del>
      <w:r w:rsidR="006B5536">
        <w:rPr>
          <w:rFonts w:ascii="Times New Roman" w:hAnsi="Times New Roman" w:cs="Times New Roman"/>
        </w:rPr>
        <w:t xml:space="preserve"> disease</w:t>
      </w:r>
      <w:ins w:id="558" w:author="Timothy James Fahey" w:date="2016-02-01T13:57:00Z">
        <w:r w:rsidR="001D4558">
          <w:rPr>
            <w:rFonts w:ascii="Times New Roman" w:hAnsi="Times New Roman" w:cs="Times New Roman"/>
          </w:rPr>
          <w:t>s</w:t>
        </w:r>
      </w:ins>
      <w:r w:rsidR="006B5536">
        <w:rPr>
          <w:rFonts w:ascii="Times New Roman" w:hAnsi="Times New Roman" w:cs="Times New Roman"/>
        </w:rPr>
        <w:t xml:space="preserve"> are simultaneously affecting the dynamics of the forest. In the near future, </w:t>
      </w:r>
      <w:r w:rsidR="00F3658A">
        <w:rPr>
          <w:rFonts w:ascii="Times New Roman" w:hAnsi="Times New Roman" w:cs="Times New Roman"/>
        </w:rPr>
        <w:t>two new introduced pests, emerald ash borer and hemlock woolly adelgid, are likely to have severe effects</w:t>
      </w:r>
      <w:ins w:id="559" w:author="Timothy James Fahey" w:date="2016-02-01T13:58:00Z">
        <w:r w:rsidR="001D4558">
          <w:rPr>
            <w:rFonts w:ascii="Times New Roman" w:hAnsi="Times New Roman" w:cs="Times New Roman"/>
          </w:rPr>
          <w:t>.</w:t>
        </w:r>
      </w:ins>
      <w:del w:id="560" w:author="Timothy James Fahey" w:date="2016-02-01T13:57:00Z">
        <w:r w:rsidR="00F3658A" w:rsidDel="001D4558">
          <w:rPr>
            <w:rFonts w:ascii="Times New Roman" w:hAnsi="Times New Roman" w:cs="Times New Roman"/>
          </w:rPr>
          <w:delText xml:space="preserve"> of white ash and eastern hemlock populations</w:delText>
        </w:r>
      </w:del>
      <w:r w:rsidR="00F3658A">
        <w:rPr>
          <w:rFonts w:ascii="Times New Roman" w:hAnsi="Times New Roman" w:cs="Times New Roman"/>
        </w:rPr>
        <w:t>.</w:t>
      </w:r>
      <w:del w:id="561" w:author="Timothy James Fahey" w:date="2016-02-01T13:58:00Z">
        <w:r w:rsidR="006B5536" w:rsidDel="001D4558">
          <w:rPr>
            <w:rFonts w:ascii="Times New Roman" w:hAnsi="Times New Roman" w:cs="Times New Roman"/>
          </w:rPr>
          <w:delText xml:space="preserve"> </w:delText>
        </w:r>
        <w:r w:rsidR="00F3658A" w:rsidDel="001D4558">
          <w:rPr>
            <w:rFonts w:ascii="Times New Roman" w:hAnsi="Times New Roman" w:cs="Times New Roman"/>
          </w:rPr>
          <w:delText>This combination of novel stressors demands both new measurements and a more encompassing conceptual model of vegetation dynamics.</w:delText>
        </w:r>
      </w:del>
      <w:r w:rsidR="00F3658A">
        <w:rPr>
          <w:rFonts w:ascii="Times New Roman" w:hAnsi="Times New Roman" w:cs="Times New Roman"/>
        </w:rPr>
        <w:t xml:space="preserve">  </w:t>
      </w:r>
      <w:r w:rsidR="00B86A79" w:rsidRPr="00CD2788">
        <w:rPr>
          <w:rFonts w:ascii="Times New Roman" w:hAnsi="Times New Roman" w:cs="Times New Roman"/>
        </w:rPr>
        <w:t>In the headwater streams, </w:t>
      </w:r>
      <w:r w:rsidR="00F3658A">
        <w:rPr>
          <w:rFonts w:ascii="Times New Roman" w:hAnsi="Times New Roman" w:cs="Times New Roman"/>
        </w:rPr>
        <w:t xml:space="preserve">the decline of </w:t>
      </w:r>
      <w:r w:rsidR="006B5536">
        <w:rPr>
          <w:rFonts w:ascii="Times New Roman" w:hAnsi="Times New Roman" w:cs="Times New Roman"/>
        </w:rPr>
        <w:t xml:space="preserve">a top predator, the </w:t>
      </w:r>
      <w:r w:rsidR="00F3658A">
        <w:rPr>
          <w:rFonts w:ascii="Times New Roman" w:hAnsi="Times New Roman" w:cs="Times New Roman"/>
        </w:rPr>
        <w:t>s</w:t>
      </w:r>
      <w:r w:rsidR="006B5536">
        <w:rPr>
          <w:rFonts w:ascii="Times New Roman" w:hAnsi="Times New Roman" w:cs="Times New Roman"/>
        </w:rPr>
        <w:t xml:space="preserve">alamander </w:t>
      </w:r>
      <w:r w:rsidR="00F3658A" w:rsidRPr="00CD2788">
        <w:rPr>
          <w:rFonts w:ascii="Times New Roman" w:hAnsi="Times New Roman" w:cs="Times New Roman"/>
          <w:i/>
        </w:rPr>
        <w:t>Gyrinophilus porphyriticus</w:t>
      </w:r>
      <w:r w:rsidR="00F3658A">
        <w:rPr>
          <w:rFonts w:ascii="Times New Roman" w:hAnsi="Times New Roman" w:cs="Times New Roman"/>
        </w:rPr>
        <w:t xml:space="preserve">, may restructure the stream food web. </w:t>
      </w:r>
      <w:r w:rsidR="00A743EB">
        <w:rPr>
          <w:rFonts w:ascii="Times New Roman" w:hAnsi="Times New Roman" w:cs="Times New Roman"/>
        </w:rPr>
        <w:t xml:space="preserve"> </w:t>
      </w:r>
      <w:del w:id="562" w:author="Timothy James Fahey" w:date="2016-02-01T13:58:00Z">
        <w:r w:rsidR="00F3658A" w:rsidDel="001D4558">
          <w:rPr>
            <w:rFonts w:ascii="Times New Roman" w:hAnsi="Times New Roman" w:cs="Times New Roman"/>
          </w:rPr>
          <w:delText xml:space="preserve">The studies proposed below </w:delText>
        </w:r>
        <w:r w:rsidR="00FD04B2" w:rsidRPr="00CD2788" w:rsidDel="001D4558">
          <w:rPr>
            <w:rFonts w:ascii="Times New Roman" w:hAnsi="Times New Roman" w:cs="Times New Roman"/>
          </w:rPr>
          <w:delText>address questions that arise from these trends.</w:delText>
        </w:r>
        <w:r w:rsidR="00A743EB" w:rsidDel="001D4558">
          <w:rPr>
            <w:rFonts w:ascii="Times New Roman" w:hAnsi="Times New Roman" w:cs="Times New Roman"/>
          </w:rPr>
          <w:delText xml:space="preserve"> </w:delText>
        </w:r>
      </w:del>
      <w:ins w:id="563" w:author="Timothy James Fahey" w:date="2016-02-01T13:58:00Z">
        <w:r w:rsidR="001D4558">
          <w:rPr>
            <w:rFonts w:ascii="Times New Roman" w:hAnsi="Times New Roman" w:cs="Times New Roman"/>
          </w:rPr>
          <w:t>These trends demand new measurements and a more encompassing model</w:t>
        </w:r>
      </w:ins>
      <w:ins w:id="564" w:author="Timothy James Fahey" w:date="2016-02-01T14:00:00Z">
        <w:r w:rsidR="001D4558">
          <w:rPr>
            <w:rFonts w:ascii="Times New Roman" w:hAnsi="Times New Roman" w:cs="Times New Roman"/>
          </w:rPr>
          <w:t>s</w:t>
        </w:r>
      </w:ins>
      <w:ins w:id="565" w:author="Timothy James Fahey" w:date="2016-02-01T13:58:00Z">
        <w:r w:rsidR="001D4558">
          <w:rPr>
            <w:rFonts w:ascii="Times New Roman" w:hAnsi="Times New Roman" w:cs="Times New Roman"/>
          </w:rPr>
          <w:t xml:space="preserve"> of forest </w:t>
        </w:r>
      </w:ins>
      <w:ins w:id="566" w:author="Timothy James Fahey" w:date="2016-02-01T14:00:00Z">
        <w:r w:rsidR="001D4558">
          <w:rPr>
            <w:rFonts w:ascii="Times New Roman" w:hAnsi="Times New Roman" w:cs="Times New Roman"/>
          </w:rPr>
          <w:t xml:space="preserve">ecosystem </w:t>
        </w:r>
      </w:ins>
      <w:ins w:id="567" w:author="Timothy James Fahey" w:date="2016-02-01T13:58:00Z">
        <w:r w:rsidR="001D4558">
          <w:rPr>
            <w:rFonts w:ascii="Times New Roman" w:hAnsi="Times New Roman" w:cs="Times New Roman"/>
          </w:rPr>
          <w:t>dynamics.</w:t>
        </w:r>
      </w:ins>
    </w:p>
    <w:p w14:paraId="4B0B5FA9" w14:textId="77777777" w:rsidR="00297B60" w:rsidRPr="00CD2788" w:rsidRDefault="00297B60" w:rsidP="002E1B47">
      <w:pPr>
        <w:spacing w:after="0" w:line="240" w:lineRule="auto"/>
        <w:rPr>
          <w:rFonts w:ascii="Times New Roman" w:hAnsi="Times New Roman" w:cs="Times New Roman"/>
        </w:rPr>
      </w:pPr>
    </w:p>
    <w:p w14:paraId="0E61AF56" w14:textId="77777777" w:rsidR="00DF3DCE" w:rsidRPr="00F54166" w:rsidRDefault="00DD0985" w:rsidP="002E1B47">
      <w:pPr>
        <w:spacing w:after="0" w:line="240" w:lineRule="auto"/>
        <w:rPr>
          <w:rFonts w:ascii="Times New Roman" w:hAnsi="Times New Roman" w:cs="Times New Roman"/>
        </w:rPr>
      </w:pPr>
      <w:commentRangeStart w:id="568"/>
      <w:r w:rsidRPr="00CD2788">
        <w:rPr>
          <w:rFonts w:ascii="Times New Roman" w:hAnsi="Times New Roman" w:cs="Times New Roman"/>
        </w:rPr>
        <w:t xml:space="preserve">2.4.2 </w:t>
      </w:r>
      <w:commentRangeEnd w:id="568"/>
      <w:r w:rsidR="00F54166">
        <w:rPr>
          <w:rStyle w:val="CommentReference"/>
        </w:rPr>
        <w:commentReference w:id="568"/>
      </w:r>
      <w:r w:rsidR="00DF3DCE" w:rsidRPr="00CD2788">
        <w:rPr>
          <w:rFonts w:ascii="Times New Roman" w:hAnsi="Times New Roman" w:cs="Times New Roman"/>
          <w:i/>
        </w:rPr>
        <w:t>Vegetation dynamics</w:t>
      </w:r>
      <w:r w:rsidR="00906537">
        <w:rPr>
          <w:rFonts w:ascii="Times New Roman" w:hAnsi="Times New Roman" w:cs="Times New Roman"/>
        </w:rPr>
        <w:t xml:space="preserve"> (C</w:t>
      </w:r>
      <w:r w:rsidR="00F54166">
        <w:rPr>
          <w:rFonts w:ascii="Times New Roman" w:hAnsi="Times New Roman" w:cs="Times New Roman"/>
        </w:rPr>
        <w:t>ont</w:t>
      </w:r>
      <w:r w:rsidR="00645C00">
        <w:rPr>
          <w:rFonts w:ascii="Times New Roman" w:hAnsi="Times New Roman" w:cs="Times New Roman"/>
        </w:rPr>
        <w:t xml:space="preserve">ributes to synthesis question 3. </w:t>
      </w:r>
      <w:commentRangeStart w:id="569"/>
      <w:r w:rsidR="00645C00">
        <w:rPr>
          <w:rFonts w:ascii="Times New Roman" w:hAnsi="Times New Roman" w:cs="Times New Roman"/>
        </w:rPr>
        <w:t>Research team: Battles, Fahey, Cleavitt, Matthes…)</w:t>
      </w:r>
      <w:commentRangeEnd w:id="569"/>
      <w:r w:rsidR="00A9054E">
        <w:rPr>
          <w:rStyle w:val="CommentReference"/>
        </w:rPr>
        <w:commentReference w:id="569"/>
      </w:r>
    </w:p>
    <w:p w14:paraId="54904105" w14:textId="68633145" w:rsidR="00084634" w:rsidRPr="00CD2788" w:rsidRDefault="00084634" w:rsidP="00084634">
      <w:pPr>
        <w:autoSpaceDE w:val="0"/>
        <w:autoSpaceDN w:val="0"/>
        <w:adjustRightInd w:val="0"/>
        <w:spacing w:after="0" w:line="240" w:lineRule="auto"/>
        <w:rPr>
          <w:rFonts w:ascii="Times New Roman" w:hAnsi="Times New Roman" w:cs="Times New Roman"/>
        </w:rPr>
      </w:pPr>
      <w:r w:rsidRPr="00CD2788">
        <w:rPr>
          <w:rFonts w:ascii="Times New Roman" w:hAnsi="Times New Roman" w:cs="Times New Roman"/>
        </w:rPr>
        <w:t xml:space="preserve">Results from our network of long-term vegetation plots contradict a fundamental premise of the </w:t>
      </w:r>
      <w:r w:rsidR="00BE0A54">
        <w:rPr>
          <w:rFonts w:ascii="Times New Roman" w:hAnsi="Times New Roman" w:cs="Times New Roman"/>
        </w:rPr>
        <w:t xml:space="preserve">original </w:t>
      </w:r>
      <w:r w:rsidRPr="00CD2788">
        <w:rPr>
          <w:rFonts w:ascii="Times New Roman" w:hAnsi="Times New Roman" w:cs="Times New Roman"/>
        </w:rPr>
        <w:t xml:space="preserve">Hubbard Brook model of ecosystem dynamics </w:t>
      </w:r>
      <w:r w:rsidR="00BE0A54">
        <w:rPr>
          <w:rFonts w:ascii="Times New Roman" w:hAnsi="Times New Roman" w:cs="Times New Roman"/>
        </w:rPr>
        <w:t>– “</w:t>
      </w:r>
      <w:r w:rsidRPr="00CD2788">
        <w:rPr>
          <w:rFonts w:ascii="Times New Roman" w:hAnsi="Times New Roman" w:cs="Times New Roman"/>
        </w:rPr>
        <w:t>the shifting mosaic steady state</w:t>
      </w:r>
      <w:r w:rsidR="00BE0A54">
        <w:rPr>
          <w:rFonts w:ascii="Times New Roman" w:hAnsi="Times New Roman" w:cs="Times New Roman"/>
        </w:rPr>
        <w:t>”</w:t>
      </w:r>
      <w:r w:rsidRPr="00CD2788">
        <w:rPr>
          <w:rFonts w:ascii="Times New Roman" w:hAnsi="Times New Roman" w:cs="Times New Roman"/>
        </w:rPr>
        <w:t>. As conceived by Bormann and Likens (1979), the end point of succession in northern hardwood forests is defined by vegetation</w:t>
      </w:r>
      <w:del w:id="570" w:author="Timothy James Fahey" w:date="2016-02-01T14:00:00Z">
        <w:r w:rsidRPr="00CD2788" w:rsidDel="001D4558">
          <w:rPr>
            <w:rFonts w:ascii="Times New Roman" w:hAnsi="Times New Roman" w:cs="Times New Roman"/>
          </w:rPr>
          <w:delText>al</w:delText>
        </w:r>
      </w:del>
      <w:r w:rsidRPr="00CD2788">
        <w:rPr>
          <w:rFonts w:ascii="Times New Roman" w:hAnsi="Times New Roman" w:cs="Times New Roman"/>
        </w:rPr>
        <w:t xml:space="preserve"> stability where the competitively superior tree</w:t>
      </w:r>
      <w:del w:id="571" w:author="Timothy James Fahey" w:date="2016-02-01T14:00:00Z">
        <w:r w:rsidRPr="00CD2788" w:rsidDel="001D4558">
          <w:rPr>
            <w:rFonts w:ascii="Times New Roman" w:hAnsi="Times New Roman" w:cs="Times New Roman"/>
          </w:rPr>
          <w:delText>s</w:delText>
        </w:r>
      </w:del>
      <w:r w:rsidRPr="00CD2788">
        <w:rPr>
          <w:rFonts w:ascii="Times New Roman" w:hAnsi="Times New Roman" w:cs="Times New Roman"/>
        </w:rPr>
        <w:t xml:space="preserve"> species,</w:t>
      </w:r>
      <w:del w:id="572" w:author="Timothy James Fahey" w:date="2016-02-01T14:01:00Z">
        <w:r w:rsidRPr="00CD2788" w:rsidDel="001D4558">
          <w:rPr>
            <w:rFonts w:ascii="Times New Roman" w:hAnsi="Times New Roman" w:cs="Times New Roman"/>
          </w:rPr>
          <w:delText xml:space="preserve"> namely</w:delText>
        </w:r>
      </w:del>
      <w:r w:rsidRPr="00CD2788">
        <w:rPr>
          <w:rFonts w:ascii="Times New Roman" w:hAnsi="Times New Roman" w:cs="Times New Roman"/>
        </w:rPr>
        <w:t xml:space="preserve"> sugar maple and American beech, replace themselves over time. However these expectations no longer hold. For example</w:t>
      </w:r>
      <w:del w:id="573" w:author="Timothy James Fahey" w:date="2016-02-01T14:01:00Z">
        <w:r w:rsidRPr="00CD2788" w:rsidDel="001D4558">
          <w:rPr>
            <w:rFonts w:ascii="Times New Roman" w:hAnsi="Times New Roman" w:cs="Times New Roman"/>
          </w:rPr>
          <w:delText>, we have documented a trend toward increased beech dominance (4% increase in relative abundance over the last 15 years) largely at the expense of sugar maple (2.3% decrease over the same time).</w:delText>
        </w:r>
      </w:del>
      <w:ins w:id="574" w:author="Timothy James Fahey" w:date="2016-02-01T14:01:00Z">
        <w:r w:rsidR="001D4558">
          <w:rPr>
            <w:rFonts w:ascii="Times New Roman" w:hAnsi="Times New Roman" w:cs="Times New Roman"/>
          </w:rPr>
          <w:t xml:space="preserve">, </w:t>
        </w:r>
      </w:ins>
      <w:r w:rsidRPr="00CD2788">
        <w:rPr>
          <w:rFonts w:ascii="Times New Roman" w:hAnsi="Times New Roman" w:cs="Times New Roman"/>
        </w:rPr>
        <w:t xml:space="preserve"> </w:t>
      </w:r>
      <w:ins w:id="575" w:author="Timothy James Fahey" w:date="2016-02-01T14:02:00Z">
        <w:r w:rsidR="001D4558">
          <w:rPr>
            <w:rFonts w:ascii="Times New Roman" w:hAnsi="Times New Roman" w:cs="Times New Roman"/>
          </w:rPr>
          <w:t xml:space="preserve">a remarkable </w:t>
        </w:r>
      </w:ins>
      <w:del w:id="576" w:author="Timothy James Fahey" w:date="2016-02-01T14:02:00Z">
        <w:r w:rsidR="00906537" w:rsidDel="001D4558">
          <w:rPr>
            <w:rFonts w:ascii="Times New Roman" w:hAnsi="Times New Roman" w:cs="Times New Roman"/>
          </w:rPr>
          <w:delText>Ev</w:delText>
        </w:r>
        <w:r w:rsidR="00906537" w:rsidRPr="00CD2788" w:rsidDel="001D4558">
          <w:rPr>
            <w:rFonts w:ascii="Times New Roman" w:hAnsi="Times New Roman" w:cs="Times New Roman"/>
          </w:rPr>
          <w:delText xml:space="preserve">en more pronounced </w:delText>
        </w:r>
        <w:r w:rsidR="00906537" w:rsidDel="001D4558">
          <w:rPr>
            <w:rFonts w:ascii="Times New Roman" w:hAnsi="Times New Roman" w:cs="Times New Roman"/>
          </w:rPr>
          <w:delText xml:space="preserve">is the </w:delText>
        </w:r>
      </w:del>
      <w:r w:rsidRPr="00CD2788">
        <w:rPr>
          <w:rFonts w:ascii="Times New Roman" w:hAnsi="Times New Roman" w:cs="Times New Roman"/>
        </w:rPr>
        <w:t xml:space="preserve">proportional increase </w:t>
      </w:r>
      <w:r w:rsidR="00906537" w:rsidRPr="00CD2788">
        <w:rPr>
          <w:rFonts w:ascii="Times New Roman" w:hAnsi="Times New Roman" w:cs="Times New Roman"/>
        </w:rPr>
        <w:t>(</w:t>
      </w:r>
      <w:ins w:id="577" w:author="ptempler" w:date="2016-01-11T13:40:00Z">
        <w:r w:rsidR="00906537" w:rsidRPr="00645C00">
          <w:rPr>
            <w:rFonts w:ascii="Times New Roman" w:hAnsi="Times New Roman" w:cs="Times New Roman"/>
            <w:highlight w:val="yellow"/>
          </w:rPr>
          <w:t>up to X%</w:t>
        </w:r>
      </w:ins>
      <w:r w:rsidR="00906537">
        <w:rPr>
          <w:rFonts w:ascii="Times New Roman" w:hAnsi="Times New Roman" w:cs="Times New Roman"/>
        </w:rPr>
        <w:t xml:space="preserve">) </w:t>
      </w:r>
      <w:r w:rsidRPr="00CD2788">
        <w:rPr>
          <w:rFonts w:ascii="Times New Roman" w:hAnsi="Times New Roman" w:cs="Times New Roman"/>
        </w:rPr>
        <w:t xml:space="preserve">in </w:t>
      </w:r>
      <w:ins w:id="578" w:author="Timothy James Fahey" w:date="2016-02-01T14:02:00Z">
        <w:r w:rsidR="00D51678">
          <w:rPr>
            <w:rFonts w:ascii="Times New Roman" w:hAnsi="Times New Roman" w:cs="Times New Roman"/>
          </w:rPr>
          <w:t xml:space="preserve">American </w:t>
        </w:r>
      </w:ins>
      <w:r w:rsidRPr="00CD2788">
        <w:rPr>
          <w:rFonts w:ascii="Times New Roman" w:hAnsi="Times New Roman" w:cs="Times New Roman"/>
        </w:rPr>
        <w:t>beech in the young adult size class</w:t>
      </w:r>
      <w:ins w:id="579" w:author="Timothy James Fahey" w:date="2016-02-01T14:03:00Z">
        <w:r w:rsidR="00D51678">
          <w:rPr>
            <w:rFonts w:ascii="Times New Roman" w:hAnsi="Times New Roman" w:cs="Times New Roman"/>
          </w:rPr>
          <w:t xml:space="preserve"> </w:t>
        </w:r>
      </w:ins>
      <w:r w:rsidRPr="00CD2788">
        <w:rPr>
          <w:rFonts w:ascii="Times New Roman" w:hAnsi="Times New Roman" w:cs="Times New Roman"/>
        </w:rPr>
        <w:t xml:space="preserve"> (10-30 cm)</w:t>
      </w:r>
      <w:ins w:id="580" w:author="Timothy James Fahey" w:date="2016-02-01T14:04:00Z">
        <w:r w:rsidR="00D51678">
          <w:rPr>
            <w:rFonts w:ascii="Times New Roman" w:hAnsi="Times New Roman" w:cs="Times New Roman"/>
          </w:rPr>
          <w:t xml:space="preserve"> in the HBR forest</w:t>
        </w:r>
      </w:ins>
      <w:del w:id="581" w:author="Timothy James Fahey" w:date="2016-02-01T14:02:00Z">
        <w:r w:rsidRPr="00CD2788" w:rsidDel="00D51678">
          <w:rPr>
            <w:rFonts w:ascii="Times New Roman" w:hAnsi="Times New Roman" w:cs="Times New Roman"/>
          </w:rPr>
          <w:delText>, which</w:delText>
        </w:r>
      </w:del>
      <w:r w:rsidRPr="00CD2788">
        <w:rPr>
          <w:rFonts w:ascii="Times New Roman" w:hAnsi="Times New Roman" w:cs="Times New Roman"/>
        </w:rPr>
        <w:t xml:space="preserve"> represe</w:t>
      </w:r>
      <w:r w:rsidR="00906537">
        <w:rPr>
          <w:rFonts w:ascii="Times New Roman" w:hAnsi="Times New Roman" w:cs="Times New Roman"/>
        </w:rPr>
        <w:t xml:space="preserve">nts </w:t>
      </w:r>
      <w:ins w:id="582" w:author="Timothy James Fahey" w:date="2016-02-01T14:02:00Z">
        <w:r w:rsidR="00D51678">
          <w:rPr>
            <w:rFonts w:ascii="Times New Roman" w:hAnsi="Times New Roman" w:cs="Times New Roman"/>
          </w:rPr>
          <w:t xml:space="preserve">a radical shift in </w:t>
        </w:r>
      </w:ins>
      <w:r w:rsidR="00906537">
        <w:rPr>
          <w:rFonts w:ascii="Times New Roman" w:hAnsi="Times New Roman" w:cs="Times New Roman"/>
        </w:rPr>
        <w:t xml:space="preserve">the canopy of the future </w:t>
      </w:r>
      <w:r w:rsidRPr="00CD2788">
        <w:rPr>
          <w:rFonts w:ascii="Times New Roman" w:hAnsi="Times New Roman" w:cs="Times New Roman"/>
        </w:rPr>
        <w:t xml:space="preserve"> </w:t>
      </w:r>
      <w:r w:rsidR="00906537">
        <w:rPr>
          <w:rFonts w:ascii="Times New Roman" w:hAnsi="Times New Roman" w:cs="Times New Roman"/>
        </w:rPr>
        <w:t>(</w:t>
      </w:r>
      <w:r w:rsidR="00906537" w:rsidRPr="00CD2788">
        <w:rPr>
          <w:rFonts w:ascii="Times New Roman" w:hAnsi="Times New Roman" w:cs="Times New Roman"/>
        </w:rPr>
        <w:t xml:space="preserve">van Doorn 2014). </w:t>
      </w:r>
      <w:r w:rsidRPr="00CD2788">
        <w:rPr>
          <w:rFonts w:ascii="Times New Roman" w:hAnsi="Times New Roman" w:cs="Times New Roman"/>
        </w:rPr>
        <w:t xml:space="preserve">Drivers of </w:t>
      </w:r>
      <w:r w:rsidR="00BE0A54">
        <w:rPr>
          <w:rFonts w:ascii="Times New Roman" w:hAnsi="Times New Roman" w:cs="Times New Roman"/>
        </w:rPr>
        <w:t>th</w:t>
      </w:r>
      <w:r w:rsidR="006B63F1">
        <w:rPr>
          <w:rFonts w:ascii="Times New Roman" w:hAnsi="Times New Roman" w:cs="Times New Roman"/>
        </w:rPr>
        <w:t>ese changes include</w:t>
      </w:r>
      <w:r w:rsidRPr="00CD2788">
        <w:rPr>
          <w:rFonts w:ascii="Times New Roman" w:hAnsi="Times New Roman" w:cs="Times New Roman"/>
        </w:rPr>
        <w:t xml:space="preserve"> the depletion of soil</w:t>
      </w:r>
      <w:del w:id="583" w:author="Timothy James Fahey" w:date="2016-02-01T14:05:00Z">
        <w:r w:rsidRPr="00CD2788" w:rsidDel="00D51678">
          <w:rPr>
            <w:rFonts w:ascii="Times New Roman" w:hAnsi="Times New Roman" w:cs="Times New Roman"/>
          </w:rPr>
          <w:delText xml:space="preserve"> mineral</w:delText>
        </w:r>
      </w:del>
      <w:r w:rsidRPr="00CD2788">
        <w:rPr>
          <w:rFonts w:ascii="Times New Roman" w:hAnsi="Times New Roman" w:cs="Times New Roman"/>
        </w:rPr>
        <w:t xml:space="preserve"> nutrients due to acid rain (Likens et al. 1996, Battles et al. 2014)</w:t>
      </w:r>
      <w:r w:rsidR="006B63F1">
        <w:rPr>
          <w:rFonts w:ascii="Times New Roman" w:hAnsi="Times New Roman" w:cs="Times New Roman"/>
        </w:rPr>
        <w:t>, which favors beech over the more nutrient-demanding maple,</w:t>
      </w:r>
      <w:r w:rsidRPr="00CD2788">
        <w:rPr>
          <w:rFonts w:ascii="Times New Roman" w:hAnsi="Times New Roman" w:cs="Times New Roman"/>
        </w:rPr>
        <w:t xml:space="preserve"> and the progression of beech bark disease (Lovett et al. 2006)</w:t>
      </w:r>
      <w:r w:rsidR="006B63F1">
        <w:rPr>
          <w:rFonts w:ascii="Times New Roman" w:hAnsi="Times New Roman" w:cs="Times New Roman"/>
        </w:rPr>
        <w:t>, which kills mature beech but increases sapling production through root sprouting</w:t>
      </w:r>
      <w:r w:rsidRPr="00CD2788">
        <w:rPr>
          <w:rFonts w:ascii="Times New Roman" w:hAnsi="Times New Roman" w:cs="Times New Roman"/>
        </w:rPr>
        <w:t xml:space="preserve">. </w:t>
      </w:r>
    </w:p>
    <w:p w14:paraId="3D1B414C" w14:textId="77777777" w:rsidR="00084634" w:rsidRPr="00CD2788" w:rsidRDefault="00084634" w:rsidP="00084634">
      <w:pPr>
        <w:autoSpaceDE w:val="0"/>
        <w:autoSpaceDN w:val="0"/>
        <w:adjustRightInd w:val="0"/>
        <w:spacing w:after="0" w:line="240" w:lineRule="auto"/>
        <w:rPr>
          <w:rFonts w:ascii="Times New Roman" w:hAnsi="Times New Roman" w:cs="Times New Roman"/>
        </w:rPr>
      </w:pPr>
    </w:p>
    <w:p w14:paraId="59A4CA56" w14:textId="3D31DAC6" w:rsidR="00084634" w:rsidRDefault="00084634" w:rsidP="00084634">
      <w:pPr>
        <w:autoSpaceDE w:val="0"/>
        <w:autoSpaceDN w:val="0"/>
        <w:adjustRightInd w:val="0"/>
        <w:spacing w:after="0" w:line="240" w:lineRule="auto"/>
        <w:rPr>
          <w:rFonts w:ascii="Times New Roman" w:hAnsi="Times New Roman" w:cs="Times New Roman"/>
        </w:rPr>
      </w:pPr>
      <w:del w:id="584" w:author="Timothy James Fahey" w:date="2016-02-01T14:07:00Z">
        <w:r w:rsidRPr="00CD2788" w:rsidDel="00D51678">
          <w:rPr>
            <w:rFonts w:ascii="Times New Roman" w:hAnsi="Times New Roman" w:cs="Times New Roman"/>
          </w:rPr>
          <w:delText xml:space="preserve">The complex interplay of </w:delText>
        </w:r>
        <w:commentRangeStart w:id="585"/>
        <w:r w:rsidRPr="00CD2788" w:rsidDel="00D51678">
          <w:rPr>
            <w:rFonts w:ascii="Times New Roman" w:hAnsi="Times New Roman" w:cs="Times New Roman"/>
          </w:rPr>
          <w:delText xml:space="preserve">these novel perturbations </w:delText>
        </w:r>
        <w:commentRangeEnd w:id="585"/>
        <w:r w:rsidR="006B63F1" w:rsidDel="00D51678">
          <w:rPr>
            <w:rStyle w:val="CommentReference"/>
          </w:rPr>
          <w:commentReference w:id="585"/>
        </w:r>
        <w:r w:rsidRPr="00CD2788" w:rsidDel="00D51678">
          <w:rPr>
            <w:rFonts w:ascii="Times New Roman" w:hAnsi="Times New Roman" w:cs="Times New Roman"/>
          </w:rPr>
          <w:delText>fundamentally alters</w:delText>
        </w:r>
      </w:del>
      <w:ins w:id="586" w:author="Timothy James Fahey" w:date="2016-02-01T14:07:00Z">
        <w:r w:rsidR="00D51678">
          <w:rPr>
            <w:rFonts w:ascii="Times New Roman" w:hAnsi="Times New Roman" w:cs="Times New Roman"/>
          </w:rPr>
          <w:t xml:space="preserve">Such profound shifts in forest structure and composition will alter </w:t>
        </w:r>
        <w:del w:id="587" w:author="Jaclyn Matthes" w:date="2016-02-10T13:12:00Z">
          <w:r w:rsidR="00D51678" w:rsidDel="00C90F76">
            <w:rPr>
              <w:rFonts w:ascii="Times New Roman" w:hAnsi="Times New Roman" w:cs="Times New Roman"/>
            </w:rPr>
            <w:delText>the</w:delText>
          </w:r>
        </w:del>
      </w:ins>
      <w:del w:id="588" w:author="Timothy James Fahey" w:date="2016-02-01T14:07:00Z">
        <w:r w:rsidRPr="00CD2788" w:rsidDel="00D51678">
          <w:rPr>
            <w:rFonts w:ascii="Times New Roman" w:hAnsi="Times New Roman" w:cs="Times New Roman"/>
          </w:rPr>
          <w:delText xml:space="preserve"> </w:delText>
        </w:r>
      </w:del>
      <w:r w:rsidRPr="00CD2788">
        <w:rPr>
          <w:rFonts w:ascii="Times New Roman" w:hAnsi="Times New Roman" w:cs="Times New Roman"/>
        </w:rPr>
        <w:t xml:space="preserve">the biogeophysical template that governs </w:t>
      </w:r>
      <w:ins w:id="589" w:author="Timothy James Fahey" w:date="2016-02-01T14:08:00Z">
        <w:r w:rsidR="00D51678">
          <w:rPr>
            <w:rFonts w:ascii="Times New Roman" w:hAnsi="Times New Roman" w:cs="Times New Roman"/>
          </w:rPr>
          <w:t xml:space="preserve">other </w:t>
        </w:r>
      </w:ins>
      <w:r w:rsidRPr="00CD2788">
        <w:rPr>
          <w:rFonts w:ascii="Times New Roman" w:hAnsi="Times New Roman" w:cs="Times New Roman"/>
        </w:rPr>
        <w:t xml:space="preserve">population, community and ecosystem processes. </w:t>
      </w:r>
      <w:ins w:id="590" w:author="Timothy James Fahey" w:date="2016-02-01T14:08:00Z">
        <w:r w:rsidR="00D51678">
          <w:rPr>
            <w:rFonts w:ascii="Times New Roman" w:hAnsi="Times New Roman" w:cs="Times New Roman"/>
          </w:rPr>
          <w:t>W</w:t>
        </w:r>
      </w:ins>
      <w:del w:id="591" w:author="Timothy James Fahey" w:date="2016-02-01T14:08:00Z">
        <w:r w:rsidRPr="00CD2788" w:rsidDel="00D51678">
          <w:rPr>
            <w:rFonts w:ascii="Times New Roman" w:hAnsi="Times New Roman" w:cs="Times New Roman"/>
          </w:rPr>
          <w:delText>As a consequence, w</w:delText>
        </w:r>
      </w:del>
      <w:r w:rsidRPr="00CD2788">
        <w:rPr>
          <w:rFonts w:ascii="Times New Roman" w:hAnsi="Times New Roman" w:cs="Times New Roman"/>
        </w:rPr>
        <w:t xml:space="preserve">e propose a revision to our conceptual model that accommodates </w:t>
      </w:r>
      <w:ins w:id="592" w:author="Timothy James Fahey" w:date="2016-02-01T14:08:00Z">
        <w:r w:rsidR="00D51678">
          <w:rPr>
            <w:rFonts w:ascii="Times New Roman" w:hAnsi="Times New Roman" w:cs="Times New Roman"/>
          </w:rPr>
          <w:t xml:space="preserve">such </w:t>
        </w:r>
      </w:ins>
      <w:r w:rsidRPr="00CD2788">
        <w:rPr>
          <w:rFonts w:ascii="Times New Roman" w:hAnsi="Times New Roman" w:cs="Times New Roman"/>
        </w:rPr>
        <w:t xml:space="preserve">transient as well as steady-state dynamics. We build on the hierarchical-response framework (HRF) proposed by </w:t>
      </w:r>
      <w:commentRangeStart w:id="593"/>
      <w:commentRangeStart w:id="594"/>
      <w:r w:rsidRPr="00CD2788">
        <w:rPr>
          <w:rFonts w:ascii="Times New Roman" w:hAnsi="Times New Roman" w:cs="Times New Roman"/>
        </w:rPr>
        <w:t xml:space="preserve">Smith et al. (2009). </w:t>
      </w:r>
      <w:commentRangeEnd w:id="593"/>
      <w:r w:rsidR="00B77232">
        <w:rPr>
          <w:rStyle w:val="CommentReference"/>
        </w:rPr>
        <w:commentReference w:id="593"/>
      </w:r>
      <w:commentRangeEnd w:id="594"/>
      <w:r w:rsidR="00035CF7">
        <w:rPr>
          <w:rStyle w:val="CommentReference"/>
        </w:rPr>
        <w:commentReference w:id="594"/>
      </w:r>
      <w:r w:rsidRPr="00CD2788">
        <w:rPr>
          <w:rFonts w:ascii="Times New Roman" w:hAnsi="Times New Roman" w:cs="Times New Roman"/>
        </w:rPr>
        <w:t>Evidence from HBR suggests that directional change through time is characterized by multiple stepped responses (</w:t>
      </w:r>
      <w:r w:rsidR="00850A60">
        <w:rPr>
          <w:rFonts w:ascii="Times New Roman" w:hAnsi="Times New Roman" w:cs="Times New Roman"/>
          <w:highlight w:val="yellow"/>
        </w:rPr>
        <w:t>FIG.</w:t>
      </w:r>
      <w:r w:rsidR="00AF4225">
        <w:rPr>
          <w:rFonts w:ascii="Times New Roman" w:hAnsi="Times New Roman" w:cs="Times New Roman"/>
          <w:highlight w:val="yellow"/>
        </w:rPr>
        <w:t xml:space="preserve"> 1</w:t>
      </w:r>
      <w:r w:rsidR="00154BBA">
        <w:rPr>
          <w:rFonts w:ascii="Times New Roman" w:hAnsi="Times New Roman" w:cs="Times New Roman"/>
          <w:highlight w:val="yellow"/>
        </w:rPr>
        <w:t>7</w:t>
      </w:r>
      <w:r w:rsidRPr="00C73794">
        <w:rPr>
          <w:rFonts w:ascii="Times New Roman" w:hAnsi="Times New Roman" w:cs="Times New Roman"/>
          <w:highlight w:val="yellow"/>
        </w:rPr>
        <w:t>:HRF</w:t>
      </w:r>
      <w:r w:rsidRPr="00CD2788">
        <w:rPr>
          <w:rFonts w:ascii="Times New Roman" w:hAnsi="Times New Roman" w:cs="Times New Roman"/>
        </w:rPr>
        <w:t>). Initially the consequence of chronic stress is limited to individual responses (e.g., reduced growth) that do not immediately translate into changes in ecosystem functio</w:t>
      </w:r>
      <w:r w:rsidR="00AF4225">
        <w:rPr>
          <w:rFonts w:ascii="Times New Roman" w:hAnsi="Times New Roman" w:cs="Times New Roman"/>
        </w:rPr>
        <w:t>n (</w:t>
      </w:r>
      <w:r w:rsidR="00850A60">
        <w:rPr>
          <w:rFonts w:ascii="Times New Roman" w:hAnsi="Times New Roman" w:cs="Times New Roman"/>
        </w:rPr>
        <w:t>FIG.</w:t>
      </w:r>
      <w:r w:rsidR="00154BBA">
        <w:rPr>
          <w:rFonts w:ascii="Times New Roman" w:hAnsi="Times New Roman" w:cs="Times New Roman"/>
        </w:rPr>
        <w:t>17</w:t>
      </w:r>
      <w:r w:rsidRPr="00CD2788">
        <w:rPr>
          <w:rFonts w:ascii="Times New Roman" w:hAnsi="Times New Roman" w:cs="Times New Roman"/>
        </w:rPr>
        <w:t xml:space="preserve">A). As the stressor persists, demographic trends in tree species </w:t>
      </w:r>
      <w:del w:id="595" w:author="Jaclyn Matthes" w:date="2016-02-10T13:17:00Z">
        <w:r w:rsidRPr="00CD2788" w:rsidDel="00C2773F">
          <w:rPr>
            <w:rFonts w:ascii="Times New Roman" w:hAnsi="Times New Roman" w:cs="Times New Roman"/>
          </w:rPr>
          <w:delText>are manifested</w:delText>
        </w:r>
      </w:del>
      <w:ins w:id="596" w:author="Jaclyn Matthes" w:date="2016-02-10T13:17:00Z">
        <w:r w:rsidR="00C2773F">
          <w:rPr>
            <w:rFonts w:ascii="Times New Roman" w:hAnsi="Times New Roman" w:cs="Times New Roman"/>
          </w:rPr>
          <w:t>manifest</w:t>
        </w:r>
      </w:ins>
      <w:r w:rsidRPr="00CD2788">
        <w:rPr>
          <w:rFonts w:ascii="Times New Roman" w:hAnsi="Times New Roman" w:cs="Times New Roman"/>
        </w:rPr>
        <w:t xml:space="preserve"> as a re-ordering of species composition (</w:t>
      </w:r>
      <w:r w:rsidR="00850A60">
        <w:rPr>
          <w:rFonts w:ascii="Times New Roman" w:hAnsi="Times New Roman" w:cs="Times New Roman"/>
        </w:rPr>
        <w:t>FIG.</w:t>
      </w:r>
      <w:r w:rsidRPr="00CD2788">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 xml:space="preserve">B). These shifts in community composition modify ecosystem function (e.g., declines in productivity </w:t>
      </w:r>
      <w:r w:rsidRPr="00CD2788">
        <w:rPr>
          <w:rFonts w:ascii="Times New Roman" w:hAnsi="Times New Roman" w:cs="Times New Roman"/>
          <w:i/>
        </w:rPr>
        <w:t>sensu</w:t>
      </w:r>
      <w:r w:rsidRPr="00CD2788">
        <w:rPr>
          <w:rFonts w:ascii="Times New Roman" w:hAnsi="Times New Roman" w:cs="Times New Roman"/>
        </w:rPr>
        <w:t xml:space="preserve"> Smith et al. 2015). Continued exposure (or the inclusion of additional stressors) can result in the introduction of new</w:t>
      </w:r>
      <w:r w:rsidR="00AF4225">
        <w:rPr>
          <w:rFonts w:ascii="Times New Roman" w:hAnsi="Times New Roman" w:cs="Times New Roman"/>
        </w:rPr>
        <w:t xml:space="preserve"> species via immigration (</w:t>
      </w:r>
      <w:r w:rsidR="00850A60">
        <w:rPr>
          <w:rFonts w:ascii="Times New Roman" w:hAnsi="Times New Roman" w:cs="Times New Roman"/>
        </w:rPr>
        <w:t>FIG.</w:t>
      </w:r>
      <w:r w:rsidR="00AF4225">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 xml:space="preserve">C) that </w:t>
      </w:r>
      <w:del w:id="597" w:author="Jaclyn Matthes" w:date="2016-02-10T15:18:00Z">
        <w:r w:rsidRPr="00CD2788" w:rsidDel="005E780A">
          <w:rPr>
            <w:rFonts w:ascii="Times New Roman" w:hAnsi="Times New Roman" w:cs="Times New Roman"/>
          </w:rPr>
          <w:delText xml:space="preserve">exacerbate </w:delText>
        </w:r>
      </w:del>
      <w:ins w:id="598" w:author="Jaclyn Matthes" w:date="2016-02-10T15:18:00Z">
        <w:r w:rsidR="005E780A">
          <w:rPr>
            <w:rFonts w:ascii="Times New Roman" w:hAnsi="Times New Roman" w:cs="Times New Roman"/>
          </w:rPr>
          <w:t>amplify</w:t>
        </w:r>
        <w:r w:rsidR="005E780A" w:rsidRPr="00CD2788">
          <w:rPr>
            <w:rFonts w:ascii="Times New Roman" w:hAnsi="Times New Roman" w:cs="Times New Roman"/>
          </w:rPr>
          <w:t xml:space="preserve"> </w:t>
        </w:r>
      </w:ins>
      <w:r w:rsidRPr="00CD2788">
        <w:rPr>
          <w:rFonts w:ascii="Times New Roman" w:hAnsi="Times New Roman" w:cs="Times New Roman"/>
        </w:rPr>
        <w:t>trajectories of decline. The co-occurrence of an episodic disturbance</w:t>
      </w:r>
      <w:ins w:id="599" w:author="Timothy James Fahey" w:date="2016-02-01T14:09:00Z">
        <w:r w:rsidR="00D51678">
          <w:rPr>
            <w:rFonts w:ascii="Times New Roman" w:hAnsi="Times New Roman" w:cs="Times New Roman"/>
          </w:rPr>
          <w:t xml:space="preserve"> (e.g., windstorms)</w:t>
        </w:r>
      </w:ins>
      <w:r w:rsidRPr="00CD2788">
        <w:rPr>
          <w:rFonts w:ascii="Times New Roman" w:hAnsi="Times New Roman" w:cs="Times New Roman"/>
        </w:rPr>
        <w:t xml:space="preserve"> likely would accelerate directional </w:t>
      </w:r>
      <w:r w:rsidR="00AF4225">
        <w:rPr>
          <w:rFonts w:ascii="Times New Roman" w:hAnsi="Times New Roman" w:cs="Times New Roman"/>
        </w:rPr>
        <w:t>changes already underway (</w:t>
      </w:r>
      <w:r w:rsidR="00850A60">
        <w:rPr>
          <w:rFonts w:ascii="Times New Roman" w:hAnsi="Times New Roman" w:cs="Times New Roman"/>
        </w:rPr>
        <w:t>FIG.</w:t>
      </w:r>
      <w:r w:rsidR="00AF4225">
        <w:rPr>
          <w:rFonts w:ascii="Times New Roman" w:hAnsi="Times New Roman" w:cs="Times New Roman"/>
        </w:rPr>
        <w:t xml:space="preserve"> </w:t>
      </w:r>
      <w:r w:rsidR="00154BBA">
        <w:rPr>
          <w:rFonts w:ascii="Times New Roman" w:hAnsi="Times New Roman" w:cs="Times New Roman"/>
        </w:rPr>
        <w:t>17</w:t>
      </w:r>
      <w:r w:rsidRPr="00CD2788">
        <w:rPr>
          <w:rFonts w:ascii="Times New Roman" w:hAnsi="Times New Roman" w:cs="Times New Roman"/>
        </w:rPr>
        <w:t>D).</w:t>
      </w:r>
      <w:r w:rsidR="00A743EB">
        <w:rPr>
          <w:rFonts w:ascii="Times New Roman" w:hAnsi="Times New Roman" w:cs="Times New Roman"/>
        </w:rPr>
        <w:t xml:space="preserve"> </w:t>
      </w:r>
    </w:p>
    <w:p w14:paraId="21F33B42" w14:textId="77777777" w:rsidR="00084634" w:rsidRDefault="00084634" w:rsidP="00084634">
      <w:pPr>
        <w:autoSpaceDE w:val="0"/>
        <w:autoSpaceDN w:val="0"/>
        <w:adjustRightInd w:val="0"/>
        <w:spacing w:after="0" w:line="240" w:lineRule="auto"/>
        <w:rPr>
          <w:rFonts w:ascii="Times New Roman" w:hAnsi="Times New Roman" w:cs="Times New Roman"/>
        </w:rPr>
      </w:pPr>
    </w:p>
    <w:p w14:paraId="0B3509AE" w14:textId="566C8D19" w:rsidR="00084634" w:rsidRDefault="00084634" w:rsidP="00084634">
      <w:pPr>
        <w:autoSpaceDE w:val="0"/>
        <w:autoSpaceDN w:val="0"/>
        <w:adjustRightInd w:val="0"/>
        <w:spacing w:after="0" w:line="240" w:lineRule="auto"/>
        <w:rPr>
          <w:rFonts w:ascii="Times New Roman" w:hAnsi="Times New Roman" w:cs="Times New Roman"/>
        </w:rPr>
      </w:pPr>
      <w:del w:id="600" w:author="Timothy James Fahey" w:date="2016-02-01T14:11:00Z">
        <w:r w:rsidDel="00D51678">
          <w:rPr>
            <w:rFonts w:ascii="Times New Roman" w:hAnsi="Times New Roman" w:cs="Times New Roman"/>
          </w:rPr>
          <w:delText xml:space="preserve">Given the potential for </w:delText>
        </w:r>
        <w:r w:rsidR="001202C7" w:rsidDel="00D51678">
          <w:rPr>
            <w:rFonts w:ascii="Times New Roman" w:hAnsi="Times New Roman" w:cs="Times New Roman"/>
          </w:rPr>
          <w:delText xml:space="preserve">tree </w:delText>
        </w:r>
        <w:r w:rsidDel="00D51678">
          <w:rPr>
            <w:rFonts w:ascii="Times New Roman" w:hAnsi="Times New Roman" w:cs="Times New Roman"/>
          </w:rPr>
          <w:delText xml:space="preserve">species re-ordering and species immigration, it is </w:delText>
        </w:r>
      </w:del>
      <w:ins w:id="601" w:author="Timothy James Fahey" w:date="2016-02-01T14:11:00Z">
        <w:r w:rsidR="00D51678">
          <w:rPr>
            <w:rFonts w:ascii="Times New Roman" w:hAnsi="Times New Roman" w:cs="Times New Roman"/>
          </w:rPr>
          <w:t xml:space="preserve">We assert that it is </w:t>
        </w:r>
      </w:ins>
      <w:r>
        <w:rPr>
          <w:rFonts w:ascii="Times New Roman" w:hAnsi="Times New Roman" w:cs="Times New Roman"/>
        </w:rPr>
        <w:t xml:space="preserve">essential to quantify the patterns and processes of tree recruitment in order to understand the direction and rate of </w:t>
      </w:r>
      <w:r w:rsidR="00906537">
        <w:rPr>
          <w:rFonts w:ascii="Times New Roman" w:hAnsi="Times New Roman" w:cs="Times New Roman"/>
        </w:rPr>
        <w:t>vegetation change. Historically o</w:t>
      </w:r>
      <w:r>
        <w:rPr>
          <w:rFonts w:ascii="Times New Roman" w:hAnsi="Times New Roman" w:cs="Times New Roman"/>
        </w:rPr>
        <w:t xml:space="preserve">ur sampling has emphasized established trees (≥ 2 cm in diameter at breast height or 1.37 m) since they dominate the contribution to carbon and nutrient budgets, but </w:t>
      </w:r>
      <w:r w:rsidR="001202C7">
        <w:rPr>
          <w:rFonts w:ascii="Times New Roman" w:hAnsi="Times New Roman" w:cs="Times New Roman"/>
        </w:rPr>
        <w:t xml:space="preserve">forest </w:t>
      </w:r>
      <w:r>
        <w:rPr>
          <w:rFonts w:ascii="Times New Roman" w:hAnsi="Times New Roman" w:cs="Times New Roman"/>
        </w:rPr>
        <w:t>transitions start with regeneration. For example, our recent work on seedling demography  has begun to outline how episodic reproduction, gradients in light and nutrient availability, and seedling traits interact to influence the likelihood of survival</w:t>
      </w:r>
      <w:r w:rsidR="00906537">
        <w:rPr>
          <w:rFonts w:ascii="Times New Roman" w:hAnsi="Times New Roman" w:cs="Times New Roman"/>
        </w:rPr>
        <w:t xml:space="preserve"> (Cleavitt et al. 2008, Cleavitt et al. 2011, Cleavitt et al. 2014)</w:t>
      </w:r>
      <w:r>
        <w:rPr>
          <w:rFonts w:ascii="Times New Roman" w:hAnsi="Times New Roman" w:cs="Times New Roman"/>
        </w:rPr>
        <w:t xml:space="preserve">. Yet key questions remain: </w:t>
      </w:r>
    </w:p>
    <w:p w14:paraId="0CC0FC41" w14:textId="77777777" w:rsidR="00084634" w:rsidRPr="00A23D6E" w:rsidRDefault="00084634" w:rsidP="00A23D6E">
      <w:pPr>
        <w:autoSpaceDE w:val="0"/>
        <w:autoSpaceDN w:val="0"/>
        <w:adjustRightInd w:val="0"/>
        <w:spacing w:after="0" w:line="240" w:lineRule="auto"/>
        <w:rPr>
          <w:rFonts w:ascii="Times New Roman" w:hAnsi="Times New Roman" w:cs="Times New Roman"/>
        </w:rPr>
      </w:pPr>
    </w:p>
    <w:p w14:paraId="629A0B40" w14:textId="77777777" w:rsidR="001202C7"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How does tree recruitment success vary across the geophysical and historical template?</w:t>
      </w:r>
    </w:p>
    <w:p w14:paraId="4AAE7496" w14:textId="77777777" w:rsidR="00150E3F"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 xml:space="preserve">How does the demographic performance of tree species vary between adults and juveniles? </w:t>
      </w:r>
    </w:p>
    <w:p w14:paraId="21BB6C45" w14:textId="77777777" w:rsidR="00150E3F" w:rsidRPr="00A23D6E" w:rsidRDefault="008E5F70" w:rsidP="00F801BA">
      <w:pPr>
        <w:pStyle w:val="ListParagraph"/>
        <w:numPr>
          <w:ilvl w:val="0"/>
          <w:numId w:val="27"/>
        </w:numPr>
        <w:autoSpaceDE w:val="0"/>
        <w:autoSpaceDN w:val="0"/>
        <w:adjustRightInd w:val="0"/>
        <w:spacing w:after="0" w:line="240" w:lineRule="auto"/>
        <w:ind w:left="216" w:hanging="216"/>
        <w:rPr>
          <w:rFonts w:ascii="Times New Roman" w:hAnsi="Times New Roman" w:cs="Times New Roman"/>
        </w:rPr>
      </w:pPr>
      <w:r w:rsidRPr="00A23D6E">
        <w:rPr>
          <w:rFonts w:ascii="Times New Roman" w:hAnsi="Times New Roman" w:cs="Times New Roman"/>
        </w:rPr>
        <w:t xml:space="preserve">What is the relative importance of seed dispersal versus seedling survival in constraining the migration of tree species? </w:t>
      </w:r>
    </w:p>
    <w:p w14:paraId="2E355B60" w14:textId="77777777" w:rsidR="00084634" w:rsidRPr="00A23D6E" w:rsidRDefault="00084634" w:rsidP="00A23D6E">
      <w:pPr>
        <w:autoSpaceDE w:val="0"/>
        <w:autoSpaceDN w:val="0"/>
        <w:adjustRightInd w:val="0"/>
        <w:spacing w:after="0" w:line="240" w:lineRule="auto"/>
        <w:rPr>
          <w:rFonts w:ascii="Times New Roman" w:hAnsi="Times New Roman" w:cs="Times New Roman"/>
        </w:rPr>
      </w:pPr>
    </w:p>
    <w:p w14:paraId="4FFF3037" w14:textId="3830DDBA" w:rsidR="00084634" w:rsidRDefault="00084634" w:rsidP="00084634">
      <w:pPr>
        <w:spacing w:after="0" w:line="240" w:lineRule="auto"/>
        <w:rPr>
          <w:rFonts w:ascii="Times New Roman" w:hAnsi="Times New Roman" w:cs="Times New Roman"/>
        </w:rPr>
      </w:pPr>
      <w:r w:rsidRPr="00CD2788">
        <w:rPr>
          <w:rFonts w:ascii="Times New Roman" w:hAnsi="Times New Roman" w:cs="Times New Roman"/>
          <w:i/>
        </w:rPr>
        <w:t>Approach.</w:t>
      </w:r>
      <w:r w:rsidR="00A743EB">
        <w:rPr>
          <w:rFonts w:ascii="Times New Roman" w:hAnsi="Times New Roman" w:cs="Times New Roman"/>
        </w:rPr>
        <w:t xml:space="preserve"> </w:t>
      </w:r>
      <w:r>
        <w:rPr>
          <w:rFonts w:ascii="Times New Roman" w:hAnsi="Times New Roman" w:cs="Times New Roman"/>
        </w:rPr>
        <w:t xml:space="preserve">We will extend our existing seedling monitoring efforts to incorporate all </w:t>
      </w:r>
      <w:del w:id="602" w:author="Timothy James Fahey" w:date="2016-02-01T14:12:00Z">
        <w:r w:rsidDel="00934902">
          <w:rPr>
            <w:rFonts w:ascii="Times New Roman" w:hAnsi="Times New Roman" w:cs="Times New Roman"/>
          </w:rPr>
          <w:delText xml:space="preserve">the tree species and </w:delText>
        </w:r>
      </w:del>
      <w:r>
        <w:rPr>
          <w:rFonts w:ascii="Times New Roman" w:hAnsi="Times New Roman" w:cs="Times New Roman"/>
        </w:rPr>
        <w:t xml:space="preserve">the major geophysical gradients in </w:t>
      </w:r>
      <w:r w:rsidR="003D131D">
        <w:rPr>
          <w:rFonts w:ascii="Times New Roman" w:hAnsi="Times New Roman" w:cs="Times New Roman"/>
        </w:rPr>
        <w:t xml:space="preserve">the </w:t>
      </w:r>
      <w:r>
        <w:rPr>
          <w:rFonts w:ascii="Times New Roman" w:hAnsi="Times New Roman" w:cs="Times New Roman"/>
        </w:rPr>
        <w:t xml:space="preserve">Hubbard Brook Valley. Specifically, we will establish seedling transects in a stratified random subset of our valley-wide </w:t>
      </w:r>
      <w:ins w:id="603" w:author="Timothy James Fahey" w:date="2016-02-01T14:12:00Z">
        <w:r w:rsidR="00934902">
          <w:rPr>
            <w:rFonts w:ascii="Times New Roman" w:hAnsi="Times New Roman" w:cs="Times New Roman"/>
          </w:rPr>
          <w:t xml:space="preserve">permanent </w:t>
        </w:r>
      </w:ins>
      <w:r>
        <w:rPr>
          <w:rFonts w:ascii="Times New Roman" w:hAnsi="Times New Roman" w:cs="Times New Roman"/>
        </w:rPr>
        <w:t>plot network. We will identify new germinants each year and track the fate of existing seedlings. We will quantify the light environment with hemispherical photography and measure the seed bed</w:t>
      </w:r>
      <w:del w:id="604" w:author="Timothy James Fahey" w:date="2016-02-01T14:13:00Z">
        <w:r w:rsidDel="00934902">
          <w:rPr>
            <w:rFonts w:ascii="Times New Roman" w:hAnsi="Times New Roman" w:cs="Times New Roman"/>
          </w:rPr>
          <w:delText xml:space="preserve"> with line transects. By co-locating these transects with the </w:delText>
        </w:r>
        <w:r w:rsidR="00882F86" w:rsidDel="00934902">
          <w:rPr>
            <w:rFonts w:ascii="Times New Roman" w:hAnsi="Times New Roman" w:cs="Times New Roman"/>
          </w:rPr>
          <w:delText>network of permanent vegetation plots that extends across the HBR</w:delText>
        </w:r>
        <w:r w:rsidDel="00934902">
          <w:rPr>
            <w:rFonts w:ascii="Times New Roman" w:hAnsi="Times New Roman" w:cs="Times New Roman"/>
          </w:rPr>
          <w:delText>,</w:delText>
        </w:r>
      </w:del>
      <w:r>
        <w:rPr>
          <w:rFonts w:ascii="Times New Roman" w:hAnsi="Times New Roman" w:cs="Times New Roman"/>
        </w:rPr>
        <w:t xml:space="preserve"> </w:t>
      </w:r>
      <w:ins w:id="605" w:author="Timothy James Fahey" w:date="2016-02-01T14:13:00Z">
        <w:r w:rsidR="00934902">
          <w:rPr>
            <w:rFonts w:ascii="Times New Roman" w:hAnsi="Times New Roman" w:cs="Times New Roman"/>
          </w:rPr>
          <w:t>W</w:t>
        </w:r>
      </w:ins>
      <w:del w:id="606" w:author="Timothy James Fahey" w:date="2016-02-01T14:13:00Z">
        <w:r w:rsidDel="00934902">
          <w:rPr>
            <w:rFonts w:ascii="Times New Roman" w:hAnsi="Times New Roman" w:cs="Times New Roman"/>
          </w:rPr>
          <w:delText>w</w:delText>
        </w:r>
      </w:del>
      <w:r>
        <w:rPr>
          <w:rFonts w:ascii="Times New Roman" w:hAnsi="Times New Roman" w:cs="Times New Roman"/>
        </w:rPr>
        <w:t xml:space="preserve">e </w:t>
      </w:r>
      <w:r w:rsidR="00882F86">
        <w:rPr>
          <w:rFonts w:ascii="Times New Roman" w:hAnsi="Times New Roman" w:cs="Times New Roman"/>
        </w:rPr>
        <w:t>will</w:t>
      </w:r>
      <w:r w:rsidR="00FA2DF6">
        <w:rPr>
          <w:rFonts w:ascii="Times New Roman" w:hAnsi="Times New Roman" w:cs="Times New Roman"/>
        </w:rPr>
        <w:t xml:space="preserve"> </w:t>
      </w:r>
      <w:r>
        <w:rPr>
          <w:rFonts w:ascii="Times New Roman" w:hAnsi="Times New Roman" w:cs="Times New Roman"/>
        </w:rPr>
        <w:t>directly link these new measurements to the existing data on the population dynamics of adults (i.e., van Doorn et al. 2011) and soil resource availability (</w:t>
      </w:r>
      <w:commentRangeStart w:id="607"/>
      <w:r w:rsidR="009F7F00">
        <w:rPr>
          <w:rFonts w:ascii="Times New Roman" w:hAnsi="Times New Roman" w:cs="Times New Roman"/>
        </w:rPr>
        <w:t>Battles and Fahey 2015</w:t>
      </w:r>
      <w:commentRangeEnd w:id="607"/>
      <w:r w:rsidR="009F7F00">
        <w:rPr>
          <w:rStyle w:val="CommentReference"/>
        </w:rPr>
        <w:commentReference w:id="607"/>
      </w:r>
      <w:r w:rsidR="009F7F00">
        <w:rPr>
          <w:rFonts w:ascii="Times New Roman" w:hAnsi="Times New Roman" w:cs="Times New Roman"/>
        </w:rPr>
        <w:t>)</w:t>
      </w:r>
      <w:r>
        <w:rPr>
          <w:rFonts w:ascii="Times New Roman" w:hAnsi="Times New Roman" w:cs="Times New Roman"/>
        </w:rPr>
        <w:t xml:space="preserve">. Also, we </w:t>
      </w:r>
      <w:r w:rsidR="00FA2DF6">
        <w:rPr>
          <w:rFonts w:ascii="Times New Roman" w:hAnsi="Times New Roman" w:cs="Times New Roman"/>
        </w:rPr>
        <w:t>will</w:t>
      </w:r>
      <w:r>
        <w:rPr>
          <w:rFonts w:ascii="Times New Roman" w:hAnsi="Times New Roman" w:cs="Times New Roman"/>
        </w:rPr>
        <w:t xml:space="preserve"> add identical seedling transects to the six sites where we track leaf and seed production in the reference watershed (W6) and our experimental Ca-addition study (W</w:t>
      </w:r>
      <w:ins w:id="608" w:author="Timothy James Fahey" w:date="2016-02-01T14:13:00Z">
        <w:r w:rsidR="00934902">
          <w:rPr>
            <w:rFonts w:ascii="Times New Roman" w:hAnsi="Times New Roman" w:cs="Times New Roman"/>
          </w:rPr>
          <w:t>1</w:t>
        </w:r>
      </w:ins>
      <w:del w:id="609" w:author="Timothy James Fahey" w:date="2016-02-01T14:13:00Z">
        <w:r w:rsidDel="00934902">
          <w:rPr>
            <w:rFonts w:ascii="Times New Roman" w:hAnsi="Times New Roman" w:cs="Times New Roman"/>
          </w:rPr>
          <w:delText>2</w:delText>
        </w:r>
      </w:del>
      <w:r>
        <w:rPr>
          <w:rFonts w:ascii="Times New Roman" w:hAnsi="Times New Roman" w:cs="Times New Roman"/>
        </w:rPr>
        <w:t xml:space="preserve">). Again the co-location of seedling transects within our existing vegetation monitoring scheme leverages </w:t>
      </w:r>
      <w:r w:rsidR="003D131D">
        <w:rPr>
          <w:rFonts w:ascii="Times New Roman" w:hAnsi="Times New Roman" w:cs="Times New Roman"/>
        </w:rPr>
        <w:t>existing</w:t>
      </w:r>
      <w:r>
        <w:rPr>
          <w:rFonts w:ascii="Times New Roman" w:hAnsi="Times New Roman" w:cs="Times New Roman"/>
        </w:rPr>
        <w:t xml:space="preserve"> data – in this case, seed production and dispersal. The inclusion of seedling transects allows us to track all three steps in tree recruitment: seed production, seed dispersal, and seedling survival. These efforts will allow us t</w:t>
      </w:r>
      <w:r w:rsidRPr="00CD2788">
        <w:rPr>
          <w:rFonts w:ascii="Times New Roman" w:hAnsi="Times New Roman" w:cs="Times New Roman"/>
        </w:rPr>
        <w:t xml:space="preserve">o </w:t>
      </w:r>
      <w:r>
        <w:rPr>
          <w:rFonts w:ascii="Times New Roman" w:hAnsi="Times New Roman" w:cs="Times New Roman"/>
        </w:rPr>
        <w:t xml:space="preserve">measure incipient changes by </w:t>
      </w:r>
      <w:r w:rsidRPr="00CD2788">
        <w:rPr>
          <w:rFonts w:ascii="Times New Roman" w:hAnsi="Times New Roman" w:cs="Times New Roman"/>
        </w:rPr>
        <w:t>calculat</w:t>
      </w:r>
      <w:r>
        <w:rPr>
          <w:rFonts w:ascii="Times New Roman" w:hAnsi="Times New Roman" w:cs="Times New Roman"/>
        </w:rPr>
        <w:t xml:space="preserve">ing </w:t>
      </w:r>
      <w:r w:rsidRPr="00CD2788">
        <w:rPr>
          <w:rFonts w:ascii="Times New Roman" w:hAnsi="Times New Roman" w:cs="Times New Roman"/>
        </w:rPr>
        <w:t>population transition probabilities for the tree</w:t>
      </w:r>
      <w:r>
        <w:rPr>
          <w:rFonts w:ascii="Times New Roman" w:hAnsi="Times New Roman" w:cs="Times New Roman"/>
        </w:rPr>
        <w:t xml:space="preserve">s. </w:t>
      </w:r>
      <w:commentRangeStart w:id="610"/>
      <w:r>
        <w:rPr>
          <w:rFonts w:ascii="Times New Roman" w:hAnsi="Times New Roman" w:cs="Times New Roman"/>
        </w:rPr>
        <w:t>The subsequent step of associating these probabilities with drivers</w:t>
      </w:r>
      <w:ins w:id="611" w:author="Timothy James Fahey" w:date="2016-02-01T14:14:00Z">
        <w:r w:rsidR="00934902">
          <w:rPr>
            <w:rFonts w:ascii="Times New Roman" w:hAnsi="Times New Roman" w:cs="Times New Roman"/>
          </w:rPr>
          <w:t xml:space="preserve"> such as </w:t>
        </w:r>
      </w:ins>
      <w:ins w:id="612" w:author="Timothy James Fahey" w:date="2016-02-01T14:15:00Z">
        <w:r w:rsidR="00934902">
          <w:rPr>
            <w:rFonts w:ascii="Times New Roman" w:hAnsi="Times New Roman" w:cs="Times New Roman"/>
          </w:rPr>
          <w:t xml:space="preserve">natural disturbance events, </w:t>
        </w:r>
      </w:ins>
      <w:ins w:id="613" w:author="Timothy James Fahey" w:date="2016-02-01T14:14:00Z">
        <w:r w:rsidR="00934902">
          <w:rPr>
            <w:rFonts w:ascii="Times New Roman" w:hAnsi="Times New Roman" w:cs="Times New Roman"/>
          </w:rPr>
          <w:t>disease</w:t>
        </w:r>
      </w:ins>
      <w:ins w:id="614" w:author="Timothy James Fahey" w:date="2016-02-01T14:15:00Z">
        <w:r w:rsidR="00934902">
          <w:rPr>
            <w:rFonts w:ascii="Times New Roman" w:hAnsi="Times New Roman" w:cs="Times New Roman"/>
          </w:rPr>
          <w:t>s</w:t>
        </w:r>
      </w:ins>
      <w:ins w:id="615" w:author="Timothy James Fahey" w:date="2016-02-01T14:14:00Z">
        <w:r w:rsidR="00934902">
          <w:rPr>
            <w:rFonts w:ascii="Times New Roman" w:hAnsi="Times New Roman" w:cs="Times New Roman"/>
          </w:rPr>
          <w:t xml:space="preserve">, </w:t>
        </w:r>
      </w:ins>
      <w:ins w:id="616" w:author="Timothy James Fahey" w:date="2016-02-01T14:15:00Z">
        <w:r w:rsidR="00934902">
          <w:rPr>
            <w:rFonts w:ascii="Times New Roman" w:hAnsi="Times New Roman" w:cs="Times New Roman"/>
          </w:rPr>
          <w:t xml:space="preserve">and </w:t>
        </w:r>
      </w:ins>
      <w:ins w:id="617" w:author="Timothy James Fahey" w:date="2016-02-01T14:14:00Z">
        <w:r w:rsidR="00934902">
          <w:rPr>
            <w:rFonts w:ascii="Times New Roman" w:hAnsi="Times New Roman" w:cs="Times New Roman"/>
          </w:rPr>
          <w:t>immigration</w:t>
        </w:r>
      </w:ins>
      <w:r>
        <w:rPr>
          <w:rFonts w:ascii="Times New Roman" w:hAnsi="Times New Roman" w:cs="Times New Roman"/>
        </w:rPr>
        <w:t xml:space="preserve"> will test predictions from the hierarchical response framework.</w:t>
      </w:r>
      <w:commentRangeEnd w:id="610"/>
      <w:r w:rsidR="00882F86">
        <w:rPr>
          <w:rStyle w:val="CommentReference"/>
        </w:rPr>
        <w:commentReference w:id="610"/>
      </w:r>
    </w:p>
    <w:p w14:paraId="0BE98C9E" w14:textId="77777777" w:rsidR="009C1EBB" w:rsidRPr="00CD2788" w:rsidRDefault="009C1EBB" w:rsidP="009C1EBB">
      <w:pPr>
        <w:spacing w:after="0" w:line="240" w:lineRule="auto"/>
        <w:rPr>
          <w:rFonts w:ascii="Times New Roman" w:hAnsi="Times New Roman" w:cs="Times New Roman"/>
        </w:rPr>
      </w:pPr>
    </w:p>
    <w:p w14:paraId="19C44CB0" w14:textId="77777777" w:rsidR="00BA2EA0" w:rsidRPr="00CD2788" w:rsidRDefault="00BA2EA0" w:rsidP="00FA2DF6">
      <w:pPr>
        <w:pStyle w:val="ListParagraph"/>
        <w:numPr>
          <w:ilvl w:val="2"/>
          <w:numId w:val="3"/>
        </w:numPr>
        <w:spacing w:after="0" w:line="240" w:lineRule="auto"/>
        <w:ind w:left="540" w:hanging="540"/>
        <w:rPr>
          <w:rFonts w:ascii="Times New Roman" w:hAnsi="Times New Roman" w:cs="Times New Roman"/>
          <w:i/>
        </w:rPr>
      </w:pPr>
      <w:r w:rsidRPr="00CD2788">
        <w:rPr>
          <w:rFonts w:ascii="Times New Roman" w:hAnsi="Times New Roman" w:cs="Times New Roman"/>
          <w:i/>
        </w:rPr>
        <w:t xml:space="preserve">The incipient loss of </w:t>
      </w:r>
      <w:r w:rsidRPr="00CD2788">
        <w:rPr>
          <w:rFonts w:ascii="Times New Roman" w:hAnsi="Times New Roman" w:cs="Times New Roman"/>
          <w:i/>
          <w:u w:val="single"/>
        </w:rPr>
        <w:t>Fraxinus</w:t>
      </w:r>
      <w:r w:rsidRPr="00CD2788">
        <w:rPr>
          <w:rFonts w:ascii="Times New Roman" w:hAnsi="Times New Roman" w:cs="Times New Roman"/>
          <w:i/>
        </w:rPr>
        <w:t xml:space="preserve"> from HBR</w:t>
      </w:r>
      <w:r w:rsidR="00F54166">
        <w:rPr>
          <w:rFonts w:ascii="Times New Roman" w:hAnsi="Times New Roman" w:cs="Times New Roman"/>
          <w:i/>
        </w:rPr>
        <w:t xml:space="preserve"> </w:t>
      </w:r>
      <w:r w:rsidR="008A4FC5">
        <w:rPr>
          <w:rFonts w:ascii="Times New Roman" w:hAnsi="Times New Roman" w:cs="Times New Roman"/>
        </w:rPr>
        <w:t>(C</w:t>
      </w:r>
      <w:r w:rsidR="00F54166">
        <w:rPr>
          <w:rFonts w:ascii="Times New Roman" w:hAnsi="Times New Roman" w:cs="Times New Roman"/>
        </w:rPr>
        <w:t>ontributes to synthesis question 3</w:t>
      </w:r>
      <w:r w:rsidR="00882F86">
        <w:rPr>
          <w:rFonts w:ascii="Times New Roman" w:hAnsi="Times New Roman" w:cs="Times New Roman"/>
        </w:rPr>
        <w:t>.</w:t>
      </w:r>
      <w:r w:rsidR="00A743EB">
        <w:rPr>
          <w:rFonts w:ascii="Times New Roman" w:hAnsi="Times New Roman" w:cs="Times New Roman"/>
        </w:rPr>
        <w:t xml:space="preserve"> </w:t>
      </w:r>
      <w:commentRangeStart w:id="618"/>
      <w:r w:rsidR="00882F86">
        <w:rPr>
          <w:rFonts w:ascii="Times New Roman" w:hAnsi="Times New Roman" w:cs="Times New Roman"/>
        </w:rPr>
        <w:t>Research team Ayres, Battles, Lovett…</w:t>
      </w:r>
      <w:r w:rsidR="00F54166">
        <w:rPr>
          <w:rFonts w:ascii="Times New Roman" w:hAnsi="Times New Roman" w:cs="Times New Roman"/>
        </w:rPr>
        <w:t>)</w:t>
      </w:r>
      <w:commentRangeEnd w:id="618"/>
      <w:r w:rsidR="00A9054E">
        <w:rPr>
          <w:rStyle w:val="CommentReference"/>
        </w:rPr>
        <w:commentReference w:id="618"/>
      </w:r>
    </w:p>
    <w:p w14:paraId="1ABEB3C3" w14:textId="77777777" w:rsidR="00A733B3" w:rsidRPr="00CD2788" w:rsidRDefault="005D2A76" w:rsidP="00A733B3">
      <w:pPr>
        <w:spacing w:after="0" w:line="240" w:lineRule="auto"/>
        <w:rPr>
          <w:rFonts w:ascii="Times New Roman" w:hAnsi="Times New Roman" w:cs="Times New Roman"/>
        </w:rPr>
      </w:pPr>
      <w:r w:rsidRPr="008A4FC5">
        <w:rPr>
          <w:rFonts w:ascii="Times New Roman" w:hAnsi="Times New Roman" w:cs="Times New Roman"/>
        </w:rPr>
        <w:t>The e</w:t>
      </w:r>
      <w:r w:rsidR="00BA2EA0" w:rsidRPr="008A4FC5">
        <w:rPr>
          <w:rFonts w:ascii="Times New Roman" w:hAnsi="Times New Roman" w:cs="Times New Roman"/>
        </w:rPr>
        <w:t>merald ash borer</w:t>
      </w:r>
      <w:r w:rsidR="00882F86" w:rsidRPr="008A4FC5">
        <w:rPr>
          <w:rFonts w:ascii="Times New Roman" w:hAnsi="Times New Roman" w:cs="Times New Roman"/>
        </w:rPr>
        <w:t xml:space="preserve"> (</w:t>
      </w:r>
      <w:r w:rsidR="00882F86" w:rsidRPr="008A4FC5">
        <w:rPr>
          <w:rFonts w:ascii="Times New Roman" w:hAnsi="Times New Roman" w:cs="Times New Roman"/>
          <w:i/>
        </w:rPr>
        <w:t>Agrilus planipennis</w:t>
      </w:r>
      <w:r w:rsidR="00882F86" w:rsidRPr="008A4FC5">
        <w:rPr>
          <w:rFonts w:ascii="Times New Roman" w:hAnsi="Times New Roman" w:cs="Times New Roman"/>
        </w:rPr>
        <w:t>),</w:t>
      </w:r>
      <w:r w:rsidR="0052383A">
        <w:rPr>
          <w:rFonts w:ascii="Times New Roman" w:hAnsi="Times New Roman" w:cs="Times New Roman"/>
        </w:rPr>
        <w:t xml:space="preserve"> </w:t>
      </w:r>
      <w:r w:rsidR="008A4FC5" w:rsidRPr="00CD2788">
        <w:rPr>
          <w:rFonts w:ascii="Times New Roman" w:hAnsi="Times New Roman" w:cs="Times New Roman"/>
        </w:rPr>
        <w:t>an invasive insects that kills ash (</w:t>
      </w:r>
      <w:r w:rsidR="008A4FC5" w:rsidRPr="00CD2788">
        <w:rPr>
          <w:rFonts w:ascii="Times New Roman" w:hAnsi="Times New Roman" w:cs="Times New Roman"/>
          <w:i/>
        </w:rPr>
        <w:t>Fraxinus</w:t>
      </w:r>
      <w:r w:rsidR="008A4FC5" w:rsidRPr="00CD2788">
        <w:rPr>
          <w:rFonts w:ascii="Times New Roman" w:hAnsi="Times New Roman" w:cs="Times New Roman"/>
        </w:rPr>
        <w:t xml:space="preserve">) trees, was </w:t>
      </w:r>
      <w:r w:rsidR="00A733B3" w:rsidRPr="00CD2788">
        <w:rPr>
          <w:rFonts w:ascii="Times New Roman" w:hAnsi="Times New Roman" w:cs="Times New Roman"/>
        </w:rPr>
        <w:t>within 50 km of HBR as of November 2015. Based on patterns elsewhere, we can expect that it will virtually eliminate ash from HBR and the surrounding region within the next 5-10 years (Herms et al. 2014). North American ash is closely associated with &gt; 40 species of native insects that are judged to be at risk from the extirpation of ash (Gandhi and Herms 2010)</w:t>
      </w:r>
      <w:r w:rsidR="00A733B3">
        <w:rPr>
          <w:rFonts w:ascii="Times New Roman" w:hAnsi="Times New Roman" w:cs="Times New Roman"/>
        </w:rPr>
        <w:t>. In addition, w</w:t>
      </w:r>
      <w:r w:rsidR="00A733B3" w:rsidRPr="00CD2788">
        <w:rPr>
          <w:rFonts w:ascii="Times New Roman" w:hAnsi="Times New Roman" w:cs="Times New Roman"/>
        </w:rPr>
        <w:t>hite ash (</w:t>
      </w:r>
      <w:r w:rsidR="00A733B3">
        <w:rPr>
          <w:rFonts w:ascii="Times New Roman" w:hAnsi="Times New Roman" w:cs="Times New Roman"/>
          <w:i/>
        </w:rPr>
        <w:t>F. a</w:t>
      </w:r>
      <w:r w:rsidR="00A733B3" w:rsidRPr="00CD2788">
        <w:rPr>
          <w:rFonts w:ascii="Times New Roman" w:hAnsi="Times New Roman" w:cs="Times New Roman"/>
          <w:i/>
        </w:rPr>
        <w:t xml:space="preserve">mericana, </w:t>
      </w:r>
      <w:r w:rsidR="00A733B3" w:rsidRPr="00CD2788">
        <w:rPr>
          <w:rFonts w:ascii="Times New Roman" w:hAnsi="Times New Roman" w:cs="Times New Roman"/>
        </w:rPr>
        <w:t>the ash species present at HBR) has highly decomposable litter</w:t>
      </w:r>
      <w:r w:rsidR="00A733B3">
        <w:rPr>
          <w:rFonts w:ascii="Times New Roman" w:hAnsi="Times New Roman" w:cs="Times New Roman"/>
        </w:rPr>
        <w:t xml:space="preserve"> (Lovett et al. 2015)</w:t>
      </w:r>
      <w:r w:rsidR="00A733B3" w:rsidRPr="00CD2788">
        <w:rPr>
          <w:rFonts w:ascii="Times New Roman" w:hAnsi="Times New Roman" w:cs="Times New Roman"/>
        </w:rPr>
        <w:t xml:space="preserve"> and produces soil organic matter with low C:N ratios and high nitrification rates (Venterea et al. 2002), thus potentially creating hot spots for nitrate leaching and denitrification</w:t>
      </w:r>
      <w:r w:rsidR="00A733B3">
        <w:rPr>
          <w:rFonts w:ascii="Times New Roman" w:hAnsi="Times New Roman" w:cs="Times New Roman"/>
        </w:rPr>
        <w:t xml:space="preserve">. </w:t>
      </w:r>
      <w:r w:rsidR="00A733B3" w:rsidRPr="00CD2788">
        <w:rPr>
          <w:rFonts w:ascii="Times New Roman" w:hAnsi="Times New Roman" w:cs="Times New Roman"/>
        </w:rPr>
        <w:t>Our research on this imminent disturbance will focus on two principal questions:</w:t>
      </w:r>
    </w:p>
    <w:p w14:paraId="2102FFAE" w14:textId="77777777" w:rsidR="00A733B3" w:rsidRPr="00CD2788" w:rsidRDefault="00A733B3" w:rsidP="00A733B3">
      <w:pPr>
        <w:pStyle w:val="ListParagraph"/>
        <w:numPr>
          <w:ilvl w:val="0"/>
          <w:numId w:val="20"/>
        </w:numPr>
        <w:spacing w:after="0" w:line="240" w:lineRule="auto"/>
        <w:rPr>
          <w:rFonts w:ascii="Times New Roman" w:hAnsi="Times New Roman" w:cs="Times New Roman"/>
        </w:rPr>
      </w:pPr>
      <w:r w:rsidRPr="00CD2788">
        <w:rPr>
          <w:rFonts w:ascii="Times New Roman" w:hAnsi="Times New Roman" w:cs="Times New Roman"/>
        </w:rPr>
        <w:t xml:space="preserve">What tree species </w:t>
      </w:r>
      <w:commentRangeStart w:id="619"/>
      <w:r w:rsidRPr="00CD2788">
        <w:rPr>
          <w:rFonts w:ascii="Times New Roman" w:hAnsi="Times New Roman" w:cs="Times New Roman"/>
        </w:rPr>
        <w:t xml:space="preserve">will replace </w:t>
      </w:r>
      <w:commentRangeEnd w:id="619"/>
      <w:r w:rsidR="006379BB">
        <w:rPr>
          <w:rStyle w:val="CommentReference"/>
        </w:rPr>
        <w:commentReference w:id="619"/>
      </w:r>
      <w:r w:rsidRPr="00CD2788">
        <w:rPr>
          <w:rFonts w:ascii="Times New Roman" w:hAnsi="Times New Roman" w:cs="Times New Roman"/>
        </w:rPr>
        <w:t xml:space="preserve">white ash in the forest, and will the traits of the new species cause changes in forest productivity and nutrient cycling? </w:t>
      </w:r>
    </w:p>
    <w:p w14:paraId="0B1786C3" w14:textId="40CEAA8E" w:rsidR="00A733B3" w:rsidRPr="00CD2788" w:rsidRDefault="00A733B3" w:rsidP="00A733B3">
      <w:pPr>
        <w:pStyle w:val="ListParagraph"/>
        <w:numPr>
          <w:ilvl w:val="0"/>
          <w:numId w:val="20"/>
        </w:numPr>
        <w:spacing w:after="0" w:line="240" w:lineRule="auto"/>
        <w:rPr>
          <w:rFonts w:ascii="Times New Roman" w:hAnsi="Times New Roman" w:cs="Times New Roman"/>
        </w:rPr>
      </w:pPr>
      <w:r w:rsidRPr="00CD2788">
        <w:rPr>
          <w:rFonts w:ascii="Times New Roman" w:hAnsi="Times New Roman" w:cs="Times New Roman"/>
        </w:rPr>
        <w:t>Will the loss or severe reduction of ash populations lead to reduced biodiversity in the green and brown food webs, with consequences for ecosystem function (e.g., nutrient cycling, hydrology, and interannual stability of food webs), or will there be sufficient redundancy that the ecosystem will be relatively little changed in structure or function</w:t>
      </w:r>
      <w:ins w:id="620" w:author="Timothy James Fahey" w:date="2016-02-01T14:17:00Z">
        <w:r w:rsidR="00934902">
          <w:rPr>
            <w:rFonts w:ascii="Times New Roman" w:hAnsi="Times New Roman" w:cs="Times New Roman"/>
          </w:rPr>
          <w:t>?</w:t>
        </w:r>
      </w:ins>
      <w:r w:rsidRPr="00CD2788">
        <w:rPr>
          <w:rFonts w:ascii="Times New Roman" w:hAnsi="Times New Roman" w:cs="Times New Roman"/>
        </w:rPr>
        <w:t xml:space="preserve"> </w:t>
      </w:r>
      <w:del w:id="621" w:author="Timothy James Fahey" w:date="2016-02-01T14:17:00Z">
        <w:r w:rsidRPr="00CD2788" w:rsidDel="00934902">
          <w:rPr>
            <w:rFonts w:ascii="Times New Roman" w:hAnsi="Times New Roman" w:cs="Times New Roman"/>
          </w:rPr>
          <w:delText>by the loss of this one species of woody plant?</w:delText>
        </w:r>
      </w:del>
    </w:p>
    <w:p w14:paraId="2099A46F" w14:textId="77777777" w:rsidR="00A733B3" w:rsidRPr="00CD2788" w:rsidRDefault="00A733B3" w:rsidP="00A733B3">
      <w:pPr>
        <w:spacing w:after="0" w:line="240" w:lineRule="auto"/>
        <w:rPr>
          <w:rFonts w:ascii="Times New Roman" w:hAnsi="Times New Roman" w:cs="Times New Roman"/>
        </w:rPr>
      </w:pPr>
    </w:p>
    <w:p w14:paraId="4145F5A4" w14:textId="28B446AF" w:rsidR="00A733B3" w:rsidRDefault="00A733B3" w:rsidP="00A733B3">
      <w:pPr>
        <w:spacing w:after="0" w:line="240" w:lineRule="auto"/>
        <w:rPr>
          <w:rFonts w:ascii="Times New Roman" w:hAnsi="Times New Roman" w:cs="Times New Roman"/>
        </w:rPr>
      </w:pPr>
      <w:r w:rsidRPr="00CD2788">
        <w:rPr>
          <w:rFonts w:ascii="Times New Roman" w:hAnsi="Times New Roman" w:cs="Times New Roman"/>
          <w:i/>
        </w:rPr>
        <w:t>Approach.</w:t>
      </w:r>
      <w:r w:rsidRPr="00CD2788">
        <w:rPr>
          <w:rFonts w:ascii="Times New Roman" w:hAnsi="Times New Roman" w:cs="Times New Roman"/>
        </w:rPr>
        <w:t xml:space="preserve"> </w:t>
      </w:r>
      <w:r>
        <w:rPr>
          <w:rFonts w:ascii="Times New Roman" w:hAnsi="Times New Roman" w:cs="Times New Roman"/>
        </w:rPr>
        <w:t>We will combine ground vegetation surveys and remote sensing to map the canopy ash trees of HBR and to document their death</w:t>
      </w:r>
      <w:del w:id="622" w:author="Timothy James Fahey" w:date="2016-02-01T14:17:00Z">
        <w:r w:rsidDel="00934902">
          <w:rPr>
            <w:rFonts w:ascii="Times New Roman" w:hAnsi="Times New Roman" w:cs="Times New Roman"/>
          </w:rPr>
          <w:delText xml:space="preserve"> and disappearance as emerald ash borer kills them in coming years</w:delText>
        </w:r>
      </w:del>
      <w:r>
        <w:rPr>
          <w:rFonts w:ascii="Times New Roman" w:hAnsi="Times New Roman" w:cs="Times New Roman"/>
        </w:rPr>
        <w:t>. We will extend a sampling program started in 2015 to characterize</w:t>
      </w:r>
      <w:r w:rsidRPr="00CD2788">
        <w:rPr>
          <w:rFonts w:ascii="Times New Roman" w:hAnsi="Times New Roman" w:cs="Times New Roman"/>
        </w:rPr>
        <w:t xml:space="preserve"> the </w:t>
      </w:r>
      <w:r>
        <w:rPr>
          <w:rFonts w:ascii="Times New Roman" w:hAnsi="Times New Roman" w:cs="Times New Roman"/>
        </w:rPr>
        <w:lastRenderedPageBreak/>
        <w:t xml:space="preserve">above- and below-ground </w:t>
      </w:r>
      <w:r w:rsidRPr="00CD2788">
        <w:rPr>
          <w:rFonts w:ascii="Times New Roman" w:hAnsi="Times New Roman" w:cs="Times New Roman"/>
        </w:rPr>
        <w:t>invertebrate communities associated with ash vs. other hardwood trees in HBR. Sampling include</w:t>
      </w:r>
      <w:r>
        <w:rPr>
          <w:rFonts w:ascii="Times New Roman" w:hAnsi="Times New Roman" w:cs="Times New Roman"/>
        </w:rPr>
        <w:t>s</w:t>
      </w:r>
      <w:r w:rsidRPr="00CD2788">
        <w:rPr>
          <w:rFonts w:ascii="Times New Roman" w:hAnsi="Times New Roman" w:cs="Times New Roman"/>
        </w:rPr>
        <w:t xml:space="preserve"> (1) beat sheets and vacuum sampling for foliage insects, and (2) pitfall traps, litter samples, and soil cores for brown web insects and fungi living below canopy ash trees. We will add sampling of understory plants (including spring ephemerals) and soil fungi</w:t>
      </w:r>
      <w:del w:id="623" w:author="Timothy James Fahey" w:date="2016-02-01T14:18:00Z">
        <w:r w:rsidRPr="00CD2788" w:rsidDel="00934902">
          <w:rPr>
            <w:rFonts w:ascii="Times New Roman" w:hAnsi="Times New Roman" w:cs="Times New Roman"/>
          </w:rPr>
          <w:delText>. This will be extended</w:delText>
        </w:r>
      </w:del>
      <w:r w:rsidRPr="00CD2788">
        <w:rPr>
          <w:rFonts w:ascii="Times New Roman" w:hAnsi="Times New Roman" w:cs="Times New Roman"/>
        </w:rPr>
        <w:t xml:space="preserve"> to provide a </w:t>
      </w:r>
      <w:ins w:id="624" w:author="Timothy James Fahey" w:date="2016-02-01T14:18:00Z">
        <w:r w:rsidR="00934902">
          <w:rPr>
            <w:rFonts w:ascii="Times New Roman" w:hAnsi="Times New Roman" w:cs="Times New Roman"/>
          </w:rPr>
          <w:t xml:space="preserve">representative </w:t>
        </w:r>
      </w:ins>
      <w:del w:id="625" w:author="Timothy James Fahey" w:date="2016-02-01T14:18:00Z">
        <w:r w:rsidRPr="00CD2788" w:rsidDel="00934902">
          <w:rPr>
            <w:rFonts w:ascii="Times New Roman" w:hAnsi="Times New Roman" w:cs="Times New Roman"/>
          </w:rPr>
          <w:delText xml:space="preserve">reasonably complete </w:delText>
        </w:r>
      </w:del>
      <w:r w:rsidRPr="00CD2788">
        <w:rPr>
          <w:rFonts w:ascii="Times New Roman" w:hAnsi="Times New Roman" w:cs="Times New Roman"/>
        </w:rPr>
        <w:t>baseline inventory of fauna and flora associated with ash in HBR.</w:t>
      </w:r>
      <w:del w:id="626" w:author="Timothy James Fahey" w:date="2016-02-01T14:19:00Z">
        <w:r w:rsidRPr="00CD2788" w:rsidDel="00934902">
          <w:rPr>
            <w:rFonts w:ascii="Times New Roman" w:hAnsi="Times New Roman" w:cs="Times New Roman"/>
          </w:rPr>
          <w:delText xml:space="preserve"> These will become species of interest for comparisons of ecosystem structure and function during and after the wave of ash mortality</w:delText>
        </w:r>
      </w:del>
      <w:r w:rsidRPr="00CD2788">
        <w:rPr>
          <w:rFonts w:ascii="Times New Roman" w:hAnsi="Times New Roman" w:cs="Times New Roman"/>
        </w:rPr>
        <w:t>.</w:t>
      </w:r>
    </w:p>
    <w:p w14:paraId="33ED5AB6" w14:textId="77777777" w:rsidR="00A733B3" w:rsidRPr="00CD2788" w:rsidRDefault="00A733B3" w:rsidP="00A733B3">
      <w:pPr>
        <w:spacing w:after="0" w:line="240" w:lineRule="auto"/>
        <w:rPr>
          <w:rFonts w:ascii="Times New Roman" w:hAnsi="Times New Roman" w:cs="Times New Roman"/>
        </w:rPr>
      </w:pPr>
    </w:p>
    <w:p w14:paraId="33BDD28F" w14:textId="0B0C202F" w:rsidR="00A733B3"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rPr>
        <w:t>We will use our vegetation survey data to identify the most important co-dominants with ash in different parts of the landscape, and then use the Spe-CN model</w:t>
      </w:r>
      <w:ins w:id="627" w:author="Timothy James Fahey" w:date="2016-02-01T14:19:00Z">
        <w:r w:rsidR="00934902">
          <w:rPr>
            <w:rFonts w:ascii="Times New Roman" w:hAnsi="Times New Roman" w:cs="Times New Roman"/>
          </w:rPr>
          <w:t xml:space="preserve"> (Box 1?)</w:t>
        </w:r>
      </w:ins>
      <w:r w:rsidRPr="00CD2788">
        <w:rPr>
          <w:rFonts w:ascii="Times New Roman" w:hAnsi="Times New Roman" w:cs="Times New Roman"/>
        </w:rPr>
        <w:t xml:space="preserve"> to predict how the decline of ash and its replacement </w:t>
      </w:r>
      <w:del w:id="628" w:author="Timothy James Fahey" w:date="2016-02-01T14:19:00Z">
        <w:r w:rsidRPr="00CD2788" w:rsidDel="00934902">
          <w:rPr>
            <w:rFonts w:ascii="Times New Roman" w:hAnsi="Times New Roman" w:cs="Times New Roman"/>
          </w:rPr>
          <w:delText xml:space="preserve">by these co-dominants </w:delText>
        </w:r>
      </w:del>
      <w:r w:rsidRPr="00CD2788">
        <w:rPr>
          <w:rFonts w:ascii="Times New Roman" w:hAnsi="Times New Roman" w:cs="Times New Roman"/>
        </w:rPr>
        <w:t>will affect C and N cycling in the ecosystem</w:t>
      </w:r>
      <w:r>
        <w:rPr>
          <w:rFonts w:ascii="Times New Roman" w:hAnsi="Times New Roman" w:cs="Times New Roman"/>
        </w:rPr>
        <w:t xml:space="preserve">. </w:t>
      </w:r>
      <w:r w:rsidRPr="00CD2788">
        <w:rPr>
          <w:rFonts w:ascii="Times New Roman" w:hAnsi="Times New Roman" w:cs="Times New Roman"/>
        </w:rPr>
        <w:t>In a selected set of ash-dominant stands, we will begin monitoring of plant and soil C and N pools (live wood, downed wood, forest floor, and upper mineral soil) prior to the arrival of the emerald ash borer</w:t>
      </w:r>
      <w:r>
        <w:rPr>
          <w:rFonts w:ascii="Times New Roman" w:hAnsi="Times New Roman" w:cs="Times New Roman"/>
        </w:rPr>
        <w:t xml:space="preserve">. </w:t>
      </w:r>
      <w:r w:rsidRPr="00CD2788">
        <w:rPr>
          <w:rFonts w:ascii="Times New Roman" w:hAnsi="Times New Roman" w:cs="Times New Roman"/>
        </w:rPr>
        <w:t>Many of these pools change slowly, so all of the expected changes will not be manifested during the term of this proposal</w:t>
      </w:r>
      <w:r>
        <w:rPr>
          <w:rFonts w:ascii="Times New Roman" w:hAnsi="Times New Roman" w:cs="Times New Roman"/>
        </w:rPr>
        <w:t xml:space="preserve">. </w:t>
      </w:r>
      <w:r w:rsidRPr="00CD2788">
        <w:rPr>
          <w:rFonts w:ascii="Times New Roman" w:hAnsi="Times New Roman" w:cs="Times New Roman"/>
        </w:rPr>
        <w:t>However we will continue to monitor these plots at 5-y intervals to determine if the responses are consistent with model predictions</w:t>
      </w:r>
      <w:r>
        <w:rPr>
          <w:rFonts w:ascii="Times New Roman" w:hAnsi="Times New Roman" w:cs="Times New Roman"/>
        </w:rPr>
        <w:t xml:space="preserve">. </w:t>
      </w:r>
    </w:p>
    <w:p w14:paraId="144374A5" w14:textId="77777777" w:rsidR="00BA2EA0" w:rsidRPr="00CD2788" w:rsidRDefault="00BA2EA0" w:rsidP="00BA2EA0">
      <w:pPr>
        <w:spacing w:after="0" w:line="240" w:lineRule="auto"/>
        <w:rPr>
          <w:rFonts w:ascii="Times New Roman" w:hAnsi="Times New Roman" w:cs="Times New Roman"/>
        </w:rPr>
      </w:pPr>
    </w:p>
    <w:p w14:paraId="7ADE965C" w14:textId="77777777" w:rsidR="00C953A9" w:rsidRPr="00084C87" w:rsidRDefault="00DE3577" w:rsidP="00C953A9">
      <w:pPr>
        <w:spacing w:after="0" w:line="240" w:lineRule="auto"/>
        <w:rPr>
          <w:rFonts w:ascii="Times New Roman" w:hAnsi="Times New Roman" w:cs="Times New Roman"/>
        </w:rPr>
      </w:pPr>
      <w:r>
        <w:rPr>
          <w:rFonts w:ascii="Times New Roman" w:hAnsi="Times New Roman" w:cs="Times New Roman"/>
          <w:i/>
        </w:rPr>
        <w:t>2.4.5</w:t>
      </w:r>
      <w:r w:rsidR="00C953A9" w:rsidRPr="00CD2788">
        <w:rPr>
          <w:rFonts w:ascii="Times New Roman" w:hAnsi="Times New Roman" w:cs="Times New Roman"/>
          <w:i/>
        </w:rPr>
        <w:t xml:space="preserve">  Changing stream food webs. </w:t>
      </w:r>
      <w:r w:rsidR="00A733B3">
        <w:rPr>
          <w:rFonts w:ascii="Times New Roman" w:hAnsi="Times New Roman" w:cs="Times New Roman"/>
        </w:rPr>
        <w:t>(C</w:t>
      </w:r>
      <w:r w:rsidR="00084C87">
        <w:rPr>
          <w:rFonts w:ascii="Times New Roman" w:hAnsi="Times New Roman" w:cs="Times New Roman"/>
        </w:rPr>
        <w:t>ontributes to synthesis question 4.</w:t>
      </w:r>
      <w:r w:rsidR="00A743EB">
        <w:rPr>
          <w:rFonts w:ascii="Times New Roman" w:hAnsi="Times New Roman" w:cs="Times New Roman"/>
        </w:rPr>
        <w:t xml:space="preserve"> </w:t>
      </w:r>
      <w:commentRangeStart w:id="629"/>
      <w:r w:rsidR="00084C87">
        <w:rPr>
          <w:rFonts w:ascii="Times New Roman" w:hAnsi="Times New Roman" w:cs="Times New Roman"/>
        </w:rPr>
        <w:t>Research team:</w:t>
      </w:r>
      <w:r w:rsidR="00A743EB">
        <w:rPr>
          <w:rFonts w:ascii="Times New Roman" w:hAnsi="Times New Roman" w:cs="Times New Roman"/>
        </w:rPr>
        <w:t xml:space="preserve"> </w:t>
      </w:r>
      <w:r w:rsidR="00084C87">
        <w:rPr>
          <w:rFonts w:ascii="Times New Roman" w:hAnsi="Times New Roman" w:cs="Times New Roman"/>
        </w:rPr>
        <w:t>Lowe, Rosi-Marshall, Bernhardt…)</w:t>
      </w:r>
      <w:commentRangeEnd w:id="629"/>
      <w:r w:rsidR="00A9054E">
        <w:rPr>
          <w:rStyle w:val="CommentReference"/>
        </w:rPr>
        <w:commentReference w:id="629"/>
      </w:r>
    </w:p>
    <w:p w14:paraId="483B3F02" w14:textId="77777777" w:rsidR="00A733B3"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rPr>
        <w:t xml:space="preserve">A 12-year data set on the stream salamander </w:t>
      </w:r>
      <w:r w:rsidRPr="00CD2788">
        <w:rPr>
          <w:rFonts w:ascii="Times New Roman" w:hAnsi="Times New Roman" w:cs="Times New Roman"/>
          <w:i/>
        </w:rPr>
        <w:t>Gyrinophilus porphyriticus</w:t>
      </w:r>
      <w:r w:rsidRPr="00CD2788">
        <w:rPr>
          <w:rFonts w:ascii="Times New Roman" w:hAnsi="Times New Roman" w:cs="Times New Roman"/>
        </w:rPr>
        <w:t xml:space="preserve"> from northern NH showed a significant decline in abundance which may be linked to climate</w:t>
      </w:r>
      <w:r w:rsidR="0052383A">
        <w:rPr>
          <w:rFonts w:ascii="Times New Roman" w:hAnsi="Times New Roman" w:cs="Times New Roman"/>
        </w:rPr>
        <w:t>--</w:t>
      </w:r>
      <w:r>
        <w:rPr>
          <w:rFonts w:ascii="Times New Roman" w:hAnsi="Times New Roman" w:cs="Times New Roman"/>
        </w:rPr>
        <w:t xml:space="preserve"> </w:t>
      </w:r>
      <w:r w:rsidRPr="00CD2788">
        <w:rPr>
          <w:rFonts w:ascii="Times New Roman" w:hAnsi="Times New Roman" w:cs="Times New Roman"/>
        </w:rPr>
        <w:t xml:space="preserve">abundance is negatively correlated with annual precipitation, and metamorphosing individuals may be killed during spring and fall floods, which have increased in  </w:t>
      </w:r>
      <w:commentRangeStart w:id="630"/>
      <w:r w:rsidRPr="00CD2788">
        <w:rPr>
          <w:rFonts w:ascii="Times New Roman" w:hAnsi="Times New Roman" w:cs="Times New Roman"/>
        </w:rPr>
        <w:t>frequency</w:t>
      </w:r>
      <w:commentRangeEnd w:id="630"/>
      <w:r>
        <w:rPr>
          <w:rStyle w:val="CommentReference"/>
        </w:rPr>
        <w:commentReference w:id="630"/>
      </w:r>
      <w:r w:rsidR="0052383A" w:rsidRPr="0052383A">
        <w:rPr>
          <w:rFonts w:ascii="Times New Roman" w:hAnsi="Times New Roman" w:cs="Times New Roman"/>
        </w:rPr>
        <w:t xml:space="preserve"> </w:t>
      </w:r>
      <w:r w:rsidR="0052383A" w:rsidRPr="00CD2788">
        <w:rPr>
          <w:rFonts w:ascii="Times New Roman" w:hAnsi="Times New Roman" w:cs="Times New Roman"/>
        </w:rPr>
        <w:t xml:space="preserve">(Lowe 2012). </w:t>
      </w:r>
      <w:r>
        <w:rPr>
          <w:rFonts w:ascii="Times New Roman" w:hAnsi="Times New Roman" w:cs="Times New Roman"/>
        </w:rPr>
        <w:t xml:space="preserve"> </w:t>
      </w:r>
      <w:r w:rsidRPr="00CD2788">
        <w:rPr>
          <w:rFonts w:ascii="Times New Roman" w:hAnsi="Times New Roman" w:cs="Times New Roman"/>
        </w:rPr>
        <w:t xml:space="preserve"> </w:t>
      </w:r>
      <w:r w:rsidRPr="00CD2788">
        <w:rPr>
          <w:rFonts w:ascii="Times New Roman" w:hAnsi="Times New Roman" w:cs="Times New Roman"/>
          <w:i/>
        </w:rPr>
        <w:t>G. porphyriticus</w:t>
      </w:r>
      <w:r w:rsidRPr="00CD2788">
        <w:rPr>
          <w:rFonts w:ascii="Times New Roman" w:hAnsi="Times New Roman" w:cs="Times New Roman"/>
        </w:rPr>
        <w:t xml:space="preserve"> is the top predator in the fishless headwater streams that dominate the HBR. Therefore, declines in this species may lead to significant changes in the composition, structure, and function of headwater food webs. We tested for these top-down effects on stream invertebrate communities experimentally, using replicate stream mesocosms with treatments that differ in salamander abundance and species composition (i.e., single-species v. multi-species). Surprisingly, we found that </w:t>
      </w:r>
      <w:r w:rsidRPr="00CD2788">
        <w:rPr>
          <w:rFonts w:ascii="Times New Roman" w:hAnsi="Times New Roman" w:cs="Times New Roman"/>
          <w:i/>
        </w:rPr>
        <w:t>G. porphyriticus</w:t>
      </w:r>
      <w:r w:rsidRPr="00CD2788">
        <w:rPr>
          <w:rFonts w:ascii="Times New Roman" w:hAnsi="Times New Roman" w:cs="Times New Roman"/>
        </w:rPr>
        <w:t xml:space="preserve"> significantly reduces stream invertebrate abundance when occurring alone, but not when it occurs with </w:t>
      </w:r>
      <w:r w:rsidRPr="00CD2788">
        <w:rPr>
          <w:rFonts w:ascii="Times New Roman" w:hAnsi="Times New Roman" w:cs="Times New Roman"/>
          <w:i/>
        </w:rPr>
        <w:t>Eurycea bislineata</w:t>
      </w:r>
      <w:r w:rsidRPr="00CD2788">
        <w:rPr>
          <w:rFonts w:ascii="Times New Roman" w:hAnsi="Times New Roman" w:cs="Times New Roman"/>
        </w:rPr>
        <w:t xml:space="preserve">, another widespread stream salamander at HBR and known intra-guild prey of </w:t>
      </w:r>
      <w:r w:rsidRPr="00CD2788">
        <w:rPr>
          <w:rFonts w:ascii="Times New Roman" w:hAnsi="Times New Roman" w:cs="Times New Roman"/>
          <w:i/>
        </w:rPr>
        <w:t>G. porphyriticus</w:t>
      </w:r>
      <w:r w:rsidRPr="00CD2788">
        <w:rPr>
          <w:rFonts w:ascii="Times New Roman" w:hAnsi="Times New Roman" w:cs="Times New Roman"/>
        </w:rPr>
        <w:t xml:space="preserve"> (Resetarits 1991). </w:t>
      </w:r>
    </w:p>
    <w:p w14:paraId="23ED05AC" w14:textId="77777777" w:rsidR="00A733B3" w:rsidRPr="00CD2788" w:rsidRDefault="00A733B3" w:rsidP="00A733B3">
      <w:pPr>
        <w:spacing w:after="0" w:line="240" w:lineRule="auto"/>
        <w:rPr>
          <w:rFonts w:ascii="Times New Roman" w:hAnsi="Times New Roman" w:cs="Times New Roman"/>
        </w:rPr>
      </w:pPr>
    </w:p>
    <w:p w14:paraId="56FF5812" w14:textId="77777777" w:rsidR="00A733B3" w:rsidRDefault="00A733B3" w:rsidP="00A733B3">
      <w:pPr>
        <w:spacing w:after="0" w:line="240" w:lineRule="auto"/>
        <w:rPr>
          <w:rFonts w:ascii="Times New Roman" w:hAnsi="Times New Roman" w:cs="Times New Roman"/>
        </w:rPr>
      </w:pPr>
      <w:r w:rsidRPr="00CD2788">
        <w:rPr>
          <w:rFonts w:ascii="Times New Roman" w:hAnsi="Times New Roman" w:cs="Times New Roman"/>
        </w:rPr>
        <w:t>These findings justify further investigation of changes in headwater stream food webs, and represent an excellent opportunity to expand stream research at HBR, as recommended in the mid-term review. Our experimental results also give us the opportunity to explore the ecosystem</w:t>
      </w:r>
      <w:r>
        <w:rPr>
          <w:rFonts w:ascii="Times New Roman" w:hAnsi="Times New Roman" w:cs="Times New Roman"/>
        </w:rPr>
        <w:t xml:space="preserve"> effects</w:t>
      </w:r>
      <w:r w:rsidRPr="00CD2788">
        <w:rPr>
          <w:rFonts w:ascii="Times New Roman" w:hAnsi="Times New Roman" w:cs="Times New Roman"/>
        </w:rPr>
        <w:t xml:space="preserve"> of intra-guild predation, thus linking the long history of steam ecosystem research at HBR to broader community ecology theory and models (Polis and Holt 1992, Rudolf 2006). The key question driving this new research is</w:t>
      </w:r>
      <w:r>
        <w:rPr>
          <w:rFonts w:ascii="Times New Roman" w:hAnsi="Times New Roman" w:cs="Times New Roman"/>
        </w:rPr>
        <w:t>:</w:t>
      </w:r>
    </w:p>
    <w:p w14:paraId="1CE29A69" w14:textId="77777777" w:rsidR="00A733B3" w:rsidRPr="00FA2AE3" w:rsidRDefault="00A733B3" w:rsidP="00A733B3">
      <w:pPr>
        <w:spacing w:after="0" w:line="240" w:lineRule="auto"/>
        <w:rPr>
          <w:rFonts w:ascii="Times New Roman" w:hAnsi="Times New Roman" w:cs="Times New Roman"/>
          <w:sz w:val="10"/>
          <w:szCs w:val="10"/>
        </w:rPr>
      </w:pPr>
    </w:p>
    <w:p w14:paraId="3C4A68E4" w14:textId="77777777" w:rsidR="00A733B3" w:rsidRPr="00CD2788" w:rsidRDefault="00A733B3" w:rsidP="00A733B3">
      <w:pPr>
        <w:pStyle w:val="ListParagraph"/>
        <w:numPr>
          <w:ilvl w:val="0"/>
          <w:numId w:val="22"/>
        </w:numPr>
        <w:spacing w:after="0" w:line="240" w:lineRule="auto"/>
        <w:rPr>
          <w:rFonts w:ascii="Times New Roman" w:hAnsi="Times New Roman" w:cs="Times New Roman"/>
        </w:rPr>
      </w:pPr>
      <w:r w:rsidRPr="00CD2788">
        <w:rPr>
          <w:rFonts w:ascii="Times New Roman" w:hAnsi="Times New Roman" w:cs="Times New Roman"/>
        </w:rPr>
        <w:t>How do declines in the salamander population (</w:t>
      </w:r>
      <w:r w:rsidRPr="00CD2788">
        <w:rPr>
          <w:rFonts w:ascii="Times New Roman" w:hAnsi="Times New Roman" w:cs="Times New Roman"/>
          <w:i/>
        </w:rPr>
        <w:t>G. porphyriticus</w:t>
      </w:r>
      <w:r w:rsidRPr="00CD2788">
        <w:rPr>
          <w:rFonts w:ascii="Times New Roman" w:hAnsi="Times New Roman" w:cs="Times New Roman"/>
        </w:rPr>
        <w:t>) affect the stream invertebrate community and stream ecosystem function?</w:t>
      </w:r>
    </w:p>
    <w:p w14:paraId="0DA6B5E4" w14:textId="77777777" w:rsidR="00A733B3" w:rsidRPr="00CD2788" w:rsidRDefault="00A733B3" w:rsidP="00A733B3">
      <w:pPr>
        <w:spacing w:after="0" w:line="240" w:lineRule="auto"/>
        <w:rPr>
          <w:rFonts w:ascii="Times New Roman" w:hAnsi="Times New Roman" w:cs="Times New Roman"/>
        </w:rPr>
      </w:pPr>
    </w:p>
    <w:p w14:paraId="4F9CB51B" w14:textId="77777777" w:rsidR="00C953A9" w:rsidRPr="00CD2788" w:rsidRDefault="00A733B3" w:rsidP="00A733B3">
      <w:pPr>
        <w:spacing w:after="0" w:line="240" w:lineRule="auto"/>
        <w:rPr>
          <w:rFonts w:ascii="Times New Roman" w:hAnsi="Times New Roman" w:cs="Times New Roman"/>
        </w:rPr>
      </w:pPr>
      <w:r w:rsidRPr="00CD2788">
        <w:rPr>
          <w:rFonts w:ascii="Times New Roman" w:hAnsi="Times New Roman" w:cs="Times New Roman"/>
          <w:i/>
        </w:rPr>
        <w:t>Approach</w:t>
      </w:r>
      <w:r w:rsidRPr="00CD2788">
        <w:rPr>
          <w:rFonts w:ascii="Times New Roman" w:hAnsi="Times New Roman" w:cs="Times New Roman"/>
        </w:rPr>
        <w:t>. To track changes in headwater food webs, we propose to continue intensive capture-mark-recapture studies of salamander populations (</w:t>
      </w:r>
      <w:r w:rsidRPr="00CD2788">
        <w:rPr>
          <w:rFonts w:ascii="Times New Roman" w:hAnsi="Times New Roman" w:cs="Times New Roman"/>
          <w:i/>
        </w:rPr>
        <w:t>G. porphyriticus</w:t>
      </w:r>
      <w:r w:rsidRPr="00CD2788">
        <w:rPr>
          <w:rFonts w:ascii="Times New Roman" w:hAnsi="Times New Roman" w:cs="Times New Roman"/>
        </w:rPr>
        <w:t xml:space="preserve"> and </w:t>
      </w:r>
      <w:r w:rsidRPr="00CD2788">
        <w:rPr>
          <w:rFonts w:ascii="Times New Roman" w:hAnsi="Times New Roman" w:cs="Times New Roman"/>
          <w:i/>
        </w:rPr>
        <w:t>E. bislineata</w:t>
      </w:r>
      <w:r w:rsidRPr="00CD2788">
        <w:rPr>
          <w:rFonts w:ascii="Times New Roman" w:hAnsi="Times New Roman" w:cs="Times New Roman"/>
        </w:rPr>
        <w:t>) in five HBR streams. These surveys were initiated in 2012. We propose to assess the broader effects of changes in top-predator populations by sampling stream community and ecosystem variables in reaches that span gradients of salamander abundance and species composition. These response variables include in-stream invertebrate productivity, stream-to-forest flux of invertebrate subsidies, in-stream primary productivity, and N and P export</w:t>
      </w:r>
      <w:r>
        <w:rPr>
          <w:rFonts w:ascii="Times New Roman" w:hAnsi="Times New Roman" w:cs="Times New Roman"/>
        </w:rPr>
        <w:t>, and carbon cycling</w:t>
      </w:r>
      <w:r w:rsidRPr="00CD2788">
        <w:rPr>
          <w:rFonts w:ascii="Times New Roman" w:hAnsi="Times New Roman" w:cs="Times New Roman"/>
        </w:rPr>
        <w:t xml:space="preserve"> </w:t>
      </w:r>
      <w:r>
        <w:rPr>
          <w:rFonts w:ascii="Times New Roman" w:hAnsi="Times New Roman" w:cs="Times New Roman"/>
        </w:rPr>
        <w:t xml:space="preserve">(see section 2.3.3 above). </w:t>
      </w:r>
    </w:p>
    <w:p w14:paraId="49DCBF60" w14:textId="77777777" w:rsidR="00A63B7D" w:rsidRPr="00CD2788" w:rsidRDefault="00A63B7D" w:rsidP="00A63B7D">
      <w:pPr>
        <w:pStyle w:val="ListParagraph"/>
        <w:spacing w:after="0" w:line="240" w:lineRule="auto"/>
        <w:rPr>
          <w:rFonts w:ascii="Times New Roman" w:hAnsi="Times New Roman" w:cs="Times New Roman"/>
        </w:rPr>
      </w:pPr>
    </w:p>
    <w:p w14:paraId="34A6954D" w14:textId="77777777" w:rsidR="007F549E" w:rsidRPr="00CD2788" w:rsidRDefault="007F549E" w:rsidP="008B7213">
      <w:pPr>
        <w:pStyle w:val="ListParagraph"/>
        <w:numPr>
          <w:ilvl w:val="1"/>
          <w:numId w:val="3"/>
        </w:numPr>
        <w:spacing w:after="0" w:line="240" w:lineRule="auto"/>
        <w:rPr>
          <w:rFonts w:ascii="Times New Roman" w:hAnsi="Times New Roman" w:cs="Times New Roman"/>
          <w:b/>
        </w:rPr>
      </w:pPr>
      <w:r w:rsidRPr="00CD2788">
        <w:rPr>
          <w:rFonts w:ascii="Times New Roman" w:hAnsi="Times New Roman" w:cs="Times New Roman"/>
          <w:b/>
        </w:rPr>
        <w:t>Characterizing the geophysical te</w:t>
      </w:r>
      <w:r w:rsidR="00A54FCA" w:rsidRPr="00CD2788">
        <w:rPr>
          <w:rFonts w:ascii="Times New Roman" w:hAnsi="Times New Roman" w:cs="Times New Roman"/>
          <w:b/>
        </w:rPr>
        <w:t xml:space="preserve">mplate and ecosystem </w:t>
      </w:r>
      <w:commentRangeStart w:id="631"/>
      <w:r w:rsidR="00A54FCA" w:rsidRPr="00CD2788">
        <w:rPr>
          <w:rFonts w:ascii="Times New Roman" w:hAnsi="Times New Roman" w:cs="Times New Roman"/>
          <w:b/>
        </w:rPr>
        <w:t>responses</w:t>
      </w:r>
      <w:commentRangeEnd w:id="631"/>
      <w:r w:rsidR="009D0F3E">
        <w:rPr>
          <w:rStyle w:val="CommentReference"/>
        </w:rPr>
        <w:commentReference w:id="631"/>
      </w:r>
    </w:p>
    <w:p w14:paraId="75BA7320" w14:textId="32878732" w:rsidR="00A575C1" w:rsidRPr="00CD2788" w:rsidRDefault="008837E9" w:rsidP="00A575C1">
      <w:pPr>
        <w:spacing w:after="0" w:line="240" w:lineRule="auto"/>
        <w:rPr>
          <w:rFonts w:ascii="Times New Roman" w:hAnsi="Times New Roman" w:cs="Times New Roman"/>
        </w:rPr>
      </w:pPr>
      <w:r w:rsidRPr="00CD2788">
        <w:rPr>
          <w:rFonts w:ascii="Times New Roman" w:hAnsi="Times New Roman" w:cs="Times New Roman"/>
        </w:rPr>
        <w:t xml:space="preserve">An important recent advance at HBR has been moving beyond the small gauged watersheds that were the subject of most of </w:t>
      </w:r>
      <w:r w:rsidR="00072CAD">
        <w:rPr>
          <w:rFonts w:ascii="Times New Roman" w:hAnsi="Times New Roman" w:cs="Times New Roman"/>
        </w:rPr>
        <w:t>the early manipulations (Table 2</w:t>
      </w:r>
      <w:r w:rsidRPr="00CD2788">
        <w:rPr>
          <w:rFonts w:ascii="Times New Roman" w:hAnsi="Times New Roman" w:cs="Times New Roman"/>
        </w:rPr>
        <w:t xml:space="preserve">) and developing a </w:t>
      </w:r>
      <w:r w:rsidR="00767728" w:rsidRPr="00CD2788">
        <w:rPr>
          <w:rFonts w:ascii="Times New Roman" w:hAnsi="Times New Roman" w:cs="Times New Roman"/>
        </w:rPr>
        <w:t xml:space="preserve">more detailed </w:t>
      </w:r>
      <w:r w:rsidRPr="00CD2788">
        <w:rPr>
          <w:rFonts w:ascii="Times New Roman" w:hAnsi="Times New Roman" w:cs="Times New Roman"/>
        </w:rPr>
        <w:t xml:space="preserve">understanding of the spatial heterogeneity present across the entire </w:t>
      </w:r>
      <w:r w:rsidR="009F34AB" w:rsidRPr="00CD2788">
        <w:rPr>
          <w:rFonts w:ascii="Times New Roman" w:hAnsi="Times New Roman" w:cs="Times New Roman"/>
        </w:rPr>
        <w:t>HB</w:t>
      </w:r>
      <w:r w:rsidR="00014C0A">
        <w:rPr>
          <w:rFonts w:ascii="Times New Roman" w:hAnsi="Times New Roman" w:cs="Times New Roman"/>
        </w:rPr>
        <w:t>R</w:t>
      </w:r>
      <w:r w:rsidRPr="00CD2788">
        <w:rPr>
          <w:rFonts w:ascii="Times New Roman" w:hAnsi="Times New Roman" w:cs="Times New Roman"/>
        </w:rPr>
        <w:t xml:space="preserve"> </w:t>
      </w:r>
      <w:r w:rsidR="00084C87">
        <w:rPr>
          <w:rFonts w:ascii="Times New Roman" w:hAnsi="Times New Roman" w:cs="Times New Roman"/>
        </w:rPr>
        <w:t>valley</w:t>
      </w:r>
      <w:r w:rsidRPr="00CD2788">
        <w:rPr>
          <w:rFonts w:ascii="Times New Roman" w:hAnsi="Times New Roman" w:cs="Times New Roman"/>
        </w:rPr>
        <w:t xml:space="preserve"> (</w:t>
      </w:r>
      <w:r w:rsidR="00DF733C" w:rsidRPr="00CD2788">
        <w:rPr>
          <w:rFonts w:ascii="Times New Roman" w:hAnsi="Times New Roman" w:cs="Times New Roman"/>
        </w:rPr>
        <w:t>~</w:t>
      </w:r>
      <w:r w:rsidRPr="00CD2788">
        <w:rPr>
          <w:rFonts w:ascii="Times New Roman" w:hAnsi="Times New Roman" w:cs="Times New Roman"/>
        </w:rPr>
        <w:t xml:space="preserve">3000 ha). </w:t>
      </w:r>
      <w:r w:rsidR="008D1988">
        <w:rPr>
          <w:rFonts w:ascii="Times New Roman" w:hAnsi="Times New Roman" w:cs="Times New Roman"/>
        </w:rPr>
        <w:t xml:space="preserve">We use the term “valley-wide” to describe research at this larger scale. </w:t>
      </w:r>
      <w:r w:rsidR="001F1444" w:rsidRPr="00CD2788">
        <w:rPr>
          <w:rFonts w:ascii="Times New Roman" w:hAnsi="Times New Roman" w:cs="Times New Roman"/>
        </w:rPr>
        <w:t xml:space="preserve">Variations in bedrock, </w:t>
      </w:r>
      <w:r w:rsidR="00767728" w:rsidRPr="00CD2788">
        <w:rPr>
          <w:rFonts w:ascii="Times New Roman" w:hAnsi="Times New Roman" w:cs="Times New Roman"/>
        </w:rPr>
        <w:t>glacial deposits, topography</w:t>
      </w:r>
      <w:r w:rsidR="001F1444" w:rsidRPr="00CD2788">
        <w:rPr>
          <w:rFonts w:ascii="Times New Roman" w:hAnsi="Times New Roman" w:cs="Times New Roman"/>
        </w:rPr>
        <w:t xml:space="preserve"> and disturbance history structure the vegetation patterns in the valley.</w:t>
      </w:r>
      <w:r w:rsidR="00A743EB">
        <w:rPr>
          <w:rFonts w:ascii="Times New Roman" w:hAnsi="Times New Roman" w:cs="Times New Roman"/>
        </w:rPr>
        <w:t xml:space="preserve"> </w:t>
      </w:r>
      <w:r w:rsidR="009E183B" w:rsidRPr="00CD2788">
        <w:rPr>
          <w:rFonts w:ascii="Times New Roman" w:hAnsi="Times New Roman" w:cs="Times New Roman"/>
        </w:rPr>
        <w:t>These veg</w:t>
      </w:r>
      <w:r w:rsidR="00767728" w:rsidRPr="00CD2788">
        <w:rPr>
          <w:rFonts w:ascii="Times New Roman" w:hAnsi="Times New Roman" w:cs="Times New Roman"/>
        </w:rPr>
        <w:t>etation patterns combine with</w:t>
      </w:r>
      <w:r w:rsidR="00A743EB">
        <w:rPr>
          <w:rFonts w:ascii="Times New Roman" w:hAnsi="Times New Roman" w:cs="Times New Roman"/>
        </w:rPr>
        <w:t xml:space="preserve"> </w:t>
      </w:r>
      <w:r w:rsidR="001F1444" w:rsidRPr="00CD2788">
        <w:rPr>
          <w:rFonts w:ascii="Times New Roman" w:hAnsi="Times New Roman" w:cs="Times New Roman"/>
        </w:rPr>
        <w:t>physical</w:t>
      </w:r>
      <w:r w:rsidR="00767728" w:rsidRPr="00CD2788">
        <w:rPr>
          <w:rFonts w:ascii="Times New Roman" w:hAnsi="Times New Roman" w:cs="Times New Roman"/>
        </w:rPr>
        <w:t xml:space="preserve"> </w:t>
      </w:r>
      <w:r w:rsidR="001F1444" w:rsidRPr="00CD2788">
        <w:rPr>
          <w:rFonts w:ascii="Times New Roman" w:hAnsi="Times New Roman" w:cs="Times New Roman"/>
        </w:rPr>
        <w:lastRenderedPageBreak/>
        <w:t>factors</w:t>
      </w:r>
      <w:r w:rsidR="00A743EB">
        <w:rPr>
          <w:rFonts w:ascii="Times New Roman" w:hAnsi="Times New Roman" w:cs="Times New Roman"/>
        </w:rPr>
        <w:t xml:space="preserve"> </w:t>
      </w:r>
      <w:r w:rsidR="00767728" w:rsidRPr="00CD2788">
        <w:rPr>
          <w:rFonts w:ascii="Times New Roman" w:hAnsi="Times New Roman" w:cs="Times New Roman"/>
        </w:rPr>
        <w:t xml:space="preserve">such as climate and soils </w:t>
      </w:r>
      <w:r w:rsidR="001F1444" w:rsidRPr="00CD2788">
        <w:rPr>
          <w:rFonts w:ascii="Times New Roman" w:hAnsi="Times New Roman" w:cs="Times New Roman"/>
        </w:rPr>
        <w:t>to influence landscape scale patterns of</w:t>
      </w:r>
      <w:r w:rsidRPr="00CD2788">
        <w:rPr>
          <w:rFonts w:ascii="Times New Roman" w:hAnsi="Times New Roman" w:cs="Times New Roman"/>
        </w:rPr>
        <w:t xml:space="preserve"> </w:t>
      </w:r>
      <w:r w:rsidR="0052383A">
        <w:rPr>
          <w:rFonts w:ascii="Times New Roman" w:hAnsi="Times New Roman" w:cs="Times New Roman"/>
        </w:rPr>
        <w:t xml:space="preserve">important ecosystem characteristics such as </w:t>
      </w:r>
      <w:r w:rsidR="00DF733C" w:rsidRPr="00CD2788">
        <w:rPr>
          <w:rFonts w:ascii="Times New Roman" w:hAnsi="Times New Roman" w:cs="Times New Roman"/>
        </w:rPr>
        <w:t>foliar chemistry (</w:t>
      </w:r>
      <w:r w:rsidR="00850A60">
        <w:rPr>
          <w:rFonts w:ascii="Times New Roman" w:hAnsi="Times New Roman" w:cs="Times New Roman"/>
          <w:highlight w:val="yellow"/>
        </w:rPr>
        <w:t>FIG.</w:t>
      </w:r>
      <w:r w:rsidR="003D4E26">
        <w:rPr>
          <w:rFonts w:ascii="Times New Roman" w:hAnsi="Times New Roman" w:cs="Times New Roman"/>
          <w:highlight w:val="yellow"/>
        </w:rPr>
        <w:t xml:space="preserve"> </w:t>
      </w:r>
      <w:r w:rsidR="00F75302">
        <w:rPr>
          <w:rFonts w:ascii="Times New Roman" w:hAnsi="Times New Roman" w:cs="Times New Roman"/>
        </w:rPr>
        <w:t>1</w:t>
      </w:r>
      <w:r w:rsidR="00154BBA">
        <w:rPr>
          <w:rFonts w:ascii="Times New Roman" w:hAnsi="Times New Roman" w:cs="Times New Roman"/>
        </w:rPr>
        <w:t>8</w:t>
      </w:r>
      <w:r w:rsidR="009F34AB" w:rsidRPr="00CD2788">
        <w:rPr>
          <w:rFonts w:ascii="Times New Roman" w:hAnsi="Times New Roman" w:cs="Times New Roman"/>
        </w:rPr>
        <w:t xml:space="preserve"> </w:t>
      </w:r>
      <w:r w:rsidR="00DF733C" w:rsidRPr="00CD2788">
        <w:rPr>
          <w:rFonts w:ascii="Times New Roman" w:hAnsi="Times New Roman" w:cs="Times New Roman"/>
        </w:rPr>
        <w:t>Foliar N image</w:t>
      </w:r>
      <w:r w:rsidR="009F34AB" w:rsidRPr="00CD2788">
        <w:rPr>
          <w:rFonts w:ascii="Times New Roman" w:hAnsi="Times New Roman" w:cs="Times New Roman"/>
        </w:rPr>
        <w:t xml:space="preserve">), </w:t>
      </w:r>
      <w:r w:rsidR="001F1444" w:rsidRPr="00CD2788">
        <w:rPr>
          <w:rFonts w:ascii="Times New Roman" w:hAnsi="Times New Roman" w:cs="Times New Roman"/>
        </w:rPr>
        <w:t>N cycling</w:t>
      </w:r>
      <w:r w:rsidR="009F34AB" w:rsidRPr="00CD2788">
        <w:rPr>
          <w:rFonts w:ascii="Times New Roman" w:hAnsi="Times New Roman" w:cs="Times New Roman"/>
        </w:rPr>
        <w:t xml:space="preserve"> </w:t>
      </w:r>
      <w:r w:rsidR="001F1444" w:rsidRPr="00CD2788">
        <w:rPr>
          <w:rFonts w:ascii="Times New Roman" w:hAnsi="Times New Roman" w:cs="Times New Roman"/>
        </w:rPr>
        <w:t>, stream chemistry (</w:t>
      </w:r>
      <w:r w:rsidR="00850A60">
        <w:rPr>
          <w:rFonts w:ascii="Times New Roman" w:hAnsi="Times New Roman" w:cs="Times New Roman"/>
          <w:highlight w:val="yellow"/>
        </w:rPr>
        <w:t>FIG</w:t>
      </w:r>
      <w:r w:rsidR="001F1444" w:rsidRPr="00F54166">
        <w:rPr>
          <w:rFonts w:ascii="Times New Roman" w:hAnsi="Times New Roman" w:cs="Times New Roman"/>
          <w:highlight w:val="yellow"/>
        </w:rPr>
        <w:t xml:space="preserve"> </w:t>
      </w:r>
      <w:r w:rsidR="00F75302">
        <w:rPr>
          <w:rFonts w:ascii="Times New Roman" w:hAnsi="Times New Roman" w:cs="Times New Roman"/>
        </w:rPr>
        <w:t>1</w:t>
      </w:r>
      <w:r w:rsidR="00154BBA">
        <w:rPr>
          <w:rFonts w:ascii="Times New Roman" w:hAnsi="Times New Roman" w:cs="Times New Roman"/>
        </w:rPr>
        <w:t>9</w:t>
      </w:r>
      <w:r w:rsidR="001F1444" w:rsidRPr="00CD2788">
        <w:rPr>
          <w:rFonts w:ascii="Times New Roman" w:hAnsi="Times New Roman" w:cs="Times New Roman"/>
        </w:rPr>
        <w:t xml:space="preserve"> Buso and Likens</w:t>
      </w:r>
      <w:r w:rsidR="00DF733C" w:rsidRPr="00CD2788">
        <w:rPr>
          <w:rFonts w:ascii="Times New Roman" w:hAnsi="Times New Roman" w:cs="Times New Roman"/>
        </w:rPr>
        <w:t xml:space="preserve"> pH</w:t>
      </w:r>
      <w:r w:rsidR="001F1444" w:rsidRPr="00CD2788">
        <w:rPr>
          <w:rFonts w:ascii="Times New Roman" w:hAnsi="Times New Roman" w:cs="Times New Roman"/>
        </w:rPr>
        <w:t xml:space="preserve"> map), </w:t>
      </w:r>
      <w:r w:rsidR="0052383A">
        <w:rPr>
          <w:rFonts w:ascii="Times New Roman" w:hAnsi="Times New Roman" w:cs="Times New Roman"/>
        </w:rPr>
        <w:t xml:space="preserve">and </w:t>
      </w:r>
      <w:commentRangeStart w:id="632"/>
      <w:ins w:id="633" w:author="Richard Holmes" w:date="2016-02-04T11:44:00Z">
        <w:r w:rsidR="00D81538">
          <w:rPr>
            <w:rFonts w:ascii="Times New Roman" w:hAnsi="Times New Roman" w:cs="Times New Roman"/>
          </w:rPr>
          <w:t xml:space="preserve">animal populations </w:t>
        </w:r>
        <w:commentRangeEnd w:id="632"/>
        <w:r w:rsidR="00D81538">
          <w:rPr>
            <w:rStyle w:val="CommentReference"/>
          </w:rPr>
          <w:commentReference w:id="632"/>
        </w:r>
      </w:ins>
      <w:del w:id="634" w:author="Richard Holmes" w:date="2016-02-04T11:44:00Z">
        <w:r w:rsidR="0052383A" w:rsidDel="00D81538">
          <w:rPr>
            <w:rFonts w:ascii="Times New Roman" w:hAnsi="Times New Roman" w:cs="Times New Roman"/>
          </w:rPr>
          <w:delText xml:space="preserve">bird </w:delText>
        </w:r>
        <w:r w:rsidR="001F1444" w:rsidRPr="00CD2788" w:rsidDel="00D81538">
          <w:rPr>
            <w:rFonts w:ascii="Times New Roman" w:hAnsi="Times New Roman" w:cs="Times New Roman"/>
          </w:rPr>
          <w:delText>abundance</w:delText>
        </w:r>
        <w:r w:rsidR="003D4E26" w:rsidDel="00D81538">
          <w:rPr>
            <w:rFonts w:ascii="Times New Roman" w:hAnsi="Times New Roman" w:cs="Times New Roman"/>
          </w:rPr>
          <w:delText xml:space="preserve"> </w:delText>
        </w:r>
      </w:del>
      <w:r w:rsidR="003D4E26">
        <w:rPr>
          <w:rFonts w:ascii="Times New Roman" w:hAnsi="Times New Roman" w:cs="Times New Roman"/>
        </w:rPr>
        <w:t>(</w:t>
      </w:r>
      <w:r w:rsidR="00850A60">
        <w:rPr>
          <w:rFonts w:ascii="Times New Roman" w:hAnsi="Times New Roman" w:cs="Times New Roman"/>
          <w:highlight w:val="yellow"/>
        </w:rPr>
        <w:t>FIG</w:t>
      </w:r>
      <w:r w:rsidR="00F75302">
        <w:rPr>
          <w:rFonts w:ascii="Times New Roman" w:hAnsi="Times New Roman" w:cs="Times New Roman"/>
          <w:highlight w:val="yellow"/>
        </w:rPr>
        <w:t xml:space="preserve">. </w:t>
      </w:r>
      <w:r w:rsidR="00154BBA">
        <w:rPr>
          <w:rFonts w:ascii="Times New Roman" w:hAnsi="Times New Roman" w:cs="Times New Roman"/>
        </w:rPr>
        <w:t>20</w:t>
      </w:r>
      <w:r w:rsidR="003D4E26">
        <w:rPr>
          <w:rFonts w:ascii="Times New Roman" w:hAnsi="Times New Roman" w:cs="Times New Roman"/>
        </w:rPr>
        <w:t>)</w:t>
      </w:r>
      <w:r w:rsidR="001F1444" w:rsidRPr="00CD2788">
        <w:rPr>
          <w:rFonts w:ascii="Times New Roman" w:hAnsi="Times New Roman" w:cs="Times New Roman"/>
        </w:rPr>
        <w:t>.</w:t>
      </w:r>
      <w:r w:rsidR="00A743EB">
        <w:rPr>
          <w:rFonts w:ascii="Times New Roman" w:hAnsi="Times New Roman" w:cs="Times New Roman"/>
        </w:rPr>
        <w:t xml:space="preserve"> </w:t>
      </w:r>
      <w:r w:rsidR="003D4E26">
        <w:rPr>
          <w:rFonts w:ascii="Times New Roman" w:hAnsi="Times New Roman" w:cs="Times New Roman"/>
        </w:rPr>
        <w:t>R</w:t>
      </w:r>
      <w:r w:rsidR="00014C0A" w:rsidRPr="00CD2788">
        <w:rPr>
          <w:rFonts w:ascii="Times New Roman" w:hAnsi="Times New Roman" w:cs="Times New Roman"/>
        </w:rPr>
        <w:t xml:space="preserve">esearch </w:t>
      </w:r>
      <w:r w:rsidR="001F1444" w:rsidRPr="00CD2788">
        <w:rPr>
          <w:rFonts w:ascii="Times New Roman" w:hAnsi="Times New Roman" w:cs="Times New Roman"/>
        </w:rPr>
        <w:t xml:space="preserve">on this underlying template and </w:t>
      </w:r>
      <w:r w:rsidR="00F30988">
        <w:rPr>
          <w:rFonts w:ascii="Times New Roman" w:hAnsi="Times New Roman" w:cs="Times New Roman"/>
        </w:rPr>
        <w:t>its influence on</w:t>
      </w:r>
      <w:r w:rsidR="00084C87">
        <w:rPr>
          <w:rFonts w:ascii="Times New Roman" w:hAnsi="Times New Roman" w:cs="Times New Roman"/>
        </w:rPr>
        <w:t xml:space="preserve"> landscape-level </w:t>
      </w:r>
      <w:r w:rsidR="001F1444" w:rsidRPr="00CD2788">
        <w:rPr>
          <w:rFonts w:ascii="Times New Roman" w:hAnsi="Times New Roman" w:cs="Times New Roman"/>
        </w:rPr>
        <w:t>patterns is an important part of the HBR project.</w:t>
      </w:r>
      <w:r w:rsidR="00A743EB">
        <w:rPr>
          <w:rFonts w:ascii="Times New Roman" w:hAnsi="Times New Roman" w:cs="Times New Roman"/>
        </w:rPr>
        <w:t xml:space="preserve"> </w:t>
      </w:r>
      <w:del w:id="635" w:author="Timothy James Fahey" w:date="2016-02-01T14:24:00Z">
        <w:r w:rsidR="00A575C1" w:rsidRPr="00CD2788" w:rsidDel="00B9786C">
          <w:rPr>
            <w:rFonts w:ascii="Times New Roman" w:hAnsi="Times New Roman" w:cs="Times New Roman"/>
          </w:rPr>
          <w:delText>We provide three examples below:</w:delText>
        </w:r>
      </w:del>
    </w:p>
    <w:p w14:paraId="0CDF8FC2" w14:textId="77777777" w:rsidR="00DC3974" w:rsidRPr="00CD2788" w:rsidRDefault="00DC3974" w:rsidP="00A575C1">
      <w:pPr>
        <w:spacing w:after="0" w:line="240" w:lineRule="auto"/>
        <w:jc w:val="both"/>
        <w:rPr>
          <w:rFonts w:ascii="Times New Roman" w:hAnsi="Times New Roman" w:cs="Times New Roman"/>
          <w:i/>
        </w:rPr>
      </w:pPr>
    </w:p>
    <w:p w14:paraId="779AC623" w14:textId="77777777" w:rsidR="007F549E" w:rsidRPr="00724DA8" w:rsidRDefault="00A575C1" w:rsidP="00A575C1">
      <w:pPr>
        <w:spacing w:after="0" w:line="240" w:lineRule="auto"/>
        <w:jc w:val="both"/>
        <w:rPr>
          <w:rFonts w:ascii="Times New Roman" w:hAnsi="Times New Roman" w:cs="Times New Roman"/>
        </w:rPr>
      </w:pPr>
      <w:r w:rsidRPr="00CD2788">
        <w:rPr>
          <w:rFonts w:ascii="Times New Roman" w:hAnsi="Times New Roman" w:cs="Times New Roman"/>
          <w:i/>
        </w:rPr>
        <w:t xml:space="preserve">2.5.1 </w:t>
      </w:r>
      <w:r w:rsidR="00CB6A3A" w:rsidRPr="00CD2788">
        <w:rPr>
          <w:rFonts w:ascii="Times New Roman" w:hAnsi="Times New Roman" w:cs="Times New Roman"/>
          <w:i/>
        </w:rPr>
        <w:t xml:space="preserve">Hydropedologic research: Validating and extending the model of </w:t>
      </w:r>
      <w:r w:rsidR="007F549E" w:rsidRPr="00CD2788">
        <w:rPr>
          <w:rFonts w:ascii="Times New Roman" w:hAnsi="Times New Roman" w:cs="Times New Roman"/>
          <w:i/>
        </w:rPr>
        <w:t xml:space="preserve">hydrology and soil formation </w:t>
      </w:r>
      <w:r w:rsidR="00724DA8">
        <w:rPr>
          <w:rFonts w:ascii="Times New Roman" w:hAnsi="Times New Roman" w:cs="Times New Roman"/>
        </w:rPr>
        <w:t>(</w:t>
      </w:r>
      <w:commentRangeStart w:id="636"/>
      <w:r w:rsidR="00724DA8">
        <w:rPr>
          <w:rFonts w:ascii="Times New Roman" w:hAnsi="Times New Roman" w:cs="Times New Roman"/>
        </w:rPr>
        <w:t>Research team:</w:t>
      </w:r>
      <w:r w:rsidR="00A743EB">
        <w:rPr>
          <w:rFonts w:ascii="Times New Roman" w:hAnsi="Times New Roman" w:cs="Times New Roman"/>
        </w:rPr>
        <w:t xml:space="preserve"> </w:t>
      </w:r>
      <w:r w:rsidR="00724DA8">
        <w:rPr>
          <w:rFonts w:ascii="Times New Roman" w:hAnsi="Times New Roman" w:cs="Times New Roman"/>
        </w:rPr>
        <w:t>Bailey, McGuire...)</w:t>
      </w:r>
      <w:commentRangeEnd w:id="636"/>
      <w:r w:rsidR="00A9054E">
        <w:rPr>
          <w:rStyle w:val="CommentReference"/>
        </w:rPr>
        <w:commentReference w:id="636"/>
      </w:r>
    </w:p>
    <w:p w14:paraId="472A1197" w14:textId="77777777" w:rsidR="009D0F3E" w:rsidRDefault="00767728" w:rsidP="00767728">
      <w:pPr>
        <w:spacing w:after="0" w:line="240" w:lineRule="auto"/>
        <w:rPr>
          <w:ins w:id="637" w:author="Timothy James Fahey" w:date="2016-02-01T14:49:00Z"/>
          <w:rFonts w:ascii="Times New Roman" w:hAnsi="Times New Roman" w:cs="Times New Roman"/>
        </w:rPr>
      </w:pPr>
      <w:r w:rsidRPr="00CD2788">
        <w:rPr>
          <w:rFonts w:ascii="Times New Roman" w:hAnsi="Times New Roman" w:cs="Times New Roman"/>
        </w:rPr>
        <w:t xml:space="preserve">Our recent research has shown that soil units defined by varying expression of podzolization, the dominant soil forming process in the </w:t>
      </w:r>
      <w:ins w:id="638" w:author="Timothy James Fahey" w:date="2016-02-01T14:25:00Z">
        <w:r w:rsidR="00B9786C">
          <w:rPr>
            <w:rFonts w:ascii="Times New Roman" w:hAnsi="Times New Roman" w:cs="Times New Roman"/>
          </w:rPr>
          <w:t xml:space="preserve">Northern Forest </w:t>
        </w:r>
      </w:ins>
      <w:del w:id="639" w:author="Timothy James Fahey" w:date="2016-02-01T14:25:00Z">
        <w:r w:rsidRPr="00CD2788" w:rsidDel="00B9786C">
          <w:rPr>
            <w:rFonts w:ascii="Times New Roman" w:hAnsi="Times New Roman" w:cs="Times New Roman"/>
          </w:rPr>
          <w:delText xml:space="preserve">HBR </w:delText>
        </w:r>
      </w:del>
      <w:r w:rsidRPr="00CD2788">
        <w:rPr>
          <w:rFonts w:ascii="Times New Roman" w:hAnsi="Times New Roman" w:cs="Times New Roman"/>
        </w:rPr>
        <w:t>region, are distributed according to distinct regimes in water table fluctuation in soils</w:t>
      </w:r>
      <w:r w:rsidR="00DF733C" w:rsidRPr="00CD2788">
        <w:rPr>
          <w:rFonts w:ascii="Times New Roman" w:hAnsi="Times New Roman" w:cs="Times New Roman"/>
        </w:rPr>
        <w:t xml:space="preserve"> (</w:t>
      </w:r>
      <w:r w:rsidR="00850A60">
        <w:rPr>
          <w:rFonts w:ascii="Times New Roman" w:hAnsi="Times New Roman" w:cs="Times New Roman"/>
          <w:highlight w:val="yellow"/>
        </w:rPr>
        <w:t>FIG</w:t>
      </w:r>
      <w:r w:rsidR="00154BBA">
        <w:rPr>
          <w:rFonts w:ascii="Times New Roman" w:hAnsi="Times New Roman" w:cs="Times New Roman"/>
          <w:highlight w:val="yellow"/>
        </w:rPr>
        <w:t xml:space="preserve">. </w:t>
      </w:r>
      <w:r w:rsidR="00154BBA">
        <w:rPr>
          <w:rFonts w:ascii="Times New Roman" w:hAnsi="Times New Roman" w:cs="Times New Roman"/>
        </w:rPr>
        <w:t>21</w:t>
      </w:r>
      <w:r w:rsidR="00DF733C" w:rsidRPr="00CD2788">
        <w:rPr>
          <w:rFonts w:ascii="Times New Roman" w:hAnsi="Times New Roman" w:cs="Times New Roman"/>
        </w:rPr>
        <w:t>)</w:t>
      </w:r>
      <w:r w:rsidRPr="00CD2788">
        <w:rPr>
          <w:rFonts w:ascii="Times New Roman" w:hAnsi="Times New Roman" w:cs="Times New Roman"/>
        </w:rPr>
        <w:t xml:space="preserve"> (Bailey et al. 2014, Gannon et al. 2014). </w:t>
      </w:r>
      <w:r w:rsidR="004906FD">
        <w:rPr>
          <w:rFonts w:ascii="Times New Roman" w:hAnsi="Times New Roman" w:cs="Times New Roman"/>
        </w:rPr>
        <w:t>We have shown that the</w:t>
      </w:r>
      <w:r w:rsidRPr="00CD2788">
        <w:rPr>
          <w:rFonts w:ascii="Times New Roman" w:hAnsi="Times New Roman" w:cs="Times New Roman"/>
        </w:rPr>
        <w:t xml:space="preserve"> distribution </w:t>
      </w:r>
      <w:r w:rsidR="00437D8C" w:rsidRPr="00CD2788">
        <w:rPr>
          <w:rFonts w:ascii="Times New Roman" w:hAnsi="Times New Roman" w:cs="Times New Roman"/>
        </w:rPr>
        <w:t>of these “</w:t>
      </w:r>
      <w:r w:rsidRPr="00CD2788">
        <w:rPr>
          <w:rFonts w:ascii="Times New Roman" w:hAnsi="Times New Roman" w:cs="Times New Roman"/>
        </w:rPr>
        <w:t>hydropedologic units</w:t>
      </w:r>
      <w:r w:rsidR="00437D8C" w:rsidRPr="00CD2788">
        <w:rPr>
          <w:rFonts w:ascii="Times New Roman" w:hAnsi="Times New Roman" w:cs="Times New Roman"/>
        </w:rPr>
        <w:t>” can</w:t>
      </w:r>
      <w:r w:rsidRPr="00CD2788">
        <w:rPr>
          <w:rFonts w:ascii="Times New Roman" w:hAnsi="Times New Roman" w:cs="Times New Roman"/>
        </w:rPr>
        <w:t xml:space="preserve"> be predicted by</w:t>
      </w:r>
      <w:r w:rsidR="004906FD">
        <w:rPr>
          <w:rFonts w:ascii="Times New Roman" w:hAnsi="Times New Roman" w:cs="Times New Roman"/>
        </w:rPr>
        <w:t xml:space="preserve"> </w:t>
      </w:r>
      <w:r w:rsidRPr="00CD2788">
        <w:rPr>
          <w:rFonts w:ascii="Times New Roman" w:hAnsi="Times New Roman" w:cs="Times New Roman"/>
        </w:rPr>
        <w:t>topographic analysis at the catchment scale</w:t>
      </w:r>
      <w:r w:rsidR="00437D8C" w:rsidRPr="00CD2788">
        <w:rPr>
          <w:rFonts w:ascii="Times New Roman" w:hAnsi="Times New Roman" w:cs="Times New Roman"/>
        </w:rPr>
        <w:t xml:space="preserve"> </w:t>
      </w:r>
      <w:r w:rsidR="00F30988">
        <w:rPr>
          <w:rFonts w:ascii="Times New Roman" w:hAnsi="Times New Roman" w:cs="Times New Roman"/>
        </w:rPr>
        <w:t>(</w:t>
      </w:r>
      <w:r w:rsidR="00437D8C" w:rsidRPr="00CD2788">
        <w:rPr>
          <w:rFonts w:ascii="Times New Roman" w:hAnsi="Times New Roman" w:cs="Times New Roman"/>
        </w:rPr>
        <w:t>Gillin et al. 2015)</w:t>
      </w:r>
      <w:r w:rsidRPr="00CD2788">
        <w:rPr>
          <w:rFonts w:ascii="Times New Roman" w:hAnsi="Times New Roman" w:cs="Times New Roman"/>
        </w:rPr>
        <w:t xml:space="preserve">. The hydropedologic approach has been useful in understanding stream chemistry (Zimmer et al. 2013, McGuire et al. 2014, Gannon et al. in press) and </w:t>
      </w:r>
      <w:r w:rsidR="00175E98" w:rsidRPr="00CD2788">
        <w:rPr>
          <w:rFonts w:ascii="Times New Roman" w:hAnsi="Times New Roman" w:cs="Times New Roman"/>
        </w:rPr>
        <w:t>N</w:t>
      </w:r>
      <w:r w:rsidRPr="00CD2788">
        <w:rPr>
          <w:rFonts w:ascii="Times New Roman" w:hAnsi="Times New Roman" w:cs="Times New Roman"/>
        </w:rPr>
        <w:t xml:space="preserve"> dynamics (Morse et al. 2014, Wexler et al. 2014).</w:t>
      </w:r>
      <w:r w:rsidR="00A743EB">
        <w:rPr>
          <w:rFonts w:ascii="Times New Roman" w:hAnsi="Times New Roman" w:cs="Times New Roman"/>
        </w:rPr>
        <w:t xml:space="preserve"> </w:t>
      </w:r>
      <w:r w:rsidRPr="00CD2788">
        <w:rPr>
          <w:rFonts w:ascii="Times New Roman" w:hAnsi="Times New Roman" w:cs="Times New Roman"/>
        </w:rPr>
        <w:t xml:space="preserve">The next phase in this research is to extend the </w:t>
      </w:r>
      <w:r w:rsidR="0091028C">
        <w:rPr>
          <w:rFonts w:ascii="Times New Roman" w:hAnsi="Times New Roman" w:cs="Times New Roman"/>
        </w:rPr>
        <w:t>hydropedological concept</w:t>
      </w:r>
      <w:r w:rsidR="00437D8C" w:rsidRPr="00CD2788">
        <w:rPr>
          <w:rFonts w:ascii="Times New Roman" w:hAnsi="Times New Roman" w:cs="Times New Roman"/>
        </w:rPr>
        <w:t xml:space="preserve">, which was developed by careful study of </w:t>
      </w:r>
      <w:ins w:id="640" w:author="Timothy James Fahey" w:date="2016-02-01T14:26:00Z">
        <w:r w:rsidR="00B9786C">
          <w:rPr>
            <w:rFonts w:ascii="Times New Roman" w:hAnsi="Times New Roman" w:cs="Times New Roman"/>
          </w:rPr>
          <w:t xml:space="preserve">our hydrologic reference </w:t>
        </w:r>
      </w:ins>
      <w:del w:id="641" w:author="Timothy James Fahey" w:date="2016-02-01T14:26:00Z">
        <w:r w:rsidR="00437D8C" w:rsidRPr="00CD2788" w:rsidDel="00B9786C">
          <w:rPr>
            <w:rFonts w:ascii="Times New Roman" w:hAnsi="Times New Roman" w:cs="Times New Roman"/>
          </w:rPr>
          <w:delText>a si</w:delText>
        </w:r>
        <w:r w:rsidR="00175E98" w:rsidRPr="00CD2788" w:rsidDel="00B9786C">
          <w:rPr>
            <w:rFonts w:ascii="Times New Roman" w:hAnsi="Times New Roman" w:cs="Times New Roman"/>
          </w:rPr>
          <w:delText xml:space="preserve">ngle small </w:delText>
        </w:r>
      </w:del>
      <w:r w:rsidR="00175E98" w:rsidRPr="00CD2788">
        <w:rPr>
          <w:rFonts w:ascii="Times New Roman" w:hAnsi="Times New Roman" w:cs="Times New Roman"/>
        </w:rPr>
        <w:t>watershed (W</w:t>
      </w:r>
      <w:r w:rsidR="002A41D8" w:rsidRPr="00CD2788">
        <w:rPr>
          <w:rFonts w:ascii="Times New Roman" w:hAnsi="Times New Roman" w:cs="Times New Roman"/>
        </w:rPr>
        <w:t xml:space="preserve">3), </w:t>
      </w:r>
      <w:r w:rsidR="00437D8C" w:rsidRPr="00CD2788">
        <w:rPr>
          <w:rFonts w:ascii="Times New Roman" w:hAnsi="Times New Roman" w:cs="Times New Roman"/>
        </w:rPr>
        <w:t>to the s</w:t>
      </w:r>
      <w:r w:rsidRPr="00CD2788">
        <w:rPr>
          <w:rFonts w:ascii="Times New Roman" w:hAnsi="Times New Roman" w:cs="Times New Roman"/>
        </w:rPr>
        <w:t>cale</w:t>
      </w:r>
      <w:r w:rsidR="00895008">
        <w:rPr>
          <w:rFonts w:ascii="Times New Roman" w:hAnsi="Times New Roman" w:cs="Times New Roman"/>
        </w:rPr>
        <w:t xml:space="preserve"> of the entire HBR</w:t>
      </w:r>
      <w:r w:rsidR="00437D8C" w:rsidRPr="00CD2788">
        <w:rPr>
          <w:rFonts w:ascii="Times New Roman" w:hAnsi="Times New Roman" w:cs="Times New Roman"/>
        </w:rPr>
        <w:t xml:space="preserve"> valley</w:t>
      </w:r>
      <w:r w:rsidRPr="00CD2788">
        <w:rPr>
          <w:rFonts w:ascii="Times New Roman" w:hAnsi="Times New Roman" w:cs="Times New Roman"/>
        </w:rPr>
        <w:t>.</w:t>
      </w:r>
      <w:ins w:id="642" w:author="Timothy James Fahey" w:date="2016-02-01T14:48:00Z">
        <w:r w:rsidR="009D0F3E">
          <w:rPr>
            <w:rFonts w:ascii="Times New Roman" w:hAnsi="Times New Roman" w:cs="Times New Roman"/>
          </w:rPr>
          <w:t xml:space="preserve"> Our research question is:</w:t>
        </w:r>
      </w:ins>
      <w:r w:rsidRPr="00CD2788">
        <w:rPr>
          <w:rFonts w:ascii="Times New Roman" w:hAnsi="Times New Roman" w:cs="Times New Roman"/>
        </w:rPr>
        <w:t xml:space="preserve"> </w:t>
      </w:r>
    </w:p>
    <w:p w14:paraId="56B8A07C" w14:textId="77777777" w:rsidR="009D0F3E" w:rsidRDefault="009D0F3E" w:rsidP="00767728">
      <w:pPr>
        <w:spacing w:after="0" w:line="240" w:lineRule="auto"/>
        <w:rPr>
          <w:ins w:id="643" w:author="Timothy James Fahey" w:date="2016-02-01T14:49:00Z"/>
          <w:rFonts w:ascii="Times New Roman" w:hAnsi="Times New Roman" w:cs="Times New Roman"/>
        </w:rPr>
      </w:pPr>
      <w:ins w:id="644" w:author="Timothy James Fahey" w:date="2016-02-01T14:49:00Z">
        <w:r>
          <w:rPr>
            <w:rFonts w:ascii="Times New Roman" w:hAnsi="Times New Roman" w:cs="Times New Roman"/>
          </w:rPr>
          <w:t>What additional hydropedological units are encountered as we scale up to the entire HBR valley?</w:t>
        </w:r>
      </w:ins>
    </w:p>
    <w:p w14:paraId="66427DC8" w14:textId="77777777" w:rsidR="009D0F3E" w:rsidRDefault="009D0F3E" w:rsidP="00767728">
      <w:pPr>
        <w:spacing w:after="0" w:line="240" w:lineRule="auto"/>
        <w:rPr>
          <w:ins w:id="645" w:author="Timothy James Fahey" w:date="2016-02-01T14:49:00Z"/>
          <w:rFonts w:ascii="Times New Roman" w:hAnsi="Times New Roman" w:cs="Times New Roman"/>
        </w:rPr>
      </w:pPr>
    </w:p>
    <w:p w14:paraId="07B0238E" w14:textId="78B6248A" w:rsidR="00437D8C" w:rsidRPr="00CD2788" w:rsidRDefault="009D0F3E" w:rsidP="00767728">
      <w:pPr>
        <w:spacing w:after="0" w:line="240" w:lineRule="auto"/>
        <w:rPr>
          <w:rFonts w:ascii="Times New Roman" w:hAnsi="Times New Roman" w:cs="Times New Roman"/>
        </w:rPr>
      </w:pPr>
      <w:ins w:id="646" w:author="Timothy James Fahey" w:date="2016-02-01T14:49:00Z">
        <w:r>
          <w:rPr>
            <w:rFonts w:ascii="Times New Roman" w:hAnsi="Times New Roman" w:cs="Times New Roman"/>
          </w:rPr>
          <w:t xml:space="preserve">Approach. </w:t>
        </w:r>
      </w:ins>
      <w:del w:id="647" w:author="Timothy James Fahey" w:date="2016-02-01T14:48:00Z">
        <w:r w:rsidR="00767728" w:rsidRPr="00CD2788" w:rsidDel="009D0F3E">
          <w:rPr>
            <w:rFonts w:ascii="Times New Roman" w:hAnsi="Times New Roman" w:cs="Times New Roman"/>
          </w:rPr>
          <w:delText xml:space="preserve">This will likely involve designation of one or </w:delText>
        </w:r>
        <w:r w:rsidR="008D1988" w:rsidDel="009D0F3E">
          <w:rPr>
            <w:rFonts w:ascii="Times New Roman" w:hAnsi="Times New Roman" w:cs="Times New Roman"/>
          </w:rPr>
          <w:delText>more n</w:delText>
        </w:r>
        <w:r w:rsidR="00C10224" w:rsidDel="009D0F3E">
          <w:rPr>
            <w:rFonts w:ascii="Times New Roman" w:hAnsi="Times New Roman" w:cs="Times New Roman"/>
          </w:rPr>
          <w:delText>ew hydropedologic units because</w:delText>
        </w:r>
        <w:r w:rsidR="008D1988" w:rsidDel="009D0F3E">
          <w:rPr>
            <w:rFonts w:ascii="Times New Roman" w:hAnsi="Times New Roman" w:cs="Times New Roman"/>
          </w:rPr>
          <w:delText xml:space="preserve"> as we scale up,</w:delText>
        </w:r>
        <w:r w:rsidR="004906FD" w:rsidDel="009D0F3E">
          <w:rPr>
            <w:rFonts w:ascii="Times New Roman" w:hAnsi="Times New Roman" w:cs="Times New Roman"/>
          </w:rPr>
          <w:delText xml:space="preserve"> more types of</w:delText>
        </w:r>
        <w:r w:rsidR="008D1988" w:rsidDel="009D0F3E">
          <w:rPr>
            <w:rFonts w:ascii="Times New Roman" w:hAnsi="Times New Roman" w:cs="Times New Roman"/>
          </w:rPr>
          <w:delText xml:space="preserve"> topography and soil par</w:delText>
        </w:r>
        <w:r w:rsidR="00767728" w:rsidRPr="00CD2788" w:rsidDel="009D0F3E">
          <w:rPr>
            <w:rFonts w:ascii="Times New Roman" w:hAnsi="Times New Roman" w:cs="Times New Roman"/>
          </w:rPr>
          <w:delText>ent materials</w:delText>
        </w:r>
        <w:r w:rsidR="004906FD" w:rsidDel="009D0F3E">
          <w:rPr>
            <w:rFonts w:ascii="Times New Roman" w:hAnsi="Times New Roman" w:cs="Times New Roman"/>
          </w:rPr>
          <w:delText xml:space="preserve"> are </w:delText>
        </w:r>
      </w:del>
      <w:del w:id="648" w:author="Timothy James Fahey" w:date="2016-02-01T14:27:00Z">
        <w:r w:rsidR="004906FD" w:rsidDel="00B9786C">
          <w:rPr>
            <w:rFonts w:ascii="Times New Roman" w:hAnsi="Times New Roman" w:cs="Times New Roman"/>
          </w:rPr>
          <w:delText>include</w:delText>
        </w:r>
      </w:del>
      <w:del w:id="649" w:author="Timothy James Fahey" w:date="2016-02-01T14:26:00Z">
        <w:r w:rsidR="004906FD" w:rsidDel="00B9786C">
          <w:rPr>
            <w:rFonts w:ascii="Times New Roman" w:hAnsi="Times New Roman" w:cs="Times New Roman"/>
          </w:rPr>
          <w:delText>d</w:delText>
        </w:r>
      </w:del>
      <w:del w:id="650" w:author="Timothy James Fahey" w:date="2016-02-01T14:48:00Z">
        <w:r w:rsidR="008D1988" w:rsidDel="009D0F3E">
          <w:rPr>
            <w:rFonts w:ascii="Times New Roman" w:hAnsi="Times New Roman" w:cs="Times New Roman"/>
          </w:rPr>
          <w:delText xml:space="preserve">. </w:delText>
        </w:r>
      </w:del>
      <w:r w:rsidR="00767728" w:rsidRPr="00CD2788">
        <w:rPr>
          <w:rFonts w:ascii="Times New Roman" w:hAnsi="Times New Roman" w:cs="Times New Roman"/>
        </w:rPr>
        <w:t>We propose to utilize existing soil descript</w:t>
      </w:r>
      <w:r w:rsidR="008D1988">
        <w:rPr>
          <w:rFonts w:ascii="Times New Roman" w:hAnsi="Times New Roman" w:cs="Times New Roman"/>
        </w:rPr>
        <w:t>ions recorded for the valley-wide network of permanent</w:t>
      </w:r>
      <w:r w:rsidR="00767728" w:rsidRPr="00CD2788">
        <w:rPr>
          <w:rFonts w:ascii="Times New Roman" w:hAnsi="Times New Roman" w:cs="Times New Roman"/>
        </w:rPr>
        <w:t xml:space="preserve"> vegetation monitoring plots as validation of a trial application, extending the hydropedologic model</w:t>
      </w:r>
      <w:r w:rsidR="00AB3344" w:rsidRPr="00CD2788">
        <w:rPr>
          <w:rFonts w:ascii="Times New Roman" w:hAnsi="Times New Roman" w:cs="Times New Roman"/>
        </w:rPr>
        <w:t xml:space="preserve"> beyond W</w:t>
      </w:r>
      <w:r w:rsidR="00767728" w:rsidRPr="00CD2788">
        <w:rPr>
          <w:rFonts w:ascii="Times New Roman" w:hAnsi="Times New Roman" w:cs="Times New Roman"/>
        </w:rPr>
        <w:t xml:space="preserve">3. Based on the </w:t>
      </w:r>
      <w:r w:rsidR="003D4E26">
        <w:rPr>
          <w:rFonts w:ascii="Times New Roman" w:hAnsi="Times New Roman" w:cs="Times New Roman"/>
        </w:rPr>
        <w:t>results from this pilot project</w:t>
      </w:r>
      <w:r w:rsidR="00767728" w:rsidRPr="00CD2788">
        <w:rPr>
          <w:rFonts w:ascii="Times New Roman" w:hAnsi="Times New Roman" w:cs="Times New Roman"/>
        </w:rPr>
        <w:t>, new hydropedologic transects will b</w:t>
      </w:r>
      <w:r w:rsidR="008D1988">
        <w:rPr>
          <w:rFonts w:ascii="Times New Roman" w:hAnsi="Times New Roman" w:cs="Times New Roman"/>
        </w:rPr>
        <w:t>e established to document valley-</w:t>
      </w:r>
      <w:r w:rsidR="00767728" w:rsidRPr="00CD2788">
        <w:rPr>
          <w:rFonts w:ascii="Times New Roman" w:hAnsi="Times New Roman" w:cs="Times New Roman"/>
        </w:rPr>
        <w:t>wide patterns in soil development and water table fluctuation. These additional monitoring dat</w:t>
      </w:r>
      <w:r w:rsidR="00437D8C" w:rsidRPr="00CD2788">
        <w:rPr>
          <w:rFonts w:ascii="Times New Roman" w:hAnsi="Times New Roman" w:cs="Times New Roman"/>
        </w:rPr>
        <w:t>a will al</w:t>
      </w:r>
      <w:r w:rsidR="008D1988">
        <w:rPr>
          <w:rFonts w:ascii="Times New Roman" w:hAnsi="Times New Roman" w:cs="Times New Roman"/>
        </w:rPr>
        <w:t>low a revision of the W</w:t>
      </w:r>
      <w:r w:rsidR="00767728" w:rsidRPr="00CD2788">
        <w:rPr>
          <w:rFonts w:ascii="Times New Roman" w:hAnsi="Times New Roman" w:cs="Times New Roman"/>
        </w:rPr>
        <w:t>3 model to one that is suit</w:t>
      </w:r>
      <w:r w:rsidR="008D1988">
        <w:rPr>
          <w:rFonts w:ascii="Times New Roman" w:hAnsi="Times New Roman" w:cs="Times New Roman"/>
        </w:rPr>
        <w:t xml:space="preserve">able for use at the </w:t>
      </w:r>
      <w:r w:rsidR="00767728" w:rsidRPr="00CD2788">
        <w:rPr>
          <w:rFonts w:ascii="Times New Roman" w:hAnsi="Times New Roman" w:cs="Times New Roman"/>
        </w:rPr>
        <w:t>scale</w:t>
      </w:r>
      <w:r w:rsidR="008D1988">
        <w:rPr>
          <w:rFonts w:ascii="Times New Roman" w:hAnsi="Times New Roman" w:cs="Times New Roman"/>
        </w:rPr>
        <w:t xml:space="preserve"> of the entire HBR valley </w:t>
      </w:r>
      <w:r w:rsidR="00767728" w:rsidRPr="00CD2788">
        <w:rPr>
          <w:rFonts w:ascii="Times New Roman" w:hAnsi="Times New Roman" w:cs="Times New Roman"/>
        </w:rPr>
        <w:t>and in the broader upl</w:t>
      </w:r>
      <w:r w:rsidR="00437D8C" w:rsidRPr="00CD2788">
        <w:rPr>
          <w:rFonts w:ascii="Times New Roman" w:hAnsi="Times New Roman" w:cs="Times New Roman"/>
        </w:rPr>
        <w:t>and glaciated landscape of the N</w:t>
      </w:r>
      <w:r w:rsidR="00767728" w:rsidRPr="00CD2788">
        <w:rPr>
          <w:rFonts w:ascii="Times New Roman" w:hAnsi="Times New Roman" w:cs="Times New Roman"/>
        </w:rPr>
        <w:t>orth</w:t>
      </w:r>
      <w:ins w:id="651" w:author="Timothy James Fahey" w:date="2016-02-01T14:50:00Z">
        <w:r>
          <w:rPr>
            <w:rFonts w:ascii="Times New Roman" w:hAnsi="Times New Roman" w:cs="Times New Roman"/>
          </w:rPr>
          <w:t>ern Forest</w:t>
        </w:r>
      </w:ins>
      <w:del w:id="652" w:author="Timothy James Fahey" w:date="2016-02-01T14:50:00Z">
        <w:r w:rsidR="00767728" w:rsidRPr="00CD2788" w:rsidDel="009D0F3E">
          <w:rPr>
            <w:rFonts w:ascii="Times New Roman" w:hAnsi="Times New Roman" w:cs="Times New Roman"/>
          </w:rPr>
          <w:delText>east</w:delText>
        </w:r>
      </w:del>
      <w:r w:rsidR="00767728" w:rsidRPr="00CD2788">
        <w:rPr>
          <w:rFonts w:ascii="Times New Roman" w:hAnsi="Times New Roman" w:cs="Times New Roman"/>
        </w:rPr>
        <w:t>.</w:t>
      </w:r>
    </w:p>
    <w:p w14:paraId="0B50B55D" w14:textId="77777777" w:rsidR="00767728" w:rsidRPr="00CD2788" w:rsidRDefault="00A743EB" w:rsidP="00767728">
      <w:pPr>
        <w:spacing w:after="0" w:line="240" w:lineRule="auto"/>
        <w:rPr>
          <w:rFonts w:ascii="Times New Roman" w:hAnsi="Times New Roman" w:cs="Times New Roman"/>
        </w:rPr>
      </w:pPr>
      <w:r>
        <w:rPr>
          <w:rFonts w:ascii="Times New Roman" w:hAnsi="Times New Roman" w:cs="Times New Roman"/>
        </w:rPr>
        <w:t xml:space="preserve"> </w:t>
      </w:r>
    </w:p>
    <w:p w14:paraId="324A5BCC" w14:textId="41C8DB61" w:rsidR="00437D8C" w:rsidRPr="00CD2788" w:rsidRDefault="00767728" w:rsidP="00767728">
      <w:pPr>
        <w:spacing w:after="0" w:line="240" w:lineRule="auto"/>
        <w:rPr>
          <w:rFonts w:ascii="Times New Roman" w:hAnsi="Times New Roman" w:cs="Times New Roman"/>
        </w:rPr>
      </w:pPr>
      <w:r w:rsidRPr="00CD2788">
        <w:rPr>
          <w:rFonts w:ascii="Times New Roman" w:hAnsi="Times New Roman" w:cs="Times New Roman"/>
        </w:rPr>
        <w:t xml:space="preserve">2.5.2 </w:t>
      </w:r>
      <w:ins w:id="653" w:author="Timothy James Fahey" w:date="2016-02-01T14:53:00Z">
        <w:r w:rsidR="00E30022">
          <w:rPr>
            <w:rFonts w:ascii="Times New Roman" w:hAnsi="Times New Roman" w:cs="Times New Roman"/>
          </w:rPr>
          <w:t xml:space="preserve">Headwater streams and </w:t>
        </w:r>
      </w:ins>
      <w:r w:rsidRPr="00CD2788">
        <w:rPr>
          <w:rFonts w:ascii="Times New Roman" w:hAnsi="Times New Roman" w:cs="Times New Roman"/>
          <w:i/>
        </w:rPr>
        <w:t>Valley-wide stream survey</w:t>
      </w:r>
      <w:r w:rsidR="00A743EB">
        <w:rPr>
          <w:rFonts w:ascii="Times New Roman" w:hAnsi="Times New Roman" w:cs="Times New Roman"/>
        </w:rPr>
        <w:t xml:space="preserve"> </w:t>
      </w:r>
      <w:r w:rsidR="00437D8C" w:rsidRPr="00CD2788">
        <w:rPr>
          <w:rFonts w:ascii="Times New Roman" w:hAnsi="Times New Roman" w:cs="Times New Roman"/>
        </w:rPr>
        <w:t xml:space="preserve"> </w:t>
      </w:r>
      <w:r w:rsidR="00724DA8">
        <w:rPr>
          <w:rFonts w:ascii="Times New Roman" w:hAnsi="Times New Roman" w:cs="Times New Roman"/>
        </w:rPr>
        <w:t>(Research team:</w:t>
      </w:r>
      <w:r w:rsidR="00A743EB">
        <w:rPr>
          <w:rFonts w:ascii="Times New Roman" w:hAnsi="Times New Roman" w:cs="Times New Roman"/>
        </w:rPr>
        <w:t xml:space="preserve"> </w:t>
      </w:r>
      <w:commentRangeStart w:id="654"/>
      <w:r w:rsidR="00724DA8">
        <w:rPr>
          <w:rFonts w:ascii="Times New Roman" w:hAnsi="Times New Roman" w:cs="Times New Roman"/>
        </w:rPr>
        <w:t>Bailey, Likens</w:t>
      </w:r>
      <w:r w:rsidR="006379EE">
        <w:rPr>
          <w:rFonts w:ascii="Times New Roman" w:hAnsi="Times New Roman" w:cs="Times New Roman"/>
        </w:rPr>
        <w:t>?</w:t>
      </w:r>
      <w:r w:rsidR="00724DA8">
        <w:rPr>
          <w:rFonts w:ascii="Times New Roman" w:hAnsi="Times New Roman" w:cs="Times New Roman"/>
        </w:rPr>
        <w:t>…)</w:t>
      </w:r>
      <w:commentRangeEnd w:id="654"/>
      <w:r w:rsidR="00A9054E">
        <w:rPr>
          <w:rStyle w:val="CommentReference"/>
        </w:rPr>
        <w:commentReference w:id="654"/>
      </w:r>
    </w:p>
    <w:p w14:paraId="49AF196A" w14:textId="21605CCB" w:rsidR="00E30022" w:rsidRDefault="00767728" w:rsidP="00767728">
      <w:pPr>
        <w:spacing w:after="0" w:line="240" w:lineRule="auto"/>
        <w:rPr>
          <w:ins w:id="655" w:author="Timothy James Fahey" w:date="2016-02-01T14:56:00Z"/>
          <w:rFonts w:ascii="Times New Roman" w:hAnsi="Times New Roman" w:cs="Times New Roman"/>
        </w:rPr>
      </w:pPr>
      <w:r w:rsidRPr="00CD2788">
        <w:rPr>
          <w:rFonts w:ascii="Times New Roman" w:hAnsi="Times New Roman" w:cs="Times New Roman"/>
        </w:rPr>
        <w:t>A hallmark of HBR research is the ecology of headwater streams and their watersheds (e.g., Fisher and Likens 1972, Bernhardt et al. 2005).</w:t>
      </w:r>
      <w:ins w:id="656" w:author="Timothy James Fahey" w:date="2016-02-01T14:54:00Z">
        <w:r w:rsidR="00E30022" w:rsidRPr="00E30022">
          <w:t xml:space="preserve"> </w:t>
        </w:r>
        <w:r w:rsidR="00E30022" w:rsidRPr="00E30022">
          <w:rPr>
            <w:rFonts w:ascii="Times New Roman" w:hAnsi="Times New Roman" w:cs="Times New Roman"/>
          </w:rPr>
          <w:t>Headwater streams across the Hubbard Brook valley display a surprisingly high chemical diversity (e.g. in pH, FIG. 18- Valley wide stream pH) (Likens and Buso 2006, McGuire et al. 2014). This same chemical diversity of streams is present at the small watershed scale when the entire channel network is sampled at a fine spatial scale (Zimmer et al. (2013). These patterns add a great deal of diversity to, and challenge the conceptual model of, controls on stream chemistry presented by Johnson et al. (1981).</w:t>
        </w:r>
      </w:ins>
      <w:r w:rsidRPr="00CD2788">
        <w:rPr>
          <w:rFonts w:ascii="Times New Roman" w:hAnsi="Times New Roman" w:cs="Times New Roman"/>
        </w:rPr>
        <w:t xml:space="preserve"> </w:t>
      </w:r>
      <w:ins w:id="657" w:author="Timothy James Fahey" w:date="2016-02-01T14:54:00Z">
        <w:r w:rsidR="00E30022">
          <w:rPr>
            <w:rFonts w:ascii="Times New Roman" w:hAnsi="Times New Roman" w:cs="Times New Roman"/>
          </w:rPr>
          <w:t>Moreover, b</w:t>
        </w:r>
      </w:ins>
      <w:del w:id="658" w:author="Timothy James Fahey" w:date="2016-02-01T14:54:00Z">
        <w:r w:rsidRPr="00CD2788" w:rsidDel="00E30022">
          <w:rPr>
            <w:rFonts w:ascii="Times New Roman" w:hAnsi="Times New Roman" w:cs="Times New Roman"/>
          </w:rPr>
          <w:delText>B</w:delText>
        </w:r>
      </w:del>
      <w:r w:rsidRPr="00CD2788">
        <w:rPr>
          <w:rFonts w:ascii="Times New Roman" w:hAnsi="Times New Roman" w:cs="Times New Roman"/>
        </w:rPr>
        <w:t>luelines on USGS topographic maps, the standard inventory of streams in the US, are very incomplete, representing &lt;10% of perennial stream channel length at HBR, and not accounting for an even greater length of seasonally flowing streams (Zimmer et al. 2013). Th</w:t>
      </w:r>
      <w:r w:rsidR="00C10224">
        <w:rPr>
          <w:rFonts w:ascii="Times New Roman" w:hAnsi="Times New Roman" w:cs="Times New Roman"/>
        </w:rPr>
        <w:t xml:space="preserve">ese small headwater stream reaches are </w:t>
      </w:r>
      <w:r w:rsidRPr="00CD2788">
        <w:rPr>
          <w:rFonts w:ascii="Times New Roman" w:hAnsi="Times New Roman" w:cs="Times New Roman"/>
        </w:rPr>
        <w:t>dynamic ecotonal system</w:t>
      </w:r>
      <w:r w:rsidR="00C10224">
        <w:rPr>
          <w:rFonts w:ascii="Times New Roman" w:hAnsi="Times New Roman" w:cs="Times New Roman"/>
        </w:rPr>
        <w:t>s</w:t>
      </w:r>
      <w:r w:rsidRPr="00CD2788">
        <w:rPr>
          <w:rFonts w:ascii="Times New Roman" w:hAnsi="Times New Roman" w:cs="Times New Roman"/>
        </w:rPr>
        <w:t xml:space="preserve"> where </w:t>
      </w:r>
      <w:r w:rsidR="00437D8C" w:rsidRPr="00CD2788">
        <w:rPr>
          <w:rFonts w:ascii="Times New Roman" w:hAnsi="Times New Roman" w:cs="Times New Roman"/>
        </w:rPr>
        <w:t xml:space="preserve">hydrologic </w:t>
      </w:r>
      <w:r w:rsidRPr="00CD2788">
        <w:rPr>
          <w:rFonts w:ascii="Times New Roman" w:hAnsi="Times New Roman" w:cs="Times New Roman"/>
        </w:rPr>
        <w:t xml:space="preserve">processes mediate the export of dissolved material such as DOC (Gannon et al. </w:t>
      </w:r>
      <w:r w:rsidR="0091028C">
        <w:rPr>
          <w:rFonts w:ascii="Times New Roman" w:hAnsi="Times New Roman" w:cs="Times New Roman"/>
        </w:rPr>
        <w:t>2015</w:t>
      </w:r>
      <w:r w:rsidRPr="00CD2788">
        <w:rPr>
          <w:rFonts w:ascii="Times New Roman" w:hAnsi="Times New Roman" w:cs="Times New Roman"/>
        </w:rPr>
        <w:t>)</w:t>
      </w:r>
      <w:r w:rsidR="00437D8C" w:rsidRPr="00CD2788">
        <w:rPr>
          <w:rFonts w:ascii="Times New Roman" w:hAnsi="Times New Roman" w:cs="Times New Roman"/>
        </w:rPr>
        <w:t xml:space="preserve"> and N</w:t>
      </w:r>
      <w:r w:rsidRPr="00CD2788">
        <w:rPr>
          <w:rFonts w:ascii="Times New Roman" w:hAnsi="Times New Roman" w:cs="Times New Roman"/>
        </w:rPr>
        <w:t xml:space="preserve"> (Wexler et al. 2014). </w:t>
      </w:r>
      <w:r w:rsidR="00437D8C" w:rsidRPr="00CD2788">
        <w:rPr>
          <w:rFonts w:ascii="Times New Roman" w:hAnsi="Times New Roman" w:cs="Times New Roman"/>
        </w:rPr>
        <w:t xml:space="preserve">We will undertake </w:t>
      </w:r>
      <w:r w:rsidRPr="00CD2788">
        <w:rPr>
          <w:rFonts w:ascii="Times New Roman" w:hAnsi="Times New Roman" w:cs="Times New Roman"/>
        </w:rPr>
        <w:t xml:space="preserve">a new initiative to extend mapping of the complete stream network </w:t>
      </w:r>
      <w:r w:rsidR="00C10224">
        <w:rPr>
          <w:rFonts w:ascii="Times New Roman" w:hAnsi="Times New Roman" w:cs="Times New Roman"/>
        </w:rPr>
        <w:t>to the entire HBR</w:t>
      </w:r>
      <w:r w:rsidRPr="00CD2788">
        <w:rPr>
          <w:rFonts w:ascii="Times New Roman" w:hAnsi="Times New Roman" w:cs="Times New Roman"/>
        </w:rPr>
        <w:t xml:space="preserve"> valley. </w:t>
      </w:r>
      <w:ins w:id="659" w:author="Timothy James Fahey" w:date="2016-02-01T14:56:00Z">
        <w:r w:rsidR="00E30022">
          <w:rPr>
            <w:rFonts w:ascii="Times New Roman" w:hAnsi="Times New Roman" w:cs="Times New Roman"/>
          </w:rPr>
          <w:t>We propose to address the following question:</w:t>
        </w:r>
      </w:ins>
    </w:p>
    <w:p w14:paraId="0067A93D" w14:textId="77777777" w:rsidR="00E30022" w:rsidRDefault="00E30022" w:rsidP="00767728">
      <w:pPr>
        <w:spacing w:after="0" w:line="240" w:lineRule="auto"/>
        <w:rPr>
          <w:ins w:id="660" w:author="Timothy James Fahey" w:date="2016-02-01T14:56:00Z"/>
          <w:rFonts w:ascii="Times New Roman" w:hAnsi="Times New Roman" w:cs="Times New Roman"/>
        </w:rPr>
      </w:pPr>
    </w:p>
    <w:p w14:paraId="69B05EA0" w14:textId="417FE0E8" w:rsidR="00767728" w:rsidRPr="00CD2788" w:rsidRDefault="00E30022" w:rsidP="00767728">
      <w:pPr>
        <w:spacing w:after="0" w:line="240" w:lineRule="auto"/>
        <w:rPr>
          <w:rFonts w:ascii="Times New Roman" w:hAnsi="Times New Roman" w:cs="Times New Roman"/>
        </w:rPr>
      </w:pPr>
      <w:ins w:id="661" w:author="Timothy James Fahey" w:date="2016-02-01T14:56:00Z">
        <w:r>
          <w:rPr>
            <w:rFonts w:ascii="Times New Roman" w:hAnsi="Times New Roman" w:cs="Times New Roman"/>
          </w:rPr>
          <w:t>Approach.We will undertake</w:t>
        </w:r>
      </w:ins>
      <w:del w:id="662" w:author="Timothy James Fahey" w:date="2016-02-01T14:56:00Z">
        <w:r w:rsidR="00767728" w:rsidRPr="00CD2788" w:rsidDel="00E30022">
          <w:rPr>
            <w:rFonts w:ascii="Times New Roman" w:hAnsi="Times New Roman" w:cs="Times New Roman"/>
          </w:rPr>
          <w:delText>This will entail</w:delText>
        </w:r>
      </w:del>
      <w:r w:rsidR="00767728" w:rsidRPr="00CD2788">
        <w:rPr>
          <w:rFonts w:ascii="Times New Roman" w:hAnsi="Times New Roman" w:cs="Times New Roman"/>
        </w:rPr>
        <w:t xml:space="preserve"> detailed mapping of perennial and temporary streams by direct observation in selected catchments, identifying topographic</w:t>
      </w:r>
      <w:r w:rsidR="00C10224">
        <w:rPr>
          <w:rFonts w:ascii="Times New Roman" w:hAnsi="Times New Roman" w:cs="Times New Roman"/>
        </w:rPr>
        <w:t xml:space="preserve"> signatures of flow-permanence/</w:t>
      </w:r>
      <w:r w:rsidR="00767728" w:rsidRPr="00CD2788">
        <w:rPr>
          <w:rFonts w:ascii="Times New Roman" w:hAnsi="Times New Roman" w:cs="Times New Roman"/>
        </w:rPr>
        <w:t>intermittence in these mapped sections, and then using topographic analysis of detailed LiDAR derived DEMs to extend stream mapping to the entire valley. Direct observations in other cat</w:t>
      </w:r>
      <w:r w:rsidR="00AB3344" w:rsidRPr="00CD2788">
        <w:rPr>
          <w:rFonts w:ascii="Times New Roman" w:hAnsi="Times New Roman" w:cs="Times New Roman"/>
        </w:rPr>
        <w:t>chments will validate the model</w:t>
      </w:r>
      <w:r w:rsidR="00767728" w:rsidRPr="00CD2788">
        <w:rPr>
          <w:rFonts w:ascii="Times New Roman" w:hAnsi="Times New Roman" w:cs="Times New Roman"/>
        </w:rPr>
        <w:t xml:space="preserve">ed stream distribution. </w:t>
      </w:r>
      <w:ins w:id="663" w:author="Timothy James Fahey" w:date="2016-02-01T14:58:00Z">
        <w:r w:rsidRPr="00E30022">
          <w:rPr>
            <w:rFonts w:ascii="Times New Roman" w:hAnsi="Times New Roman" w:cs="Times New Roman"/>
          </w:rPr>
          <w:t>We will also combine mapping of the distribution of hydropedologic units at the catchment scale with detailed stream channel inventory to derive a new, more general model of the controls of catchment structure on longitudinal gradients in stream chemistry, and ultimately in the hydrologic export of nutrients from headwater catchments.</w:t>
        </w:r>
      </w:ins>
    </w:p>
    <w:p w14:paraId="2E2AFED6" w14:textId="77777777" w:rsidR="00767728" w:rsidRPr="00CD2788" w:rsidRDefault="00767728" w:rsidP="00767728">
      <w:pPr>
        <w:spacing w:after="0" w:line="240" w:lineRule="auto"/>
        <w:rPr>
          <w:rFonts w:ascii="Times New Roman" w:hAnsi="Times New Roman" w:cs="Times New Roman"/>
        </w:rPr>
      </w:pPr>
    </w:p>
    <w:p w14:paraId="427F21FF" w14:textId="1B5032B3" w:rsidR="00767728" w:rsidRPr="00CD2788" w:rsidRDefault="00437D8C" w:rsidP="00767728">
      <w:pPr>
        <w:spacing w:after="0" w:line="240" w:lineRule="auto"/>
        <w:rPr>
          <w:rFonts w:ascii="Times New Roman" w:hAnsi="Times New Roman" w:cs="Times New Roman"/>
        </w:rPr>
      </w:pPr>
      <w:del w:id="664" w:author="Timothy James Fahey" w:date="2016-02-01T14:57:00Z">
        <w:r w:rsidRPr="00CD2788" w:rsidDel="00E30022">
          <w:rPr>
            <w:rFonts w:ascii="Times New Roman" w:hAnsi="Times New Roman" w:cs="Times New Roman"/>
          </w:rPr>
          <w:delText xml:space="preserve">Headwater streams </w:delText>
        </w:r>
        <w:r w:rsidR="00B55C4C" w:rsidRPr="00CD2788" w:rsidDel="00E30022">
          <w:rPr>
            <w:rFonts w:ascii="Times New Roman" w:hAnsi="Times New Roman" w:cs="Times New Roman"/>
          </w:rPr>
          <w:delText xml:space="preserve">across the Hubbard Brook valley </w:delText>
        </w:r>
        <w:r w:rsidRPr="00CD2788" w:rsidDel="00E30022">
          <w:rPr>
            <w:rFonts w:ascii="Times New Roman" w:hAnsi="Times New Roman" w:cs="Times New Roman"/>
          </w:rPr>
          <w:delText>display a surprisingly high chemical diversity</w:delText>
        </w:r>
        <w:r w:rsidR="00DF733C" w:rsidRPr="00CD2788" w:rsidDel="00E30022">
          <w:rPr>
            <w:rFonts w:ascii="Times New Roman" w:hAnsi="Times New Roman" w:cs="Times New Roman"/>
          </w:rPr>
          <w:delText xml:space="preserve"> (</w:delText>
        </w:r>
        <w:r w:rsidR="00C10224" w:rsidDel="00E30022">
          <w:rPr>
            <w:rFonts w:ascii="Times New Roman" w:hAnsi="Times New Roman" w:cs="Times New Roman"/>
          </w:rPr>
          <w:delText xml:space="preserve">e.g. in pH, </w:delText>
        </w:r>
        <w:r w:rsidR="00850A60" w:rsidDel="00E30022">
          <w:rPr>
            <w:rFonts w:ascii="Times New Roman" w:hAnsi="Times New Roman" w:cs="Times New Roman"/>
            <w:highlight w:val="yellow"/>
          </w:rPr>
          <w:delText xml:space="preserve">FIG. </w:delText>
        </w:r>
        <w:r w:rsidR="00F75302" w:rsidDel="00E30022">
          <w:rPr>
            <w:rFonts w:ascii="Times New Roman" w:hAnsi="Times New Roman" w:cs="Times New Roman"/>
            <w:highlight w:val="yellow"/>
          </w:rPr>
          <w:delText>18</w:delText>
        </w:r>
        <w:r w:rsidR="00F81841" w:rsidRPr="00C73794" w:rsidDel="00E30022">
          <w:rPr>
            <w:rFonts w:ascii="Times New Roman" w:hAnsi="Times New Roman" w:cs="Times New Roman"/>
            <w:highlight w:val="yellow"/>
          </w:rPr>
          <w:delText>- Valley wide str</w:delText>
        </w:r>
        <w:r w:rsidR="00077031" w:rsidRPr="00C73794" w:rsidDel="00E30022">
          <w:rPr>
            <w:rFonts w:ascii="Times New Roman" w:hAnsi="Times New Roman" w:cs="Times New Roman"/>
            <w:highlight w:val="yellow"/>
          </w:rPr>
          <w:delText>eam pH</w:delText>
        </w:r>
        <w:r w:rsidR="00077031" w:rsidRPr="00CD2788" w:rsidDel="00E30022">
          <w:rPr>
            <w:rFonts w:ascii="Times New Roman" w:hAnsi="Times New Roman" w:cs="Times New Roman"/>
          </w:rPr>
          <w:delText>)</w:delText>
        </w:r>
        <w:r w:rsidRPr="00CD2788" w:rsidDel="00E30022">
          <w:rPr>
            <w:rFonts w:ascii="Times New Roman" w:hAnsi="Times New Roman" w:cs="Times New Roman"/>
          </w:rPr>
          <w:delText xml:space="preserve"> (</w:delText>
        </w:r>
        <w:r w:rsidR="00767728" w:rsidRPr="00CD2788" w:rsidDel="00E30022">
          <w:rPr>
            <w:rFonts w:ascii="Times New Roman" w:hAnsi="Times New Roman" w:cs="Times New Roman"/>
          </w:rPr>
          <w:delText>Likens and Buso 2006</w:delText>
        </w:r>
        <w:r w:rsidRPr="00CD2788" w:rsidDel="00E30022">
          <w:rPr>
            <w:rFonts w:ascii="Times New Roman" w:hAnsi="Times New Roman" w:cs="Times New Roman"/>
          </w:rPr>
          <w:delText xml:space="preserve">, </w:delText>
        </w:r>
        <w:r w:rsidR="00B55C4C" w:rsidRPr="00CD2788" w:rsidDel="00E30022">
          <w:rPr>
            <w:rFonts w:ascii="Times New Roman" w:hAnsi="Times New Roman" w:cs="Times New Roman"/>
          </w:rPr>
          <w:delText xml:space="preserve">McGuire et al. </w:delText>
        </w:r>
        <w:r w:rsidR="00767728" w:rsidRPr="00CD2788" w:rsidDel="00E30022">
          <w:rPr>
            <w:rFonts w:ascii="Times New Roman" w:hAnsi="Times New Roman" w:cs="Times New Roman"/>
          </w:rPr>
          <w:delText>2014).</w:delText>
        </w:r>
        <w:r w:rsidR="00A743EB" w:rsidDel="00E30022">
          <w:rPr>
            <w:rFonts w:ascii="Times New Roman" w:hAnsi="Times New Roman" w:cs="Times New Roman"/>
          </w:rPr>
          <w:delText xml:space="preserve"> </w:delText>
        </w:r>
        <w:r w:rsidRPr="00CD2788" w:rsidDel="00E30022">
          <w:rPr>
            <w:rFonts w:ascii="Times New Roman" w:hAnsi="Times New Roman" w:cs="Times New Roman"/>
          </w:rPr>
          <w:delText>T</w:delText>
        </w:r>
        <w:r w:rsidR="00767728" w:rsidRPr="00CD2788" w:rsidDel="00E30022">
          <w:rPr>
            <w:rFonts w:ascii="Times New Roman" w:hAnsi="Times New Roman" w:cs="Times New Roman"/>
          </w:rPr>
          <w:delText>his same ch</w:delText>
        </w:r>
        <w:r w:rsidR="00B55C4C" w:rsidRPr="00CD2788" w:rsidDel="00E30022">
          <w:rPr>
            <w:rFonts w:ascii="Times New Roman" w:hAnsi="Times New Roman" w:cs="Times New Roman"/>
          </w:rPr>
          <w:delText xml:space="preserve">emical diversity of streams </w:delText>
        </w:r>
        <w:r w:rsidR="00767728" w:rsidRPr="00CD2788" w:rsidDel="00E30022">
          <w:rPr>
            <w:rFonts w:ascii="Times New Roman" w:hAnsi="Times New Roman" w:cs="Times New Roman"/>
          </w:rPr>
          <w:delText>is present at t</w:delText>
        </w:r>
        <w:r w:rsidR="002A41D8" w:rsidRPr="00CD2788" w:rsidDel="00E30022">
          <w:rPr>
            <w:rFonts w:ascii="Times New Roman" w:hAnsi="Times New Roman" w:cs="Times New Roman"/>
          </w:rPr>
          <w:delText>he small watershed scale</w:delText>
        </w:r>
        <w:r w:rsidR="00767728" w:rsidRPr="00CD2788" w:rsidDel="00E30022">
          <w:rPr>
            <w:rFonts w:ascii="Times New Roman" w:hAnsi="Times New Roman" w:cs="Times New Roman"/>
          </w:rPr>
          <w:delText xml:space="preserve"> when the entire channel network is sampled at a fine spatial scale</w:delText>
        </w:r>
        <w:r w:rsidRPr="00CD2788" w:rsidDel="00E30022">
          <w:rPr>
            <w:rFonts w:ascii="Times New Roman" w:hAnsi="Times New Roman" w:cs="Times New Roman"/>
          </w:rPr>
          <w:delText xml:space="preserve"> (Zimmer et al. (2013).</w:delText>
        </w:r>
        <w:r w:rsidR="00A743EB" w:rsidDel="00E30022">
          <w:rPr>
            <w:rFonts w:ascii="Times New Roman" w:hAnsi="Times New Roman" w:cs="Times New Roman"/>
          </w:rPr>
          <w:delText xml:space="preserve"> </w:delText>
        </w:r>
        <w:r w:rsidR="00767728" w:rsidRPr="00CD2788" w:rsidDel="00E30022">
          <w:rPr>
            <w:rFonts w:ascii="Times New Roman" w:hAnsi="Times New Roman" w:cs="Times New Roman"/>
          </w:rPr>
          <w:delText xml:space="preserve">These patterns add a great deal of diversity to, and challenge the </w:delText>
        </w:r>
        <w:r w:rsidRPr="00CD2788" w:rsidDel="00E30022">
          <w:rPr>
            <w:rFonts w:ascii="Times New Roman" w:hAnsi="Times New Roman" w:cs="Times New Roman"/>
          </w:rPr>
          <w:delText xml:space="preserve">conceptual </w:delText>
        </w:r>
        <w:r w:rsidR="00767728" w:rsidRPr="00CD2788" w:rsidDel="00E30022">
          <w:rPr>
            <w:rFonts w:ascii="Times New Roman" w:hAnsi="Times New Roman" w:cs="Times New Roman"/>
          </w:rPr>
          <w:delText>model of</w:delText>
        </w:r>
        <w:r w:rsidR="00C10224" w:rsidDel="00E30022">
          <w:rPr>
            <w:rFonts w:ascii="Times New Roman" w:hAnsi="Times New Roman" w:cs="Times New Roman"/>
          </w:rPr>
          <w:delText>,</w:delText>
        </w:r>
        <w:r w:rsidR="00767728" w:rsidRPr="00CD2788" w:rsidDel="00E30022">
          <w:rPr>
            <w:rFonts w:ascii="Times New Roman" w:hAnsi="Times New Roman" w:cs="Times New Roman"/>
          </w:rPr>
          <w:delText xml:space="preserve"> controls on stream chemistry presented by Johnson et al. (1981). </w:delText>
        </w:r>
      </w:del>
      <w:del w:id="665" w:author="Timothy James Fahey" w:date="2016-02-01T14:58:00Z">
        <w:r w:rsidR="00CB6A3A" w:rsidRPr="00CD2788" w:rsidDel="00E30022">
          <w:rPr>
            <w:rFonts w:ascii="Times New Roman" w:hAnsi="Times New Roman" w:cs="Times New Roman"/>
          </w:rPr>
          <w:delText xml:space="preserve">We will </w:delText>
        </w:r>
        <w:r w:rsidR="00767728" w:rsidRPr="00CD2788" w:rsidDel="00E30022">
          <w:rPr>
            <w:rFonts w:ascii="Times New Roman" w:hAnsi="Times New Roman" w:cs="Times New Roman"/>
          </w:rPr>
          <w:delText>combine mapping of the distribution of hydropedologic units</w:delText>
        </w:r>
        <w:r w:rsidRPr="00CD2788" w:rsidDel="00E30022">
          <w:rPr>
            <w:rFonts w:ascii="Times New Roman" w:hAnsi="Times New Roman" w:cs="Times New Roman"/>
          </w:rPr>
          <w:delText xml:space="preserve"> at the catchment scale</w:delText>
        </w:r>
        <w:r w:rsidR="00767728" w:rsidRPr="00CD2788" w:rsidDel="00E30022">
          <w:rPr>
            <w:rFonts w:ascii="Times New Roman" w:hAnsi="Times New Roman" w:cs="Times New Roman"/>
          </w:rPr>
          <w:delText xml:space="preserve"> with detailed stream channel inventory to derive a new</w:delText>
        </w:r>
        <w:r w:rsidR="00CB6A3A" w:rsidRPr="00CD2788" w:rsidDel="00E30022">
          <w:rPr>
            <w:rFonts w:ascii="Times New Roman" w:hAnsi="Times New Roman" w:cs="Times New Roman"/>
          </w:rPr>
          <w:delText>,</w:delText>
        </w:r>
        <w:r w:rsidR="00767728" w:rsidRPr="00CD2788" w:rsidDel="00E30022">
          <w:rPr>
            <w:rFonts w:ascii="Times New Roman" w:hAnsi="Times New Roman" w:cs="Times New Roman"/>
          </w:rPr>
          <w:delText xml:space="preserve"> more general model of the controls of catchment structure on longitudinal gradients in stream chemistry, and ultimately in the hydrologic export of nutrients from headwater catchments. </w:delText>
        </w:r>
      </w:del>
    </w:p>
    <w:p w14:paraId="22480DB4" w14:textId="77777777" w:rsidR="000D2183" w:rsidRDefault="000D2183" w:rsidP="003C7377">
      <w:pPr>
        <w:pStyle w:val="ListParagraph"/>
        <w:spacing w:after="0" w:line="240" w:lineRule="auto"/>
        <w:ind w:left="0"/>
        <w:rPr>
          <w:rFonts w:ascii="Times New Roman" w:eastAsia="Times New Roman" w:hAnsi="Times New Roman" w:cs="Times New Roman"/>
          <w:i/>
          <w:color w:val="000000" w:themeColor="text1"/>
        </w:rPr>
      </w:pPr>
    </w:p>
    <w:p w14:paraId="4142729B" w14:textId="27E7D4B6" w:rsidR="00724DA8" w:rsidRDefault="003D4E26" w:rsidP="003C7377">
      <w:pPr>
        <w:pStyle w:val="ListParagraph"/>
        <w:spacing w:after="0" w:line="240" w:lineRule="auto"/>
        <w:ind w:left="0"/>
        <w:rPr>
          <w:rFonts w:ascii="Times New Roman" w:eastAsia="Times New Roman" w:hAnsi="Times New Roman" w:cs="Times New Roman"/>
          <w:color w:val="000000" w:themeColor="text1"/>
        </w:rPr>
      </w:pPr>
      <w:r>
        <w:rPr>
          <w:rFonts w:ascii="Times New Roman" w:eastAsia="Times New Roman" w:hAnsi="Times New Roman" w:cs="Times New Roman"/>
          <w:i/>
          <w:color w:val="000000" w:themeColor="text1"/>
        </w:rPr>
        <w:lastRenderedPageBreak/>
        <w:t>2.5.3 Spatial p</w:t>
      </w:r>
      <w:r w:rsidR="003C7377" w:rsidRPr="007628AD">
        <w:rPr>
          <w:rFonts w:ascii="Times New Roman" w:eastAsia="Times New Roman" w:hAnsi="Times New Roman" w:cs="Times New Roman"/>
          <w:i/>
          <w:color w:val="000000" w:themeColor="text1"/>
        </w:rPr>
        <w:t>attern</w:t>
      </w:r>
      <w:r>
        <w:rPr>
          <w:rFonts w:ascii="Times New Roman" w:eastAsia="Times New Roman" w:hAnsi="Times New Roman" w:cs="Times New Roman"/>
          <w:i/>
          <w:color w:val="000000" w:themeColor="text1"/>
        </w:rPr>
        <w:t>s of a</w:t>
      </w:r>
      <w:r w:rsidR="003C7377" w:rsidRPr="007628AD">
        <w:rPr>
          <w:rFonts w:ascii="Times New Roman" w:eastAsia="Times New Roman" w:hAnsi="Times New Roman" w:cs="Times New Roman"/>
          <w:i/>
          <w:color w:val="000000" w:themeColor="text1"/>
        </w:rPr>
        <w:t>nimal</w:t>
      </w:r>
      <w:r>
        <w:rPr>
          <w:rFonts w:ascii="Times New Roman" w:eastAsia="Times New Roman" w:hAnsi="Times New Roman" w:cs="Times New Roman"/>
          <w:i/>
          <w:color w:val="000000" w:themeColor="text1"/>
        </w:rPr>
        <w:t xml:space="preserve"> p</w:t>
      </w:r>
      <w:r w:rsidR="009111D8">
        <w:rPr>
          <w:rFonts w:ascii="Times New Roman" w:eastAsia="Times New Roman" w:hAnsi="Times New Roman" w:cs="Times New Roman"/>
          <w:i/>
          <w:color w:val="000000" w:themeColor="text1"/>
        </w:rPr>
        <w:t>opulations</w:t>
      </w:r>
      <w:r w:rsidR="003C7377">
        <w:rPr>
          <w:rFonts w:ascii="Times New Roman" w:eastAsia="Times New Roman" w:hAnsi="Times New Roman" w:cs="Times New Roman"/>
          <w:color w:val="000000" w:themeColor="text1"/>
        </w:rPr>
        <w:t xml:space="preserve"> </w:t>
      </w:r>
      <w:r w:rsidR="00724DA8">
        <w:rPr>
          <w:rFonts w:ascii="Times New Roman" w:eastAsia="Times New Roman" w:hAnsi="Times New Roman" w:cs="Times New Roman"/>
          <w:color w:val="000000" w:themeColor="text1"/>
        </w:rPr>
        <w:t>(</w:t>
      </w:r>
      <w:commentRangeStart w:id="666"/>
      <w:r w:rsidR="00724DA8">
        <w:rPr>
          <w:rFonts w:ascii="Times New Roman" w:eastAsia="Times New Roman" w:hAnsi="Times New Roman" w:cs="Times New Roman"/>
          <w:color w:val="000000" w:themeColor="text1"/>
        </w:rPr>
        <w:t>Research team: Ayres</w:t>
      </w:r>
      <w:r w:rsidR="00C2671F">
        <w:rPr>
          <w:rFonts w:ascii="Times New Roman" w:eastAsia="Times New Roman" w:hAnsi="Times New Roman" w:cs="Times New Roman"/>
          <w:color w:val="000000" w:themeColor="text1"/>
        </w:rPr>
        <w:t>, Lowe, Christenson, TerHofstede</w:t>
      </w:r>
      <w:ins w:id="667" w:author="Richard Holmes" w:date="2016-02-04T11:43:00Z">
        <w:r w:rsidR="00432307">
          <w:rPr>
            <w:rFonts w:ascii="Times New Roman" w:eastAsia="Times New Roman" w:hAnsi="Times New Roman" w:cs="Times New Roman"/>
            <w:color w:val="000000" w:themeColor="text1"/>
          </w:rPr>
          <w:t>, Holmes</w:t>
        </w:r>
      </w:ins>
      <w:r w:rsidR="00724DA8">
        <w:rPr>
          <w:rFonts w:ascii="Times New Roman" w:eastAsia="Times New Roman" w:hAnsi="Times New Roman" w:cs="Times New Roman"/>
          <w:color w:val="000000" w:themeColor="text1"/>
        </w:rPr>
        <w:t xml:space="preserve">…) </w:t>
      </w:r>
      <w:commentRangeEnd w:id="666"/>
      <w:r w:rsidR="00A9054E">
        <w:rPr>
          <w:rStyle w:val="CommentReference"/>
        </w:rPr>
        <w:commentReference w:id="666"/>
      </w:r>
    </w:p>
    <w:p w14:paraId="2591D94B" w14:textId="77777777" w:rsidR="00E30022" w:rsidRDefault="004906FD" w:rsidP="003C7377">
      <w:pPr>
        <w:pStyle w:val="ListParagraph"/>
        <w:spacing w:after="0" w:line="240" w:lineRule="auto"/>
        <w:ind w:left="0"/>
        <w:rPr>
          <w:ins w:id="668" w:author="Timothy James Fahey" w:date="2016-02-01T15:00:00Z"/>
          <w:rFonts w:ascii="Times New Roman" w:eastAsia="Times New Roman" w:hAnsi="Times New Roman" w:cs="Times New Roman"/>
          <w:color w:val="000000" w:themeColor="text1"/>
        </w:rPr>
      </w:pPr>
      <w:r w:rsidRPr="00FD5F54">
        <w:rPr>
          <w:rFonts w:ascii="Times New Roman" w:eastAsia="Times New Roman" w:hAnsi="Times New Roman" w:cs="Times New Roman"/>
          <w:color w:val="000000" w:themeColor="text1"/>
        </w:rPr>
        <w:t>Our measurements of bird abundance</w:t>
      </w:r>
      <w:r>
        <w:rPr>
          <w:rFonts w:ascii="Times New Roman" w:eastAsia="Times New Roman" w:hAnsi="Times New Roman" w:cs="Times New Roman"/>
          <w:color w:val="000000" w:themeColor="text1"/>
        </w:rPr>
        <w:t xml:space="preserve"> at the valley-wide </w:t>
      </w:r>
      <w:r w:rsidRPr="00FD5F54">
        <w:rPr>
          <w:rFonts w:ascii="Times New Roman" w:eastAsia="Times New Roman" w:hAnsi="Times New Roman" w:cs="Times New Roman"/>
          <w:color w:val="000000" w:themeColor="text1"/>
        </w:rPr>
        <w:t>spatial scale have shown that bird populations vary significantly among years but that the spatial pattern of bird abundance and diversity across the HBR valley remains relatively constant</w:t>
      </w:r>
      <w:del w:id="669" w:author="Timothy James Fahey" w:date="2016-02-01T14:59:00Z">
        <w:r w:rsidRPr="00FD5F54" w:rsidDel="00E30022">
          <w:rPr>
            <w:rFonts w:ascii="Times New Roman" w:eastAsia="Times New Roman" w:hAnsi="Times New Roman" w:cs="Times New Roman"/>
            <w:color w:val="000000" w:themeColor="text1"/>
          </w:rPr>
          <w:delText xml:space="preserve"> (Rodenhouse &amp; coworkers, unpubl. data)</w:delText>
        </w:r>
      </w:del>
      <w:r w:rsidRPr="00FD5F54">
        <w:rPr>
          <w:rFonts w:ascii="Times New Roman" w:eastAsia="Times New Roman" w:hAnsi="Times New Roman" w:cs="Times New Roman"/>
          <w:color w:val="000000" w:themeColor="text1"/>
        </w:rPr>
        <w:t>. In stream salamanders, we have found surprising, fine-scale (e.g., within stream) patterns of evolutionary divergence within the HBR (Lowe et al. 2012). These patterns set the stage fo</w:t>
      </w:r>
      <w:r>
        <w:rPr>
          <w:rFonts w:ascii="Times New Roman" w:eastAsia="Times New Roman" w:hAnsi="Times New Roman" w:cs="Times New Roman"/>
          <w:color w:val="000000" w:themeColor="text1"/>
        </w:rPr>
        <w:t xml:space="preserve">r exciting new research </w:t>
      </w:r>
      <w:r w:rsidRPr="00FD5F54">
        <w:rPr>
          <w:rFonts w:ascii="Times New Roman" w:eastAsia="Times New Roman" w:hAnsi="Times New Roman" w:cs="Times New Roman"/>
          <w:color w:val="000000" w:themeColor="text1"/>
        </w:rPr>
        <w:t>about the linkages and feedbacks among ecological, evolutionary and ecosystem process involving animals in the H</w:t>
      </w:r>
      <w:r>
        <w:rPr>
          <w:rFonts w:ascii="Times New Roman" w:eastAsia="Times New Roman" w:hAnsi="Times New Roman" w:cs="Times New Roman"/>
          <w:color w:val="000000" w:themeColor="text1"/>
        </w:rPr>
        <w:t>BR</w:t>
      </w:r>
      <w:r w:rsidRPr="00FD5F54">
        <w:rPr>
          <w:rFonts w:ascii="Times New Roman" w:eastAsia="Times New Roman" w:hAnsi="Times New Roman" w:cs="Times New Roman"/>
          <w:color w:val="000000" w:themeColor="text1"/>
        </w:rPr>
        <w:t xml:space="preserve"> ecosystem. </w:t>
      </w:r>
      <w:ins w:id="670" w:author="Timothy James Fahey" w:date="2016-02-01T15:00:00Z">
        <w:r w:rsidR="00E30022" w:rsidRPr="00E30022">
          <w:rPr>
            <w:rFonts w:ascii="Times New Roman" w:eastAsia="Times New Roman" w:hAnsi="Times New Roman" w:cs="Times New Roman"/>
            <w:color w:val="000000" w:themeColor="text1"/>
          </w:rPr>
          <w:t>. We will take advantage of spatial patterning in ecosystem characteristics and processes to test hypotheses about the relative influence of abiotic variables (climate, soil moisture, aspect, etc.), vegetation variables (composition, structure, productivity) and trophic interactions on the abundances and species associations of animals across the landscape.</w:t>
        </w:r>
        <w:r w:rsidR="00E30022">
          <w:rPr>
            <w:rFonts w:ascii="Times New Roman" w:eastAsia="Times New Roman" w:hAnsi="Times New Roman" w:cs="Times New Roman"/>
            <w:color w:val="000000" w:themeColor="text1"/>
          </w:rPr>
          <w:t xml:space="preserve"> We will address the following question:</w:t>
        </w:r>
      </w:ins>
    </w:p>
    <w:p w14:paraId="16AE764E" w14:textId="77777777" w:rsidR="00E30022" w:rsidRDefault="00E30022" w:rsidP="003C7377">
      <w:pPr>
        <w:pStyle w:val="ListParagraph"/>
        <w:spacing w:after="0" w:line="240" w:lineRule="auto"/>
        <w:ind w:left="0"/>
        <w:rPr>
          <w:ins w:id="671" w:author="Timothy James Fahey" w:date="2016-02-01T15:00:00Z"/>
          <w:rFonts w:ascii="Times New Roman" w:eastAsia="Times New Roman" w:hAnsi="Times New Roman" w:cs="Times New Roman"/>
          <w:color w:val="000000" w:themeColor="text1"/>
        </w:rPr>
      </w:pPr>
    </w:p>
    <w:p w14:paraId="2D337156" w14:textId="79C3E5E0" w:rsidR="004906FD" w:rsidRDefault="00E30022" w:rsidP="003C7377">
      <w:pPr>
        <w:pStyle w:val="ListParagraph"/>
        <w:spacing w:after="0" w:line="240" w:lineRule="auto"/>
        <w:ind w:left="0"/>
        <w:rPr>
          <w:rFonts w:ascii="Times New Roman" w:eastAsia="Times New Roman" w:hAnsi="Times New Roman" w:cs="Times New Roman"/>
          <w:color w:val="000000" w:themeColor="text1"/>
        </w:rPr>
      </w:pPr>
      <w:ins w:id="672" w:author="Timothy James Fahey" w:date="2016-02-01T15:00:00Z">
        <w:r>
          <w:rPr>
            <w:rFonts w:ascii="Times New Roman" w:eastAsia="Times New Roman" w:hAnsi="Times New Roman" w:cs="Times New Roman"/>
            <w:color w:val="000000" w:themeColor="text1"/>
          </w:rPr>
          <w:t xml:space="preserve">Approach. </w:t>
        </w:r>
      </w:ins>
      <w:r w:rsidR="004906FD" w:rsidRPr="00FD5F54">
        <w:rPr>
          <w:rFonts w:ascii="Times New Roman" w:eastAsia="Times New Roman" w:hAnsi="Times New Roman" w:cs="Times New Roman"/>
          <w:color w:val="000000" w:themeColor="text1"/>
        </w:rPr>
        <w:t xml:space="preserve">To complement the ongoing surveys of </w:t>
      </w:r>
      <w:commentRangeStart w:id="673"/>
      <w:r w:rsidR="004906FD" w:rsidRPr="00FD5F54">
        <w:rPr>
          <w:rFonts w:ascii="Times New Roman" w:eastAsia="Times New Roman" w:hAnsi="Times New Roman" w:cs="Times New Roman"/>
          <w:color w:val="000000" w:themeColor="text1"/>
        </w:rPr>
        <w:t xml:space="preserve">birds, small mammals, Lepidoptera and salamanders, </w:t>
      </w:r>
      <w:commentRangeEnd w:id="673"/>
      <w:r w:rsidR="00D81538">
        <w:rPr>
          <w:rStyle w:val="CommentReference"/>
        </w:rPr>
        <w:commentReference w:id="673"/>
      </w:r>
      <w:r w:rsidR="004906FD" w:rsidRPr="00FD5F54">
        <w:rPr>
          <w:rFonts w:ascii="Times New Roman" w:eastAsia="Times New Roman" w:hAnsi="Times New Roman" w:cs="Times New Roman"/>
          <w:color w:val="000000" w:themeColor="text1"/>
        </w:rPr>
        <w:t>we will monitor the spatial patterns of other key animal groups to evaluate spatial and temporal concordance of patterns across groups and to quantify how these patterns are linked to ecosystem processes playing out on the hydropedologic template. N</w:t>
      </w:r>
      <w:r w:rsidR="003D4E26">
        <w:rPr>
          <w:rFonts w:ascii="Times New Roman" w:eastAsia="Times New Roman" w:hAnsi="Times New Roman" w:cs="Times New Roman"/>
          <w:color w:val="000000" w:themeColor="text1"/>
        </w:rPr>
        <w:t>ew surveys will include</w:t>
      </w:r>
      <w:r w:rsidR="004906FD" w:rsidRPr="00FD5F54">
        <w:rPr>
          <w:rFonts w:ascii="Times New Roman" w:eastAsia="Times New Roman" w:hAnsi="Times New Roman" w:cs="Times New Roman"/>
          <w:color w:val="000000" w:themeColor="text1"/>
        </w:rPr>
        <w:t xml:space="preserve"> large mammal activity </w:t>
      </w:r>
      <w:r w:rsidR="003D4E26">
        <w:rPr>
          <w:rFonts w:ascii="Times New Roman" w:eastAsia="Times New Roman" w:hAnsi="Times New Roman" w:cs="Times New Roman"/>
          <w:color w:val="000000" w:themeColor="text1"/>
        </w:rPr>
        <w:t>using m</w:t>
      </w:r>
      <w:r w:rsidR="004906FD" w:rsidRPr="00FD5F54">
        <w:rPr>
          <w:rFonts w:ascii="Times New Roman" w:eastAsia="Times New Roman" w:hAnsi="Times New Roman" w:cs="Times New Roman"/>
          <w:color w:val="000000" w:themeColor="text1"/>
        </w:rPr>
        <w:t xml:space="preserve">otion-detecting, infrared game cameras </w:t>
      </w:r>
      <w:r w:rsidR="003D4E26">
        <w:rPr>
          <w:rFonts w:ascii="Times New Roman" w:eastAsia="Times New Roman" w:hAnsi="Times New Roman" w:cs="Times New Roman"/>
          <w:color w:val="000000" w:themeColor="text1"/>
        </w:rPr>
        <w:t xml:space="preserve">that </w:t>
      </w:r>
      <w:r w:rsidR="004906FD" w:rsidRPr="00FD5F54">
        <w:rPr>
          <w:rFonts w:ascii="Times New Roman" w:eastAsia="Times New Roman" w:hAnsi="Times New Roman" w:cs="Times New Roman"/>
          <w:color w:val="000000" w:themeColor="text1"/>
        </w:rPr>
        <w:t xml:space="preserve">have been positioned throughout the HBR valley since the fall of 2014. Systematic sampling of bat populations began in 2015 and will continue with a combination of (1) continuous automated recording of bat calls in selected locations known to have high bat use, and (2) short-term sampling (also via ultrasonic detectors) of multiple locations drawn from those of the valley-wide bird studies. To assess patterns and abundances of litter and soil invertebrates (the brown food web), </w:t>
      </w:r>
      <w:commentRangeStart w:id="674"/>
      <w:r w:rsidR="004906FD" w:rsidRPr="00FD5F54">
        <w:rPr>
          <w:rFonts w:ascii="Times New Roman" w:eastAsia="Times New Roman" w:hAnsi="Times New Roman" w:cs="Times New Roman"/>
          <w:color w:val="000000" w:themeColor="text1"/>
        </w:rPr>
        <w:t xml:space="preserve">20 sites, </w:t>
      </w:r>
      <w:commentRangeEnd w:id="674"/>
      <w:r w:rsidR="00D81538">
        <w:rPr>
          <w:rStyle w:val="CommentReference"/>
        </w:rPr>
        <w:commentReference w:id="674"/>
      </w:r>
      <w:r w:rsidR="004906FD" w:rsidRPr="00FD5F54">
        <w:rPr>
          <w:rFonts w:ascii="Times New Roman" w:eastAsia="Times New Roman" w:hAnsi="Times New Roman" w:cs="Times New Roman"/>
          <w:color w:val="000000" w:themeColor="text1"/>
        </w:rPr>
        <w:t>located along two elevational transects within northern hardwood forest (from ~ 300 to 750 m asl, one each with northern and southern aspects) will be monitored each year during two key seasons: late spring and mid-fall. Both litter and soil samples will be processed using the Berlese and Baermann funnel extraction methods (</w:t>
      </w:r>
      <w:r w:rsidR="004906FD" w:rsidRPr="004906FD">
        <w:rPr>
          <w:rFonts w:ascii="Times New Roman" w:eastAsia="Times New Roman" w:hAnsi="Times New Roman" w:cs="Times New Roman"/>
          <w:color w:val="000000" w:themeColor="text1"/>
          <w:highlight w:val="yellow"/>
        </w:rPr>
        <w:t>ref xxxx</w:t>
      </w:r>
      <w:r w:rsidR="004906FD" w:rsidRPr="00FD5F54">
        <w:rPr>
          <w:rFonts w:ascii="Times New Roman" w:eastAsia="Times New Roman" w:hAnsi="Times New Roman" w:cs="Times New Roman"/>
          <w:color w:val="000000" w:themeColor="text1"/>
        </w:rPr>
        <w:t xml:space="preserve">) to identify all invertebrates to at least the level required to infer functional group, and to genera or species when possible. </w:t>
      </w:r>
      <w:del w:id="675" w:author="Timothy James Fahey" w:date="2016-02-01T15:01:00Z">
        <w:r w:rsidR="004906FD" w:rsidRPr="00FD5F54" w:rsidDel="00E30022">
          <w:rPr>
            <w:rFonts w:ascii="Times New Roman" w:eastAsia="Times New Roman" w:hAnsi="Times New Roman" w:cs="Times New Roman"/>
            <w:color w:val="000000" w:themeColor="text1"/>
          </w:rPr>
          <w:delText>We will take advantage of spatial patterning in ecosystem characteristics and processes to test hypotheses about the relative influence of abiotic variables (climate, soil moisture, aspect, etc.), vegetation variables (composition, structure, productivity) and trophic interactions on the abundances and species associations of animals across the landscape.</w:delText>
        </w:r>
      </w:del>
    </w:p>
    <w:p w14:paraId="298FBF98" w14:textId="77777777" w:rsidR="00DC3974" w:rsidRPr="003C7377" w:rsidRDefault="00DC3974" w:rsidP="00DC3974">
      <w:pPr>
        <w:spacing w:after="0" w:line="240" w:lineRule="auto"/>
        <w:rPr>
          <w:rFonts w:ascii="Times New Roman" w:hAnsi="Times New Roman" w:cs="Times New Roman"/>
          <w:b/>
          <w:color w:val="1F497D" w:themeColor="text2"/>
        </w:rPr>
      </w:pPr>
    </w:p>
    <w:p w14:paraId="0AB5EB69" w14:textId="77777777" w:rsidR="00DB5E19" w:rsidRPr="00CD2788" w:rsidRDefault="00A575C1" w:rsidP="00CB6A3A">
      <w:pPr>
        <w:spacing w:after="0" w:line="240" w:lineRule="auto"/>
        <w:rPr>
          <w:rFonts w:ascii="Times New Roman" w:hAnsi="Times New Roman" w:cs="Times New Roman"/>
          <w:i/>
        </w:rPr>
      </w:pPr>
      <w:r w:rsidRPr="00CD2788">
        <w:rPr>
          <w:rFonts w:ascii="Times New Roman" w:hAnsi="Times New Roman" w:cs="Times New Roman"/>
          <w:b/>
        </w:rPr>
        <w:t>2.6</w:t>
      </w:r>
      <w:r w:rsidR="00A743EB">
        <w:rPr>
          <w:rFonts w:ascii="Times New Roman" w:hAnsi="Times New Roman" w:cs="Times New Roman"/>
          <w:b/>
        </w:rPr>
        <w:t xml:space="preserve"> </w:t>
      </w:r>
      <w:r w:rsidR="00DC5B1F" w:rsidRPr="00CD2788">
        <w:rPr>
          <w:rFonts w:ascii="Times New Roman" w:hAnsi="Times New Roman" w:cs="Times New Roman"/>
          <w:b/>
        </w:rPr>
        <w:t>HBR r</w:t>
      </w:r>
      <w:r w:rsidR="007F549E" w:rsidRPr="00CD2788">
        <w:rPr>
          <w:rFonts w:ascii="Times New Roman" w:hAnsi="Times New Roman" w:cs="Times New Roman"/>
          <w:b/>
        </w:rPr>
        <w:t>esearch infrastructure for the 21</w:t>
      </w:r>
      <w:r w:rsidR="007F549E" w:rsidRPr="00CD2788">
        <w:rPr>
          <w:rFonts w:ascii="Times New Roman" w:hAnsi="Times New Roman" w:cs="Times New Roman"/>
          <w:b/>
          <w:vertAlign w:val="superscript"/>
        </w:rPr>
        <w:t>st</w:t>
      </w:r>
      <w:r w:rsidR="00DB5E19" w:rsidRPr="00CD2788">
        <w:rPr>
          <w:rFonts w:ascii="Times New Roman" w:hAnsi="Times New Roman" w:cs="Times New Roman"/>
          <w:b/>
        </w:rPr>
        <w:t xml:space="preserve"> century</w:t>
      </w:r>
    </w:p>
    <w:p w14:paraId="0014CFAC" w14:textId="77777777" w:rsidR="00DB5E19" w:rsidRPr="00CD2788" w:rsidRDefault="00A575C1" w:rsidP="00CB6A3A">
      <w:pPr>
        <w:spacing w:after="0" w:line="240" w:lineRule="auto"/>
        <w:rPr>
          <w:rFonts w:ascii="Times New Roman" w:hAnsi="Times New Roman" w:cs="Times New Roman"/>
          <w:i/>
        </w:rPr>
      </w:pPr>
      <w:r w:rsidRPr="00CD2788">
        <w:rPr>
          <w:rFonts w:ascii="Times New Roman" w:hAnsi="Times New Roman" w:cs="Times New Roman"/>
          <w:i/>
        </w:rPr>
        <w:t xml:space="preserve">2.6.1 </w:t>
      </w:r>
      <w:r w:rsidR="00DB5E19" w:rsidRPr="00CD2788">
        <w:rPr>
          <w:rFonts w:ascii="Times New Roman" w:hAnsi="Times New Roman" w:cs="Times New Roman"/>
          <w:i/>
        </w:rPr>
        <w:t>Sensor Technology to Enhance Research and Monitorin</w:t>
      </w:r>
      <w:r w:rsidR="00DC5B1F" w:rsidRPr="00CD2788">
        <w:rPr>
          <w:rFonts w:ascii="Times New Roman" w:hAnsi="Times New Roman" w:cs="Times New Roman"/>
          <w:i/>
        </w:rPr>
        <w:t>g</w:t>
      </w:r>
      <w:r w:rsidR="000F0E06">
        <w:rPr>
          <w:rFonts w:ascii="Times New Roman" w:hAnsi="Times New Roman" w:cs="Times New Roman"/>
          <w:i/>
        </w:rPr>
        <w:t xml:space="preserve"> (</w:t>
      </w:r>
      <w:commentRangeStart w:id="676"/>
      <w:r w:rsidR="000F0E06">
        <w:rPr>
          <w:rFonts w:ascii="Times New Roman" w:hAnsi="Times New Roman" w:cs="Times New Roman"/>
          <w:i/>
        </w:rPr>
        <w:t>Research team:</w:t>
      </w:r>
      <w:r w:rsidR="00A743EB">
        <w:rPr>
          <w:rFonts w:ascii="Times New Roman" w:hAnsi="Times New Roman" w:cs="Times New Roman"/>
          <w:i/>
        </w:rPr>
        <w:t xml:space="preserve"> </w:t>
      </w:r>
      <w:r w:rsidR="00724DA8">
        <w:rPr>
          <w:rFonts w:ascii="Times New Roman" w:hAnsi="Times New Roman" w:cs="Times New Roman"/>
          <w:i/>
        </w:rPr>
        <w:t>Rustad, Campbell, Green, Martin…)</w:t>
      </w:r>
      <w:commentRangeEnd w:id="676"/>
      <w:r w:rsidR="00A9054E">
        <w:rPr>
          <w:rStyle w:val="CommentReference"/>
        </w:rPr>
        <w:commentReference w:id="676"/>
      </w:r>
    </w:p>
    <w:p w14:paraId="396FB9A0" w14:textId="77777777" w:rsidR="00DB5E19" w:rsidRPr="00CD2788" w:rsidRDefault="00DB5E19" w:rsidP="00CB6A3A">
      <w:pPr>
        <w:spacing w:line="240" w:lineRule="auto"/>
        <w:rPr>
          <w:rFonts w:ascii="Times New Roman" w:hAnsi="Times New Roman" w:cs="Times New Roman"/>
        </w:rPr>
      </w:pPr>
      <w:r w:rsidRPr="00CD2788">
        <w:rPr>
          <w:rFonts w:ascii="Times New Roman" w:hAnsi="Times New Roman" w:cs="Times New Roman"/>
        </w:rPr>
        <w:t>Undoubtedly, scientific breakthroughs of the 21</w:t>
      </w:r>
      <w:r w:rsidRPr="00CD2788">
        <w:rPr>
          <w:rFonts w:ascii="Times New Roman" w:hAnsi="Times New Roman" w:cs="Times New Roman"/>
          <w:vertAlign w:val="superscript"/>
        </w:rPr>
        <w:t>st</w:t>
      </w:r>
      <w:r w:rsidRPr="00CD2788">
        <w:rPr>
          <w:rFonts w:ascii="Times New Roman" w:hAnsi="Times New Roman" w:cs="Times New Roman"/>
        </w:rPr>
        <w:t xml:space="preserve"> century will be powered by technologies that help researchers collect and manipulate massive datasets, visualize the results, and </w:t>
      </w:r>
      <w:r w:rsidR="001667DE">
        <w:rPr>
          <w:rFonts w:ascii="Times New Roman" w:hAnsi="Times New Roman" w:cs="Times New Roman"/>
        </w:rPr>
        <w:t xml:space="preserve">elucidate </w:t>
      </w:r>
      <w:r w:rsidRPr="00CD2788">
        <w:rPr>
          <w:rFonts w:ascii="Times New Roman" w:hAnsi="Times New Roman" w:cs="Times New Roman"/>
        </w:rPr>
        <w:t>underlying patterns and processes.</w:t>
      </w:r>
      <w:r w:rsidR="00A743EB">
        <w:rPr>
          <w:rFonts w:ascii="Times New Roman" w:hAnsi="Times New Roman" w:cs="Times New Roman"/>
        </w:rPr>
        <w:t xml:space="preserve"> </w:t>
      </w:r>
      <w:r w:rsidRPr="00CD2788">
        <w:rPr>
          <w:rFonts w:ascii="Times New Roman" w:hAnsi="Times New Roman" w:cs="Times New Roman"/>
        </w:rPr>
        <w:t>Over th</w:t>
      </w:r>
      <w:r w:rsidR="00CB6A3A" w:rsidRPr="00CD2788">
        <w:rPr>
          <w:rFonts w:ascii="Times New Roman" w:hAnsi="Times New Roman" w:cs="Times New Roman"/>
        </w:rPr>
        <w:t>e past five years, HBR</w:t>
      </w:r>
      <w:r w:rsidRPr="00CD2788">
        <w:rPr>
          <w:rFonts w:ascii="Times New Roman" w:hAnsi="Times New Roman" w:cs="Times New Roman"/>
        </w:rPr>
        <w:t xml:space="preserve"> has embraced new environmental sensor technologies, wireless communications capabilities, data visualization tools, and streaming, real time </w:t>
      </w:r>
      <w:r w:rsidR="00CB6A3A" w:rsidRPr="00CD2788">
        <w:rPr>
          <w:rFonts w:ascii="Times New Roman" w:hAnsi="Times New Roman" w:cs="Times New Roman"/>
        </w:rPr>
        <w:t xml:space="preserve">QA/QC </w:t>
      </w:r>
      <w:commentRangeStart w:id="677"/>
      <w:r w:rsidR="00CB6A3A" w:rsidRPr="00CD2788">
        <w:rPr>
          <w:rFonts w:ascii="Times New Roman" w:hAnsi="Times New Roman" w:cs="Times New Roman"/>
        </w:rPr>
        <w:t>procedures</w:t>
      </w:r>
      <w:commentRangeEnd w:id="677"/>
      <w:r w:rsidR="00FA61D6">
        <w:rPr>
          <w:rStyle w:val="CommentReference"/>
        </w:rPr>
        <w:commentReference w:id="677"/>
      </w:r>
      <w:r w:rsidR="00CB6A3A" w:rsidRPr="00CD2788">
        <w:rPr>
          <w:rFonts w:ascii="Times New Roman" w:hAnsi="Times New Roman" w:cs="Times New Roman"/>
        </w:rPr>
        <w:t>.</w:t>
      </w:r>
      <w:r w:rsidR="00A743EB">
        <w:rPr>
          <w:rFonts w:ascii="Times New Roman" w:hAnsi="Times New Roman" w:cs="Times New Roman"/>
        </w:rPr>
        <w:t xml:space="preserve"> </w:t>
      </w:r>
      <w:r w:rsidR="000F0E06">
        <w:rPr>
          <w:rFonts w:ascii="Times New Roman" w:hAnsi="Times New Roman" w:cs="Times New Roman"/>
        </w:rPr>
        <w:t>W</w:t>
      </w:r>
      <w:r w:rsidR="009A185A" w:rsidRPr="00CD2788">
        <w:rPr>
          <w:rFonts w:ascii="Times New Roman" w:hAnsi="Times New Roman" w:cs="Times New Roman"/>
        </w:rPr>
        <w:t>e maintain digital sensors at nine stream gauging stations, six full meteorological stations, and six soil climate stations, and run six web cams for automated phenologic monitoring.</w:t>
      </w:r>
      <w:r w:rsidR="00A743EB">
        <w:rPr>
          <w:rFonts w:ascii="Times New Roman" w:hAnsi="Times New Roman" w:cs="Times New Roman"/>
        </w:rPr>
        <w:t xml:space="preserve"> </w:t>
      </w:r>
      <w:r w:rsidR="009A185A" w:rsidRPr="00CD2788">
        <w:rPr>
          <w:rFonts w:ascii="Times New Roman" w:hAnsi="Times New Roman" w:cs="Times New Roman"/>
        </w:rPr>
        <w:t>In addition, we are</w:t>
      </w:r>
      <w:r w:rsidR="001667DE">
        <w:rPr>
          <w:rFonts w:ascii="Times New Roman" w:hAnsi="Times New Roman" w:cs="Times New Roman"/>
        </w:rPr>
        <w:t>:</w:t>
      </w:r>
      <w:r w:rsidR="009A185A" w:rsidRPr="00CD2788">
        <w:rPr>
          <w:rFonts w:ascii="Times New Roman" w:hAnsi="Times New Roman" w:cs="Times New Roman"/>
        </w:rPr>
        <w:t xml:space="preserve"> </w:t>
      </w:r>
      <w:r w:rsidR="001667DE">
        <w:rPr>
          <w:rFonts w:ascii="Times New Roman" w:hAnsi="Times New Roman" w:cs="Times New Roman"/>
        </w:rPr>
        <w:t>deploying</w:t>
      </w:r>
      <w:r w:rsidR="009A185A" w:rsidRPr="00CD2788">
        <w:rPr>
          <w:rFonts w:ascii="Times New Roman" w:hAnsi="Times New Roman" w:cs="Times New Roman"/>
        </w:rPr>
        <w:t xml:space="preserve"> stream physical and chemical sensors (</w:t>
      </w:r>
      <w:commentRangeStart w:id="678"/>
      <w:r w:rsidR="009A185A" w:rsidRPr="00CD2788">
        <w:rPr>
          <w:rFonts w:ascii="Times New Roman" w:hAnsi="Times New Roman" w:cs="Times New Roman"/>
        </w:rPr>
        <w:t>water temperature</w:t>
      </w:r>
      <w:commentRangeEnd w:id="678"/>
      <w:r w:rsidR="0091028C">
        <w:rPr>
          <w:rStyle w:val="CommentReference"/>
        </w:rPr>
        <w:commentReference w:id="678"/>
      </w:r>
      <w:r w:rsidR="009A185A" w:rsidRPr="00CD2788">
        <w:rPr>
          <w:rFonts w:ascii="Times New Roman" w:hAnsi="Times New Roman" w:cs="Times New Roman"/>
        </w:rPr>
        <w:t>, NO</w:t>
      </w:r>
      <w:r w:rsidR="008E5F70" w:rsidRPr="008E5F70">
        <w:rPr>
          <w:rFonts w:ascii="Times New Roman" w:hAnsi="Times New Roman" w:cs="Times New Roman"/>
          <w:vertAlign w:val="subscript"/>
        </w:rPr>
        <w:t>3</w:t>
      </w:r>
      <w:r w:rsidR="008E5F70" w:rsidRPr="008E5F70">
        <w:rPr>
          <w:rFonts w:ascii="Times New Roman" w:hAnsi="Times New Roman" w:cs="Times New Roman"/>
          <w:vertAlign w:val="superscript"/>
        </w:rPr>
        <w:t>-</w:t>
      </w:r>
      <w:r w:rsidR="009A185A" w:rsidRPr="00CD2788">
        <w:rPr>
          <w:rFonts w:ascii="Times New Roman" w:hAnsi="Times New Roman" w:cs="Times New Roman"/>
        </w:rPr>
        <w:t>, organic matter, pH, conductivity, and diss</w:t>
      </w:r>
      <w:r w:rsidR="001667DE">
        <w:rPr>
          <w:rFonts w:ascii="Times New Roman" w:hAnsi="Times New Roman" w:cs="Times New Roman"/>
        </w:rPr>
        <w:t xml:space="preserve">olved oxygen) in two watersheds; </w:t>
      </w:r>
      <w:r w:rsidR="009A185A" w:rsidRPr="00CD2788">
        <w:rPr>
          <w:rFonts w:ascii="Times New Roman" w:hAnsi="Times New Roman" w:cs="Times New Roman"/>
        </w:rPr>
        <w:t>streaming real time data online for three experiments (</w:t>
      </w:r>
      <w:r w:rsidR="001667DE" w:rsidRPr="00CD2788">
        <w:rPr>
          <w:rFonts w:ascii="Times New Roman" w:hAnsi="Times New Roman" w:cs="Times New Roman"/>
        </w:rPr>
        <w:t>CCASE</w:t>
      </w:r>
      <w:r w:rsidR="001667DE">
        <w:rPr>
          <w:rFonts w:ascii="Times New Roman" w:hAnsi="Times New Roman" w:cs="Times New Roman"/>
        </w:rPr>
        <w:t xml:space="preserve"> and the </w:t>
      </w:r>
      <w:r w:rsidR="00C22E22">
        <w:rPr>
          <w:rFonts w:ascii="Times New Roman" w:hAnsi="Times New Roman" w:cs="Times New Roman"/>
        </w:rPr>
        <w:t xml:space="preserve">Throughfall Displacement </w:t>
      </w:r>
      <w:r w:rsidR="001667DE">
        <w:rPr>
          <w:rFonts w:ascii="Times New Roman" w:hAnsi="Times New Roman" w:cs="Times New Roman"/>
        </w:rPr>
        <w:t>and</w:t>
      </w:r>
      <w:r w:rsidR="009A185A" w:rsidRPr="00CD2788">
        <w:rPr>
          <w:rFonts w:ascii="Times New Roman" w:hAnsi="Times New Roman" w:cs="Times New Roman"/>
        </w:rPr>
        <w:t xml:space="preserve"> Ice Storm Experiment</w:t>
      </w:r>
      <w:r w:rsidR="001667DE">
        <w:rPr>
          <w:rFonts w:ascii="Times New Roman" w:hAnsi="Times New Roman" w:cs="Times New Roman"/>
        </w:rPr>
        <w:t xml:space="preserve">s described below); </w:t>
      </w:r>
      <w:r w:rsidR="009A185A" w:rsidRPr="00CD2788">
        <w:rPr>
          <w:rFonts w:ascii="Times New Roman" w:hAnsi="Times New Roman" w:cs="Times New Roman"/>
        </w:rPr>
        <w:t xml:space="preserve">instrumenting a </w:t>
      </w:r>
      <w:r w:rsidR="001667DE">
        <w:rPr>
          <w:rFonts w:ascii="Times New Roman" w:hAnsi="Times New Roman" w:cs="Times New Roman"/>
        </w:rPr>
        <w:t>water and carbon flux tower;</w:t>
      </w:r>
      <w:r w:rsidR="009A185A" w:rsidRPr="00CD2788">
        <w:rPr>
          <w:rFonts w:ascii="Times New Roman" w:hAnsi="Times New Roman" w:cs="Times New Roman"/>
        </w:rPr>
        <w:t xml:space="preserve"> developing </w:t>
      </w:r>
      <w:r w:rsidR="001667DE">
        <w:rPr>
          <w:rFonts w:ascii="Times New Roman" w:hAnsi="Times New Roman" w:cs="Times New Roman"/>
        </w:rPr>
        <w:t>automated dendrometer bands; and</w:t>
      </w:r>
      <w:r w:rsidR="009A185A" w:rsidRPr="00CD2788">
        <w:rPr>
          <w:rFonts w:ascii="Times New Roman" w:hAnsi="Times New Roman" w:cs="Times New Roman"/>
        </w:rPr>
        <w:t xml:space="preserve"> developing an automated QA/QC procedure to ensure high quality data.</w:t>
      </w:r>
      <w:r w:rsidR="00A743EB">
        <w:rPr>
          <w:rFonts w:ascii="Times New Roman" w:hAnsi="Times New Roman" w:cs="Times New Roman"/>
        </w:rPr>
        <w:t xml:space="preserve"> </w:t>
      </w:r>
      <w:r w:rsidR="009A185A">
        <w:rPr>
          <w:rFonts w:ascii="Times New Roman" w:hAnsi="Times New Roman" w:cs="Times New Roman"/>
        </w:rPr>
        <w:t>O</w:t>
      </w:r>
      <w:r w:rsidR="009A185A" w:rsidRPr="00CD2788">
        <w:rPr>
          <w:rFonts w:ascii="Times New Roman" w:hAnsi="Times New Roman" w:cs="Times New Roman"/>
        </w:rPr>
        <w:t>ur data are available to the public on our website (</w:t>
      </w:r>
      <w:r w:rsidR="000F0E06">
        <w:rPr>
          <w:rFonts w:ascii="Times New Roman" w:hAnsi="Times New Roman" w:cs="Times New Roman"/>
        </w:rPr>
        <w:t>H</w:t>
      </w:r>
      <w:r w:rsidR="009A185A" w:rsidRPr="00CD2788">
        <w:rPr>
          <w:rFonts w:ascii="Times New Roman" w:hAnsi="Times New Roman" w:cs="Times New Roman"/>
        </w:rPr>
        <w:t>ubbardbrook.org), and are also foundational datasets for the USFS Smart Forests Environmental Sensor Network (</w:t>
      </w:r>
      <w:r w:rsidR="000F0E06">
        <w:rPr>
          <w:rFonts w:ascii="Times New Roman" w:hAnsi="Times New Roman" w:cs="Times New Roman"/>
        </w:rPr>
        <w:t>S</w:t>
      </w:r>
      <w:r w:rsidR="009A185A" w:rsidRPr="00CD2788">
        <w:rPr>
          <w:rFonts w:ascii="Times New Roman" w:hAnsi="Times New Roman" w:cs="Times New Roman"/>
        </w:rPr>
        <w:t>martforests.org</w:t>
      </w:r>
      <w:r w:rsidR="005B27E7">
        <w:rPr>
          <w:rFonts w:ascii="Times New Roman" w:hAnsi="Times New Roman" w:cs="Times New Roman"/>
        </w:rPr>
        <w:t xml:space="preserve">), and the </w:t>
      </w:r>
      <w:r w:rsidR="009A185A" w:rsidRPr="00CD2788">
        <w:rPr>
          <w:rFonts w:ascii="Times New Roman" w:hAnsi="Times New Roman" w:cs="Times New Roman"/>
        </w:rPr>
        <w:t>Northeast Environmental Sensor Network (NESensorNet</w:t>
      </w:r>
      <w:r w:rsidR="002071C0">
        <w:rPr>
          <w:rFonts w:ascii="Times New Roman" w:hAnsi="Times New Roman" w:cs="Times New Roman"/>
        </w:rPr>
        <w:t>.</w:t>
      </w:r>
      <w:r w:rsidR="00AA032E">
        <w:rPr>
          <w:rFonts w:ascii="Times New Roman" w:hAnsi="Times New Roman" w:cs="Times New Roman"/>
        </w:rPr>
        <w:t>sr.unh.edu</w:t>
      </w:r>
      <w:r w:rsidR="009A185A" w:rsidRPr="00CD2788">
        <w:rPr>
          <w:rFonts w:ascii="Times New Roman" w:hAnsi="Times New Roman" w:cs="Times New Roman"/>
        </w:rPr>
        <w:t>), both of which link sensor data fr</w:t>
      </w:r>
      <w:r w:rsidR="001667DE">
        <w:rPr>
          <w:rFonts w:ascii="Times New Roman" w:hAnsi="Times New Roman" w:cs="Times New Roman"/>
        </w:rPr>
        <w:t>om individual sites to</w:t>
      </w:r>
      <w:r w:rsidR="009A185A" w:rsidRPr="00CD2788">
        <w:rPr>
          <w:rFonts w:ascii="Times New Roman" w:hAnsi="Times New Roman" w:cs="Times New Roman"/>
        </w:rPr>
        <w:t xml:space="preserve"> regional and national scale networks</w:t>
      </w:r>
      <w:r w:rsidR="009A185A">
        <w:rPr>
          <w:rFonts w:ascii="Times New Roman" w:hAnsi="Times New Roman" w:cs="Times New Roman"/>
        </w:rPr>
        <w:t xml:space="preserve">. In addition, we have </w:t>
      </w:r>
      <w:r w:rsidRPr="00CD2788">
        <w:rPr>
          <w:rFonts w:ascii="Times New Roman" w:hAnsi="Times New Roman" w:cs="Times New Roman"/>
        </w:rPr>
        <w:t>worked with artists and musicians to encode our data as an</w:t>
      </w:r>
      <w:r w:rsidR="000F0E06">
        <w:rPr>
          <w:rFonts w:ascii="Times New Roman" w:hAnsi="Times New Roman" w:cs="Times New Roman"/>
        </w:rPr>
        <w:t xml:space="preserve"> artistic rendering and musical </w:t>
      </w:r>
      <w:r w:rsidRPr="00CD2788">
        <w:rPr>
          <w:rFonts w:ascii="Times New Roman" w:hAnsi="Times New Roman" w:cs="Times New Roman"/>
        </w:rPr>
        <w:t>sonification of the water cycle, making our data more available to a broader audience (</w:t>
      </w:r>
      <w:r w:rsidR="000F0E06">
        <w:rPr>
          <w:rFonts w:ascii="Times New Roman" w:hAnsi="Times New Roman" w:cs="Times New Roman"/>
        </w:rPr>
        <w:t>W</w:t>
      </w:r>
      <w:r w:rsidRPr="00CD2788">
        <w:rPr>
          <w:rFonts w:ascii="Times New Roman" w:hAnsi="Times New Roman" w:cs="Times New Roman"/>
        </w:rPr>
        <w:t xml:space="preserve">aterviz.org) </w:t>
      </w:r>
    </w:p>
    <w:p w14:paraId="0E30F530" w14:textId="77777777" w:rsidR="00DB5E19" w:rsidRPr="00CD2788" w:rsidRDefault="00A575C1" w:rsidP="00DC5B1F">
      <w:pPr>
        <w:spacing w:after="0" w:line="240" w:lineRule="auto"/>
        <w:rPr>
          <w:rFonts w:ascii="Times New Roman" w:hAnsi="Times New Roman" w:cs="Times New Roman"/>
          <w:i/>
        </w:rPr>
      </w:pPr>
      <w:r w:rsidRPr="00CD2788">
        <w:rPr>
          <w:rFonts w:ascii="Times New Roman" w:hAnsi="Times New Roman" w:cs="Times New Roman"/>
          <w:i/>
        </w:rPr>
        <w:t>2.6.2</w:t>
      </w:r>
      <w:r w:rsidR="00A743EB">
        <w:rPr>
          <w:rFonts w:ascii="Times New Roman" w:hAnsi="Times New Roman" w:cs="Times New Roman"/>
          <w:i/>
        </w:rPr>
        <w:t xml:space="preserve"> </w:t>
      </w:r>
      <w:r w:rsidR="00DB5E19" w:rsidRPr="00CD2788">
        <w:rPr>
          <w:rFonts w:ascii="Times New Roman" w:hAnsi="Times New Roman" w:cs="Times New Roman"/>
          <w:i/>
        </w:rPr>
        <w:t>Rapid Assessment Teams (RATS) to assess extreme weather events</w:t>
      </w:r>
      <w:r w:rsidR="00A9054E">
        <w:rPr>
          <w:rFonts w:ascii="Times New Roman" w:hAnsi="Times New Roman" w:cs="Times New Roman"/>
          <w:i/>
        </w:rPr>
        <w:t xml:space="preserve"> (Coordinator: Rustad</w:t>
      </w:r>
      <w:r w:rsidR="00724DA8">
        <w:rPr>
          <w:rFonts w:ascii="Times New Roman" w:hAnsi="Times New Roman" w:cs="Times New Roman"/>
          <w:i/>
        </w:rPr>
        <w:t>)</w:t>
      </w:r>
    </w:p>
    <w:p w14:paraId="073AED2F" w14:textId="77777777" w:rsidR="004775F3" w:rsidRDefault="001667DE" w:rsidP="00DC5B1F">
      <w:pPr>
        <w:spacing w:after="0" w:line="240" w:lineRule="auto"/>
        <w:rPr>
          <w:rFonts w:ascii="Times New Roman" w:hAnsi="Times New Roman" w:cs="Times New Roman"/>
        </w:rPr>
      </w:pPr>
      <w:r>
        <w:rPr>
          <w:rFonts w:ascii="Times New Roman" w:hAnsi="Times New Roman" w:cs="Times New Roman"/>
        </w:rPr>
        <w:lastRenderedPageBreak/>
        <w:t xml:space="preserve">As the </w:t>
      </w:r>
      <w:r w:rsidR="00DB5E19" w:rsidRPr="00CD2788">
        <w:rPr>
          <w:rFonts w:ascii="Times New Roman" w:hAnsi="Times New Roman" w:cs="Times New Roman"/>
        </w:rPr>
        <w:t xml:space="preserve">frequency and severity of extreme weather events </w:t>
      </w:r>
      <w:r>
        <w:rPr>
          <w:rFonts w:ascii="Times New Roman" w:hAnsi="Times New Roman" w:cs="Times New Roman"/>
        </w:rPr>
        <w:t>increases u</w:t>
      </w:r>
      <w:r w:rsidR="00DB5E19" w:rsidRPr="00CD2788">
        <w:rPr>
          <w:rFonts w:ascii="Times New Roman" w:hAnsi="Times New Roman" w:cs="Times New Roman"/>
        </w:rPr>
        <w:t>nder a changing climate, there is a need to better understand a</w:t>
      </w:r>
      <w:r w:rsidR="00DC5B1F" w:rsidRPr="00CD2788">
        <w:rPr>
          <w:rFonts w:ascii="Times New Roman" w:hAnsi="Times New Roman" w:cs="Times New Roman"/>
        </w:rPr>
        <w:t xml:space="preserve">nd predict the </w:t>
      </w:r>
      <w:r w:rsidR="00DB5E19" w:rsidRPr="00CD2788">
        <w:rPr>
          <w:rFonts w:ascii="Times New Roman" w:hAnsi="Times New Roman" w:cs="Times New Roman"/>
        </w:rPr>
        <w:t>consequences of these events on the ecosystems we study.</w:t>
      </w:r>
      <w:r w:rsidR="00A743EB">
        <w:rPr>
          <w:rFonts w:ascii="Times New Roman" w:hAnsi="Times New Roman" w:cs="Times New Roman"/>
        </w:rPr>
        <w:t xml:space="preserve"> </w:t>
      </w:r>
      <w:r w:rsidR="00780E14">
        <w:rPr>
          <w:rFonts w:ascii="Times New Roman" w:hAnsi="Times New Roman" w:cs="Times New Roman"/>
        </w:rPr>
        <w:t xml:space="preserve">But studying </w:t>
      </w:r>
      <w:r w:rsidR="00DB5E19" w:rsidRPr="00CD2788">
        <w:rPr>
          <w:rFonts w:ascii="Times New Roman" w:hAnsi="Times New Roman" w:cs="Times New Roman"/>
        </w:rPr>
        <w:t>these events pose</w:t>
      </w:r>
      <w:r w:rsidR="00780E14">
        <w:rPr>
          <w:rFonts w:ascii="Times New Roman" w:hAnsi="Times New Roman" w:cs="Times New Roman"/>
        </w:rPr>
        <w:t>s</w:t>
      </w:r>
      <w:r w:rsidR="00DB5E19" w:rsidRPr="00CD2788">
        <w:rPr>
          <w:rFonts w:ascii="Times New Roman" w:hAnsi="Times New Roman" w:cs="Times New Roman"/>
        </w:rPr>
        <w:t xml:space="preserve"> challenges: they are </w:t>
      </w:r>
      <w:r w:rsidR="00DC5B1F" w:rsidRPr="00CD2788">
        <w:rPr>
          <w:rFonts w:ascii="Times New Roman" w:hAnsi="Times New Roman" w:cs="Times New Roman"/>
        </w:rPr>
        <w:t>unpredictable in time and space,</w:t>
      </w:r>
      <w:r w:rsidR="00DB5E19" w:rsidRPr="00CD2788">
        <w:rPr>
          <w:rFonts w:ascii="Times New Roman" w:hAnsi="Times New Roman" w:cs="Times New Roman"/>
        </w:rPr>
        <w:t xml:space="preserve"> they pr</w:t>
      </w:r>
      <w:r w:rsidR="00DC5B1F" w:rsidRPr="00CD2788">
        <w:rPr>
          <w:rFonts w:ascii="Times New Roman" w:hAnsi="Times New Roman" w:cs="Times New Roman"/>
        </w:rPr>
        <w:t>esent unsafe working conditions, and</w:t>
      </w:r>
      <w:r w:rsidR="00DB5E19" w:rsidRPr="00CD2788">
        <w:rPr>
          <w:rFonts w:ascii="Times New Roman" w:hAnsi="Times New Roman" w:cs="Times New Roman"/>
        </w:rPr>
        <w:t xml:space="preserve"> they require additional funds.</w:t>
      </w:r>
      <w:r w:rsidR="000F0E06">
        <w:rPr>
          <w:rFonts w:ascii="Times New Roman" w:hAnsi="Times New Roman" w:cs="Times New Roman"/>
        </w:rPr>
        <w:t xml:space="preserve"> To prepare for these challenges</w:t>
      </w:r>
      <w:r w:rsidR="00DB5E19" w:rsidRPr="00CD2788">
        <w:rPr>
          <w:rFonts w:ascii="Times New Roman" w:hAnsi="Times New Roman" w:cs="Times New Roman"/>
        </w:rPr>
        <w:t>, we develop</w:t>
      </w:r>
      <w:r w:rsidR="00DA52A5">
        <w:rPr>
          <w:rFonts w:ascii="Times New Roman" w:hAnsi="Times New Roman" w:cs="Times New Roman"/>
        </w:rPr>
        <w:t>ed</w:t>
      </w:r>
      <w:r w:rsidR="00DB5E19" w:rsidRPr="00CD2788">
        <w:rPr>
          <w:rFonts w:ascii="Times New Roman" w:hAnsi="Times New Roman" w:cs="Times New Roman"/>
        </w:rPr>
        <w:t xml:space="preserve"> Rapi</w:t>
      </w:r>
      <w:r w:rsidR="00DC5B1F" w:rsidRPr="00CD2788">
        <w:rPr>
          <w:rFonts w:ascii="Times New Roman" w:hAnsi="Times New Roman" w:cs="Times New Roman"/>
        </w:rPr>
        <w:t xml:space="preserve">d Assessment Teams (RATS) </w:t>
      </w:r>
      <w:r w:rsidR="00DB5E19" w:rsidRPr="00CD2788">
        <w:rPr>
          <w:rFonts w:ascii="Times New Roman" w:hAnsi="Times New Roman" w:cs="Times New Roman"/>
        </w:rPr>
        <w:t>for specific types of extreme events (Win</w:t>
      </w:r>
      <w:r w:rsidR="00DC5B1F" w:rsidRPr="00CD2788">
        <w:rPr>
          <w:rFonts w:ascii="Times New Roman" w:hAnsi="Times New Roman" w:cs="Times New Roman"/>
        </w:rPr>
        <w:t>d RAT, Water RAT, Ice RAT, etc). These teams have access to protocols</w:t>
      </w:r>
      <w:r w:rsidR="00DB5E19" w:rsidRPr="00CD2788">
        <w:rPr>
          <w:rFonts w:ascii="Times New Roman" w:hAnsi="Times New Roman" w:cs="Times New Roman"/>
        </w:rPr>
        <w:t xml:space="preserve"> </w:t>
      </w:r>
      <w:r w:rsidR="004775F3" w:rsidRPr="00CD2788">
        <w:rPr>
          <w:rFonts w:ascii="Times New Roman" w:hAnsi="Times New Roman" w:cs="Times New Roman"/>
        </w:rPr>
        <w:t>for</w:t>
      </w:r>
      <w:r w:rsidR="00DB5E19" w:rsidRPr="00CD2788">
        <w:rPr>
          <w:rFonts w:ascii="Times New Roman" w:hAnsi="Times New Roman" w:cs="Times New Roman"/>
        </w:rPr>
        <w:t xml:space="preserve"> respond</w:t>
      </w:r>
      <w:r w:rsidR="00DC5B1F" w:rsidRPr="00CD2788">
        <w:rPr>
          <w:rFonts w:ascii="Times New Roman" w:hAnsi="Times New Roman" w:cs="Times New Roman"/>
        </w:rPr>
        <w:t>ing</w:t>
      </w:r>
      <w:r w:rsidR="00DB5E19" w:rsidRPr="00CD2788">
        <w:rPr>
          <w:rFonts w:ascii="Times New Roman" w:hAnsi="Times New Roman" w:cs="Times New Roman"/>
        </w:rPr>
        <w:t xml:space="preserve"> safely and in a timely manner to a specific extreme event, a stockpile of materials and supplies for rapid sample collection and analyses, and funding for hiring additional local staff to clear trails, access sampling locations, and collect samples as needed.</w:t>
      </w:r>
      <w:r w:rsidR="00A743EB">
        <w:rPr>
          <w:rFonts w:ascii="Times New Roman" w:hAnsi="Times New Roman" w:cs="Times New Roman"/>
        </w:rPr>
        <w:t xml:space="preserve"> </w:t>
      </w:r>
    </w:p>
    <w:p w14:paraId="7AA9E722" w14:textId="77777777" w:rsidR="000F0E06" w:rsidRPr="00CD2788" w:rsidRDefault="000F0E06" w:rsidP="00DC5B1F">
      <w:pPr>
        <w:spacing w:after="0" w:line="240" w:lineRule="auto"/>
        <w:rPr>
          <w:rFonts w:ascii="Times New Roman" w:hAnsi="Times New Roman" w:cs="Times New Roman"/>
        </w:rPr>
      </w:pPr>
    </w:p>
    <w:p w14:paraId="6314F2FE" w14:textId="77777777" w:rsidR="007F549E" w:rsidRPr="00724DA8" w:rsidRDefault="00A575C1" w:rsidP="00DB5E19">
      <w:pPr>
        <w:spacing w:after="0" w:line="240" w:lineRule="auto"/>
        <w:rPr>
          <w:rFonts w:ascii="Times New Roman" w:hAnsi="Times New Roman" w:cs="Times New Roman"/>
        </w:rPr>
      </w:pPr>
      <w:r w:rsidRPr="00CD2788">
        <w:rPr>
          <w:rFonts w:ascii="Times New Roman" w:hAnsi="Times New Roman" w:cs="Times New Roman"/>
          <w:i/>
        </w:rPr>
        <w:t>2.6.3</w:t>
      </w:r>
      <w:r w:rsidR="00A743EB">
        <w:rPr>
          <w:rFonts w:ascii="Times New Roman" w:hAnsi="Times New Roman" w:cs="Times New Roman"/>
          <w:i/>
        </w:rPr>
        <w:t xml:space="preserve"> </w:t>
      </w:r>
      <w:r w:rsidR="00A67189">
        <w:rPr>
          <w:rFonts w:ascii="Times New Roman" w:hAnsi="Times New Roman" w:cs="Times New Roman"/>
          <w:i/>
        </w:rPr>
        <w:t>Transforming the s</w:t>
      </w:r>
      <w:r w:rsidR="007F549E" w:rsidRPr="00CD2788">
        <w:rPr>
          <w:rFonts w:ascii="Times New Roman" w:hAnsi="Times New Roman" w:cs="Times New Roman"/>
          <w:i/>
        </w:rPr>
        <w:t>ample archive</w:t>
      </w:r>
      <w:r w:rsidR="00724DA8">
        <w:rPr>
          <w:rFonts w:ascii="Times New Roman" w:hAnsi="Times New Roman" w:cs="Times New Roman"/>
          <w:i/>
        </w:rPr>
        <w:t xml:space="preserve"> </w:t>
      </w:r>
      <w:r w:rsidR="00A9054E">
        <w:rPr>
          <w:rFonts w:ascii="Times New Roman" w:hAnsi="Times New Roman" w:cs="Times New Roman"/>
        </w:rPr>
        <w:t>(Coordinators: Pardo, Martin</w:t>
      </w:r>
      <w:r w:rsidR="00724DA8">
        <w:rPr>
          <w:rFonts w:ascii="Times New Roman" w:hAnsi="Times New Roman" w:cs="Times New Roman"/>
        </w:rPr>
        <w:t>)</w:t>
      </w:r>
    </w:p>
    <w:p w14:paraId="35BAECFD" w14:textId="77777777" w:rsidR="00A67189" w:rsidRDefault="00A67189" w:rsidP="00A67189">
      <w:pPr>
        <w:spacing w:after="0" w:line="240" w:lineRule="auto"/>
        <w:rPr>
          <w:rFonts w:ascii="Times New Roman" w:hAnsi="Times New Roman" w:cs="Times New Roman"/>
        </w:rPr>
      </w:pPr>
      <w:r>
        <w:rPr>
          <w:rFonts w:ascii="Times New Roman" w:hAnsi="Times New Roman" w:cs="Times New Roman"/>
        </w:rPr>
        <w:t xml:space="preserve">The </w:t>
      </w:r>
      <w:r w:rsidR="005452D2">
        <w:rPr>
          <w:rFonts w:ascii="Times New Roman" w:hAnsi="Times New Roman" w:cs="Times New Roman"/>
        </w:rPr>
        <w:t>HBR</w:t>
      </w:r>
      <w:r>
        <w:rPr>
          <w:rFonts w:ascii="Times New Roman" w:hAnsi="Times New Roman" w:cs="Times New Roman"/>
        </w:rPr>
        <w:t xml:space="preserve"> S</w:t>
      </w:r>
      <w:r w:rsidRPr="00A67189">
        <w:rPr>
          <w:rFonts w:ascii="Times New Roman" w:hAnsi="Times New Roman" w:cs="Times New Roman"/>
        </w:rPr>
        <w:t xml:space="preserve">ample Archive is unique in the LTER network in the breadth and organization of its collection, with a dedicated building housing more than 100,000 samples, 27,000 of which have been bar-coded and fully described in a database (viewable on the HBR website). </w:t>
      </w:r>
      <w:r w:rsidR="001E163A">
        <w:rPr>
          <w:rFonts w:ascii="Times New Roman" w:hAnsi="Times New Roman" w:cs="Times New Roman"/>
        </w:rPr>
        <w:t xml:space="preserve">In the last five years </w:t>
      </w:r>
      <w:r w:rsidR="001E163A" w:rsidRPr="001E163A">
        <w:rPr>
          <w:rFonts w:ascii="Times New Roman" w:hAnsi="Times New Roman" w:cs="Times New Roman"/>
        </w:rPr>
        <w:t xml:space="preserve">approximately 1500 streamwater samples, 1200 precipitation samples, 45 soil samples and 25 foliage samples have been subsampled from the </w:t>
      </w:r>
      <w:r w:rsidR="001E163A">
        <w:rPr>
          <w:rFonts w:ascii="Times New Roman" w:hAnsi="Times New Roman" w:cs="Times New Roman"/>
        </w:rPr>
        <w:t>A</w:t>
      </w:r>
      <w:r w:rsidR="001E163A" w:rsidRPr="001E163A">
        <w:rPr>
          <w:rFonts w:ascii="Times New Roman" w:hAnsi="Times New Roman" w:cs="Times New Roman"/>
        </w:rPr>
        <w:t>rchi</w:t>
      </w:r>
      <w:r w:rsidR="001E163A">
        <w:t>ve.</w:t>
      </w:r>
      <w:r w:rsidR="00A743EB">
        <w:t xml:space="preserve"> </w:t>
      </w:r>
      <w:r w:rsidR="001E163A">
        <w:rPr>
          <w:rFonts w:ascii="Times New Roman" w:hAnsi="Times New Roman" w:cs="Times New Roman"/>
        </w:rPr>
        <w:t>During the next LTER cycle</w:t>
      </w:r>
      <w:r w:rsidRPr="00A67189">
        <w:rPr>
          <w:rFonts w:ascii="Times New Roman" w:hAnsi="Times New Roman" w:cs="Times New Roman"/>
        </w:rPr>
        <w:t xml:space="preserve">, we </w:t>
      </w:r>
      <w:r w:rsidR="00780E14">
        <w:rPr>
          <w:rFonts w:ascii="Times New Roman" w:hAnsi="Times New Roman" w:cs="Times New Roman"/>
        </w:rPr>
        <w:t>will</w:t>
      </w:r>
      <w:r w:rsidRPr="00A67189">
        <w:rPr>
          <w:rFonts w:ascii="Times New Roman" w:hAnsi="Times New Roman" w:cs="Times New Roman"/>
        </w:rPr>
        <w:t xml:space="preserve"> transform the Archive by </w:t>
      </w:r>
      <w:r w:rsidR="001E163A">
        <w:rPr>
          <w:rFonts w:ascii="Times New Roman" w:hAnsi="Times New Roman" w:cs="Times New Roman"/>
        </w:rPr>
        <w:t xml:space="preserve">re-organizing the collection to improve efficiency, </w:t>
      </w:r>
      <w:r>
        <w:rPr>
          <w:rFonts w:ascii="Times New Roman" w:hAnsi="Times New Roman" w:cs="Times New Roman"/>
        </w:rPr>
        <w:t>completing the bar-coding</w:t>
      </w:r>
      <w:r w:rsidR="001E163A">
        <w:rPr>
          <w:rFonts w:ascii="Times New Roman" w:hAnsi="Times New Roman" w:cs="Times New Roman"/>
        </w:rPr>
        <w:t>,</w:t>
      </w:r>
      <w:r>
        <w:rPr>
          <w:rFonts w:ascii="Times New Roman" w:hAnsi="Times New Roman" w:cs="Times New Roman"/>
        </w:rPr>
        <w:t xml:space="preserve"> and linking the archive database to the analytical data for each sample.</w:t>
      </w:r>
      <w:r w:rsidR="00A743EB">
        <w:rPr>
          <w:rFonts w:ascii="Times New Roman" w:hAnsi="Times New Roman" w:cs="Times New Roman"/>
        </w:rPr>
        <w:t xml:space="preserve"> </w:t>
      </w:r>
      <w:r>
        <w:rPr>
          <w:rFonts w:ascii="Times New Roman" w:hAnsi="Times New Roman" w:cs="Times New Roman"/>
        </w:rPr>
        <w:t xml:space="preserve">This will enable </w:t>
      </w:r>
      <w:r w:rsidR="00780E14">
        <w:rPr>
          <w:rFonts w:ascii="Times New Roman" w:hAnsi="Times New Roman" w:cs="Times New Roman"/>
        </w:rPr>
        <w:t xml:space="preserve">queries that </w:t>
      </w:r>
      <w:r w:rsidRPr="00A67189">
        <w:rPr>
          <w:rFonts w:ascii="Times New Roman" w:hAnsi="Times New Roman" w:cs="Times New Roman"/>
        </w:rPr>
        <w:t>return a li</w:t>
      </w:r>
      <w:r w:rsidR="00780E14">
        <w:rPr>
          <w:rFonts w:ascii="Times New Roman" w:hAnsi="Times New Roman" w:cs="Times New Roman"/>
        </w:rPr>
        <w:t>st of samples matching the specific</w:t>
      </w:r>
      <w:r w:rsidRPr="00A67189">
        <w:rPr>
          <w:rFonts w:ascii="Times New Roman" w:hAnsi="Times New Roman" w:cs="Times New Roman"/>
        </w:rPr>
        <w:t xml:space="preserve"> criteria</w:t>
      </w:r>
      <w:r w:rsidR="00B87C70">
        <w:rPr>
          <w:rFonts w:ascii="Times New Roman" w:hAnsi="Times New Roman" w:cs="Times New Roman"/>
        </w:rPr>
        <w:t xml:space="preserve"> </w:t>
      </w:r>
      <w:r w:rsidR="00B87C70" w:rsidRPr="00724DA8">
        <w:rPr>
          <w:rFonts w:ascii="Times New Roman" w:hAnsi="Times New Roman" w:cs="Times New Roman"/>
        </w:rPr>
        <w:t>(e.g., stream samples from W6 in the 1980s with NO</w:t>
      </w:r>
      <w:r w:rsidR="00B87C70" w:rsidRPr="00724DA8">
        <w:rPr>
          <w:rFonts w:ascii="Times New Roman" w:hAnsi="Times New Roman" w:cs="Times New Roman"/>
          <w:vertAlign w:val="subscript"/>
        </w:rPr>
        <w:t>3</w:t>
      </w:r>
      <w:r w:rsidR="00724DA8" w:rsidRPr="00724DA8">
        <w:rPr>
          <w:rFonts w:ascii="Times New Roman" w:hAnsi="Times New Roman" w:cs="Times New Roman"/>
          <w:vertAlign w:val="superscript"/>
        </w:rPr>
        <w:t>-</w:t>
      </w:r>
      <w:r w:rsidR="00724DA8" w:rsidRPr="00724DA8">
        <w:rPr>
          <w:rFonts w:ascii="Times New Roman" w:hAnsi="Times New Roman" w:cs="Times New Roman"/>
        </w:rPr>
        <w:t>concentration &gt; 2 mg/L</w:t>
      </w:r>
      <w:r w:rsidR="00B87C70" w:rsidRPr="00724DA8">
        <w:rPr>
          <w:rFonts w:ascii="Times New Roman" w:hAnsi="Times New Roman" w:cs="Times New Roman"/>
        </w:rPr>
        <w:t>)</w:t>
      </w:r>
      <w:r w:rsidR="00780E14">
        <w:rPr>
          <w:rFonts w:ascii="Times New Roman" w:hAnsi="Times New Roman" w:cs="Times New Roman"/>
        </w:rPr>
        <w:t xml:space="preserve">, and </w:t>
      </w:r>
      <w:r w:rsidRPr="00724DA8">
        <w:rPr>
          <w:rFonts w:ascii="Times New Roman" w:hAnsi="Times New Roman" w:cs="Times New Roman"/>
        </w:rPr>
        <w:t>c</w:t>
      </w:r>
      <w:r w:rsidRPr="00A67189">
        <w:rPr>
          <w:rFonts w:ascii="Times New Roman" w:hAnsi="Times New Roman" w:cs="Times New Roman"/>
        </w:rPr>
        <w:t>orresponding metadata (barcode, physical sample location, volume/weight remaining</w:t>
      </w:r>
      <w:r w:rsidR="00B21AE4">
        <w:rPr>
          <w:rFonts w:ascii="Times New Roman" w:hAnsi="Times New Roman" w:cs="Times New Roman"/>
        </w:rPr>
        <w:t>, chemistry</w:t>
      </w:r>
      <w:r w:rsidRPr="00A67189">
        <w:rPr>
          <w:rFonts w:ascii="Times New Roman" w:hAnsi="Times New Roman" w:cs="Times New Roman"/>
        </w:rPr>
        <w:t xml:space="preserve">, etc). </w:t>
      </w:r>
      <w:r w:rsidR="00FA61D6">
        <w:rPr>
          <w:rFonts w:ascii="Times New Roman" w:hAnsi="Times New Roman" w:cs="Times New Roman"/>
        </w:rPr>
        <w:t>These improvements</w:t>
      </w:r>
      <w:r w:rsidR="00FA61D6" w:rsidRPr="00A67189">
        <w:rPr>
          <w:rFonts w:ascii="Times New Roman" w:hAnsi="Times New Roman" w:cs="Times New Roman"/>
        </w:rPr>
        <w:t xml:space="preserve"> </w:t>
      </w:r>
      <w:r w:rsidRPr="00A67189">
        <w:rPr>
          <w:rFonts w:ascii="Times New Roman" w:hAnsi="Times New Roman" w:cs="Times New Roman"/>
        </w:rPr>
        <w:t xml:space="preserve">will create a state-of-the-art resource which will </w:t>
      </w:r>
      <w:r w:rsidR="00780E14">
        <w:rPr>
          <w:rFonts w:ascii="Times New Roman" w:hAnsi="Times New Roman" w:cs="Times New Roman"/>
        </w:rPr>
        <w:t>pinpoint</w:t>
      </w:r>
      <w:r w:rsidRPr="00A67189">
        <w:rPr>
          <w:rFonts w:ascii="Times New Roman" w:hAnsi="Times New Roman" w:cs="Times New Roman"/>
        </w:rPr>
        <w:t xml:space="preserve"> the most appropriate samples </w:t>
      </w:r>
      <w:r w:rsidR="00780E14">
        <w:rPr>
          <w:rFonts w:ascii="Times New Roman" w:hAnsi="Times New Roman" w:cs="Times New Roman"/>
        </w:rPr>
        <w:t>for specific questions</w:t>
      </w:r>
      <w:r w:rsidRPr="00A67189">
        <w:rPr>
          <w:rFonts w:ascii="Times New Roman" w:hAnsi="Times New Roman" w:cs="Times New Roman"/>
        </w:rPr>
        <w:t xml:space="preserve">, further expanding its value </w:t>
      </w:r>
      <w:r w:rsidR="00780E14">
        <w:rPr>
          <w:rFonts w:ascii="Times New Roman" w:hAnsi="Times New Roman" w:cs="Times New Roman"/>
        </w:rPr>
        <w:t>to</w:t>
      </w:r>
      <w:r w:rsidRPr="00A67189">
        <w:rPr>
          <w:rFonts w:ascii="Times New Roman" w:hAnsi="Times New Roman" w:cs="Times New Roman"/>
        </w:rPr>
        <w:t xml:space="preserve"> re</w:t>
      </w:r>
      <w:r w:rsidR="001E163A">
        <w:rPr>
          <w:rFonts w:ascii="Times New Roman" w:hAnsi="Times New Roman" w:cs="Times New Roman"/>
        </w:rPr>
        <w:t xml:space="preserve">searchers from around the world. </w:t>
      </w:r>
      <w:r w:rsidRPr="00A67189">
        <w:rPr>
          <w:rFonts w:ascii="Times New Roman" w:hAnsi="Times New Roman" w:cs="Times New Roman"/>
        </w:rPr>
        <w:t>The HB</w:t>
      </w:r>
      <w:r w:rsidR="001E163A">
        <w:rPr>
          <w:rFonts w:ascii="Times New Roman" w:hAnsi="Times New Roman" w:cs="Times New Roman"/>
        </w:rPr>
        <w:t>R</w:t>
      </w:r>
      <w:r w:rsidRPr="00A67189">
        <w:rPr>
          <w:rFonts w:ascii="Times New Roman" w:hAnsi="Times New Roman" w:cs="Times New Roman"/>
        </w:rPr>
        <w:t xml:space="preserve"> Archive serves as a model for other research sites (including LTER sites) </w:t>
      </w:r>
      <w:r w:rsidR="00B87C70">
        <w:rPr>
          <w:rFonts w:ascii="Times New Roman" w:hAnsi="Times New Roman" w:cs="Times New Roman"/>
        </w:rPr>
        <w:t>and extends</w:t>
      </w:r>
      <w:r w:rsidRPr="00A67189">
        <w:rPr>
          <w:rFonts w:ascii="Times New Roman" w:hAnsi="Times New Roman" w:cs="Times New Roman"/>
        </w:rPr>
        <w:t xml:space="preserve"> the reach of this LTER site well into the fut</w:t>
      </w:r>
      <w:r w:rsidR="00724DA8">
        <w:rPr>
          <w:rFonts w:ascii="Times New Roman" w:hAnsi="Times New Roman" w:cs="Times New Roman"/>
        </w:rPr>
        <w:t>ure.</w:t>
      </w:r>
      <w:r w:rsidRPr="00A67189">
        <w:rPr>
          <w:rFonts w:ascii="Times New Roman" w:hAnsi="Times New Roman" w:cs="Times New Roman"/>
        </w:rPr>
        <w:t xml:space="preserve"> </w:t>
      </w:r>
    </w:p>
    <w:p w14:paraId="5F228345" w14:textId="77777777" w:rsidR="00AC00D1" w:rsidRPr="00AC00D1" w:rsidRDefault="00AC00D1" w:rsidP="00A67189">
      <w:pPr>
        <w:spacing w:after="0" w:line="240" w:lineRule="auto"/>
        <w:rPr>
          <w:rFonts w:ascii="Times New Roman" w:hAnsi="Times New Roman" w:cs="Times New Roman"/>
          <w:b/>
          <w:color w:val="FF0000"/>
        </w:rPr>
      </w:pPr>
    </w:p>
    <w:p w14:paraId="4A12D458" w14:textId="77777777" w:rsidR="00745EF4" w:rsidRDefault="00745EF4" w:rsidP="00A67189">
      <w:pPr>
        <w:spacing w:after="0" w:line="240" w:lineRule="auto"/>
        <w:rPr>
          <w:rFonts w:ascii="Times New Roman" w:hAnsi="Times New Roman" w:cs="Times New Roman"/>
          <w:b/>
        </w:rPr>
      </w:pPr>
      <w:commentRangeStart w:id="679"/>
      <w:r w:rsidRPr="00745EF4">
        <w:rPr>
          <w:rFonts w:ascii="Times New Roman" w:hAnsi="Times New Roman" w:cs="Times New Roman"/>
          <w:b/>
        </w:rPr>
        <w:t>2.7</w:t>
      </w:r>
      <w:commentRangeEnd w:id="679"/>
      <w:r w:rsidR="00301E26">
        <w:rPr>
          <w:rStyle w:val="CommentReference"/>
        </w:rPr>
        <w:commentReference w:id="679"/>
      </w:r>
      <w:r w:rsidRPr="00745EF4">
        <w:rPr>
          <w:rFonts w:ascii="Times New Roman" w:hAnsi="Times New Roman" w:cs="Times New Roman"/>
          <w:b/>
        </w:rPr>
        <w:t>. Related Research</w:t>
      </w:r>
    </w:p>
    <w:p w14:paraId="4F690B7C" w14:textId="45D61B98" w:rsidR="00745EF4" w:rsidRDefault="00745EF4" w:rsidP="00A67189">
      <w:pPr>
        <w:spacing w:after="0" w:line="240" w:lineRule="auto"/>
        <w:rPr>
          <w:rFonts w:ascii="Times New Roman" w:hAnsi="Times New Roman" w:cs="Times New Roman"/>
        </w:rPr>
      </w:pPr>
      <w:r>
        <w:rPr>
          <w:rFonts w:ascii="Times New Roman" w:hAnsi="Times New Roman" w:cs="Times New Roman"/>
        </w:rPr>
        <w:t>The HBR-LTER benefits greatly from collaborative efforts and funding from its many research partners.</w:t>
      </w:r>
      <w:r w:rsidR="00A743EB">
        <w:rPr>
          <w:rFonts w:ascii="Times New Roman" w:hAnsi="Times New Roman" w:cs="Times New Roman"/>
        </w:rPr>
        <w:t xml:space="preserve"> </w:t>
      </w:r>
      <w:r>
        <w:rPr>
          <w:rFonts w:ascii="Times New Roman" w:hAnsi="Times New Roman" w:cs="Times New Roman"/>
        </w:rPr>
        <w:t>First and foremost, the USDA Forest Service (USFS) maintains and runs the Hubbard Brook Experimental Forest</w:t>
      </w:r>
      <w:r w:rsidR="005B27E7">
        <w:rPr>
          <w:rFonts w:ascii="Times New Roman" w:hAnsi="Times New Roman" w:cs="Times New Roman"/>
        </w:rPr>
        <w:t>, our principal research site</w:t>
      </w:r>
      <w:r>
        <w:rPr>
          <w:rFonts w:ascii="Times New Roman" w:hAnsi="Times New Roman" w:cs="Times New Roman"/>
        </w:rPr>
        <w:t>.</w:t>
      </w:r>
      <w:r w:rsidR="00A743EB">
        <w:rPr>
          <w:rFonts w:ascii="Times New Roman" w:hAnsi="Times New Roman" w:cs="Times New Roman"/>
        </w:rPr>
        <w:t xml:space="preserve"> </w:t>
      </w:r>
      <w:r>
        <w:rPr>
          <w:rFonts w:ascii="Times New Roman" w:hAnsi="Times New Roman" w:cs="Times New Roman"/>
        </w:rPr>
        <w:t>USFS maintains the site infrastructure (roads, weather stations, weirs, sensor network, etc.), collects the basic hydrological and meteorological data for the site, does much of the chemical analysis of water samples, maintains the sample archive, and provides intellectual collaboration through its team of project scientists.</w:t>
      </w:r>
      <w:r w:rsidR="00A743EB">
        <w:rPr>
          <w:rFonts w:ascii="Times New Roman" w:hAnsi="Times New Roman" w:cs="Times New Roman"/>
        </w:rPr>
        <w:t xml:space="preserve"> </w:t>
      </w:r>
      <w:r>
        <w:rPr>
          <w:rFonts w:ascii="Times New Roman" w:hAnsi="Times New Roman" w:cs="Times New Roman"/>
        </w:rPr>
        <w:t xml:space="preserve">This USFS effort is essential to the success of the HBR-LTER. In addition, two </w:t>
      </w:r>
      <w:r w:rsidR="00301E26">
        <w:rPr>
          <w:rFonts w:ascii="Times New Roman" w:hAnsi="Times New Roman" w:cs="Times New Roman"/>
        </w:rPr>
        <w:t>NSF-</w:t>
      </w:r>
      <w:r>
        <w:rPr>
          <w:rFonts w:ascii="Times New Roman" w:hAnsi="Times New Roman" w:cs="Times New Roman"/>
        </w:rPr>
        <w:t xml:space="preserve">LTREB grants </w:t>
      </w:r>
      <w:del w:id="680" w:author="Timothy James Fahey" w:date="2016-02-01T15:03:00Z">
        <w:r w:rsidDel="00036CEF">
          <w:rPr>
            <w:rFonts w:ascii="Times New Roman" w:hAnsi="Times New Roman" w:cs="Times New Roman"/>
          </w:rPr>
          <w:delText>fund part of the cost of basic</w:delText>
        </w:r>
      </w:del>
      <w:r>
        <w:rPr>
          <w:rFonts w:ascii="Times New Roman" w:hAnsi="Times New Roman" w:cs="Times New Roman"/>
        </w:rPr>
        <w:t xml:space="preserve"> </w:t>
      </w:r>
      <w:ins w:id="681" w:author="Timothy James Fahey" w:date="2016-02-01T15:04:00Z">
        <w:r w:rsidR="00036CEF">
          <w:rPr>
            <w:rFonts w:ascii="Times New Roman" w:hAnsi="Times New Roman" w:cs="Times New Roman"/>
          </w:rPr>
          <w:t xml:space="preserve">support </w:t>
        </w:r>
      </w:ins>
      <w:r>
        <w:rPr>
          <w:rFonts w:ascii="Times New Roman" w:hAnsi="Times New Roman" w:cs="Times New Roman"/>
        </w:rPr>
        <w:t>data collection for</w:t>
      </w:r>
      <w:del w:id="682" w:author="Timothy James Fahey" w:date="2016-02-01T15:04:00Z">
        <w:r w:rsidDel="00036CEF">
          <w:rPr>
            <w:rFonts w:ascii="Times New Roman" w:hAnsi="Times New Roman" w:cs="Times New Roman"/>
          </w:rPr>
          <w:delText xml:space="preserve"> o</w:delText>
        </w:r>
        <w:r w:rsidR="00301E26" w:rsidDel="00036CEF">
          <w:rPr>
            <w:rFonts w:ascii="Times New Roman" w:hAnsi="Times New Roman" w:cs="Times New Roman"/>
          </w:rPr>
          <w:delText>u</w:delText>
        </w:r>
        <w:r w:rsidDel="00036CEF">
          <w:rPr>
            <w:rFonts w:ascii="Times New Roman" w:hAnsi="Times New Roman" w:cs="Times New Roman"/>
          </w:rPr>
          <w:delText>r</w:delText>
        </w:r>
      </w:del>
      <w:r>
        <w:rPr>
          <w:rFonts w:ascii="Times New Roman" w:hAnsi="Times New Roman" w:cs="Times New Roman"/>
        </w:rPr>
        <w:t xml:space="preserve"> two </w:t>
      </w:r>
      <w:ins w:id="683" w:author="Timothy James Fahey" w:date="2016-02-01T15:04:00Z">
        <w:r w:rsidR="00036CEF">
          <w:rPr>
            <w:rFonts w:ascii="Times New Roman" w:hAnsi="Times New Roman" w:cs="Times New Roman"/>
          </w:rPr>
          <w:t xml:space="preserve">of our </w:t>
        </w:r>
      </w:ins>
      <w:r>
        <w:rPr>
          <w:rFonts w:ascii="Times New Roman" w:hAnsi="Times New Roman" w:cs="Times New Roman"/>
        </w:rPr>
        <w:t>most prominent long-term data sets</w:t>
      </w:r>
      <w:r w:rsidR="00301E26">
        <w:rPr>
          <w:rFonts w:ascii="Times New Roman" w:hAnsi="Times New Roman" w:cs="Times New Roman"/>
        </w:rPr>
        <w:t xml:space="preserve">: </w:t>
      </w:r>
      <w:ins w:id="684" w:author="Timothy James Fahey" w:date="2016-02-01T15:04:00Z">
        <w:r w:rsidR="00036CEF">
          <w:rPr>
            <w:rFonts w:ascii="Times New Roman" w:hAnsi="Times New Roman" w:cs="Times New Roman"/>
          </w:rPr>
          <w:t>weekly</w:t>
        </w:r>
      </w:ins>
      <w:del w:id="685" w:author="Timothy James Fahey" w:date="2016-02-01T15:04:00Z">
        <w:r w:rsidR="00301E26" w:rsidDel="00036CEF">
          <w:rPr>
            <w:rFonts w:ascii="Times New Roman" w:hAnsi="Times New Roman" w:cs="Times New Roman"/>
          </w:rPr>
          <w:delText>the</w:delText>
        </w:r>
      </w:del>
      <w:r w:rsidR="00301E26">
        <w:rPr>
          <w:rFonts w:ascii="Times New Roman" w:hAnsi="Times New Roman" w:cs="Times New Roman"/>
        </w:rPr>
        <w:t xml:space="preserve"> precipitation/stream chemistry measurements and the long-term </w:t>
      </w:r>
      <w:ins w:id="686" w:author="Richard Holmes" w:date="2016-02-04T11:50:00Z">
        <w:r w:rsidR="00D81538">
          <w:rPr>
            <w:rFonts w:ascii="Times New Roman" w:hAnsi="Times New Roman" w:cs="Times New Roman"/>
          </w:rPr>
          <w:t>study</w:t>
        </w:r>
      </w:ins>
      <w:ins w:id="687" w:author="Timothy James Fahey" w:date="2016-02-01T15:04:00Z">
        <w:del w:id="688" w:author="Richard Holmes" w:date="2016-02-04T11:50:00Z">
          <w:r w:rsidR="00036CEF" w:rsidDel="00D81538">
            <w:rPr>
              <w:rFonts w:ascii="Times New Roman" w:hAnsi="Times New Roman" w:cs="Times New Roman"/>
            </w:rPr>
            <w:delText>census</w:delText>
          </w:r>
        </w:del>
        <w:r w:rsidR="00036CEF">
          <w:rPr>
            <w:rFonts w:ascii="Times New Roman" w:hAnsi="Times New Roman" w:cs="Times New Roman"/>
          </w:rPr>
          <w:t xml:space="preserve"> of breeding birds.</w:t>
        </w:r>
      </w:ins>
      <w:ins w:id="689" w:author="Timothy James Fahey" w:date="2016-02-01T15:05:00Z">
        <w:r w:rsidR="00036CEF">
          <w:rPr>
            <w:rFonts w:ascii="Times New Roman" w:hAnsi="Times New Roman" w:cs="Times New Roman"/>
          </w:rPr>
          <w:t xml:space="preserve"> Both of these data sets complement our ongoing LTER research. For example, weekly stream chemistry monitoring at </w:t>
        </w:r>
      </w:ins>
      <w:ins w:id="690" w:author="Timothy James Fahey" w:date="2016-02-01T15:08:00Z">
        <w:r w:rsidR="00036CEF">
          <w:rPr>
            <w:rFonts w:ascii="Times New Roman" w:hAnsi="Times New Roman" w:cs="Times New Roman"/>
          </w:rPr>
          <w:t xml:space="preserve">the gaging stations of the experimental watersheds </w:t>
        </w:r>
      </w:ins>
      <w:ins w:id="691" w:author="Timothy James Fahey" w:date="2016-02-01T15:09:00Z">
        <w:r w:rsidR="00036CEF">
          <w:rPr>
            <w:rFonts w:ascii="Times New Roman" w:hAnsi="Times New Roman" w:cs="Times New Roman"/>
          </w:rPr>
          <w:t xml:space="preserve">(LTREB) </w:t>
        </w:r>
      </w:ins>
      <w:ins w:id="692" w:author="Timothy James Fahey" w:date="2016-02-01T15:08:00Z">
        <w:r w:rsidR="00036CEF">
          <w:rPr>
            <w:rFonts w:ascii="Times New Roman" w:hAnsi="Times New Roman" w:cs="Times New Roman"/>
          </w:rPr>
          <w:t>provides a temporally detailed context in which to</w:t>
        </w:r>
      </w:ins>
      <w:ins w:id="693" w:author="Timothy James Fahey" w:date="2016-02-01T15:09:00Z">
        <w:r w:rsidR="00036CEF">
          <w:rPr>
            <w:rFonts w:ascii="Times New Roman" w:hAnsi="Times New Roman" w:cs="Times New Roman"/>
          </w:rPr>
          <w:t xml:space="preserve"> interpret our spatially detailed</w:t>
        </w:r>
      </w:ins>
      <w:ins w:id="694" w:author="Timothy James Fahey" w:date="2016-02-01T15:12:00Z">
        <w:r w:rsidR="00036CEF">
          <w:rPr>
            <w:rFonts w:ascii="Times New Roman" w:hAnsi="Times New Roman" w:cs="Times New Roman"/>
          </w:rPr>
          <w:t>,</w:t>
        </w:r>
      </w:ins>
      <w:ins w:id="695" w:author="Timothy James Fahey" w:date="2016-02-01T15:09:00Z">
        <w:r w:rsidR="00036CEF">
          <w:rPr>
            <w:rFonts w:ascii="Times New Roman" w:hAnsi="Times New Roman" w:cs="Times New Roman"/>
          </w:rPr>
          <w:t xml:space="preserve"> </w:t>
        </w:r>
      </w:ins>
      <w:ins w:id="696" w:author="Timothy James Fahey" w:date="2016-02-01T15:11:00Z">
        <w:r w:rsidR="00036CEF">
          <w:rPr>
            <w:rFonts w:ascii="Times New Roman" w:hAnsi="Times New Roman" w:cs="Times New Roman"/>
          </w:rPr>
          <w:t>monthly</w:t>
        </w:r>
      </w:ins>
      <w:ins w:id="697" w:author="Timothy James Fahey" w:date="2016-02-01T15:09:00Z">
        <w:r w:rsidR="00036CEF">
          <w:rPr>
            <w:rFonts w:ascii="Times New Roman" w:hAnsi="Times New Roman" w:cs="Times New Roman"/>
          </w:rPr>
          <w:t xml:space="preserve"> </w:t>
        </w:r>
      </w:ins>
      <w:ins w:id="698" w:author="Timothy James Fahey" w:date="2016-02-01T15:12:00Z">
        <w:r w:rsidR="00036CEF">
          <w:rPr>
            <w:rFonts w:ascii="Times New Roman" w:hAnsi="Times New Roman" w:cs="Times New Roman"/>
          </w:rPr>
          <w:t xml:space="preserve">LTER </w:t>
        </w:r>
      </w:ins>
      <w:ins w:id="699" w:author="Timothy James Fahey" w:date="2016-02-01T15:09:00Z">
        <w:r w:rsidR="00036CEF">
          <w:rPr>
            <w:rFonts w:ascii="Times New Roman" w:hAnsi="Times New Roman" w:cs="Times New Roman"/>
          </w:rPr>
          <w:t xml:space="preserve">sampling </w:t>
        </w:r>
      </w:ins>
      <w:ins w:id="700" w:author="Timothy James Fahey" w:date="2016-02-01T15:11:00Z">
        <w:r w:rsidR="00036CEF">
          <w:rPr>
            <w:rFonts w:ascii="Times New Roman" w:hAnsi="Times New Roman" w:cs="Times New Roman"/>
          </w:rPr>
          <w:t xml:space="preserve">of soil solutions </w:t>
        </w:r>
      </w:ins>
      <w:ins w:id="701" w:author="Timothy James Fahey" w:date="2016-02-01T15:09:00Z">
        <w:r w:rsidR="00036CEF">
          <w:rPr>
            <w:rFonts w:ascii="Times New Roman" w:hAnsi="Times New Roman" w:cs="Times New Roman"/>
          </w:rPr>
          <w:t>and longitudinal stream chemistry (ref.).</w:t>
        </w:r>
      </w:ins>
      <w:del w:id="702" w:author="Timothy James Fahey" w:date="2016-02-01T15:04:00Z">
        <w:r w:rsidR="00301E26" w:rsidDel="00036CEF">
          <w:rPr>
            <w:rFonts w:ascii="Times New Roman" w:hAnsi="Times New Roman" w:cs="Times New Roman"/>
          </w:rPr>
          <w:delText>bird studies</w:delText>
        </w:r>
      </w:del>
      <w:del w:id="703" w:author="Timothy James Fahey" w:date="2016-02-01T15:05:00Z">
        <w:r w:rsidR="00301E26" w:rsidDel="00036CEF">
          <w:rPr>
            <w:rFonts w:ascii="Times New Roman" w:hAnsi="Times New Roman" w:cs="Times New Roman"/>
          </w:rPr>
          <w:delText>. Loss of either of these LTREB grants would require us to re-prioritize LTER funding to maintain the core datasets that provide the context for many of the questions addressed in this proposal.</w:delText>
        </w:r>
      </w:del>
      <w:r w:rsidR="00A743EB">
        <w:rPr>
          <w:rFonts w:ascii="Times New Roman" w:hAnsi="Times New Roman" w:cs="Times New Roman"/>
        </w:rPr>
        <w:t xml:space="preserve"> </w:t>
      </w:r>
      <w:ins w:id="704" w:author="Richard Holmes" w:date="2016-02-04T11:51:00Z">
        <w:r w:rsidR="00D81538">
          <w:rPr>
            <w:rFonts w:ascii="Times New Roman" w:hAnsi="Times New Roman" w:cs="Times New Roman"/>
          </w:rPr>
          <w:t xml:space="preserve"> Similarly, the second LTREB grant provides funds for detailed </w:t>
        </w:r>
      </w:ins>
      <w:ins w:id="705" w:author="Richard Holmes" w:date="2016-02-04T11:56:00Z">
        <w:r w:rsidR="00A11BD3">
          <w:rPr>
            <w:rFonts w:ascii="Times New Roman" w:hAnsi="Times New Roman" w:cs="Times New Roman"/>
          </w:rPr>
          <w:t xml:space="preserve">long-term </w:t>
        </w:r>
      </w:ins>
      <w:ins w:id="706" w:author="Richard Holmes" w:date="2016-02-04T11:51:00Z">
        <w:r w:rsidR="00D81538">
          <w:rPr>
            <w:rFonts w:ascii="Times New Roman" w:hAnsi="Times New Roman" w:cs="Times New Roman"/>
          </w:rPr>
          <w:t xml:space="preserve">demographic studies of forest birds, </w:t>
        </w:r>
      </w:ins>
      <w:ins w:id="707" w:author="Richard Holmes" w:date="2016-02-04T11:54:00Z">
        <w:r w:rsidR="00A11BD3">
          <w:rPr>
            <w:rFonts w:ascii="Times New Roman" w:hAnsi="Times New Roman" w:cs="Times New Roman"/>
          </w:rPr>
          <w:t>focusing on how climate change may affect bird abundances.</w:t>
        </w:r>
      </w:ins>
    </w:p>
    <w:p w14:paraId="0BEA73E2" w14:textId="77777777" w:rsidR="00301E26" w:rsidRDefault="00301E26" w:rsidP="00A67189">
      <w:pPr>
        <w:spacing w:after="0" w:line="240" w:lineRule="auto"/>
        <w:rPr>
          <w:rFonts w:ascii="Times New Roman" w:hAnsi="Times New Roman" w:cs="Times New Roman"/>
        </w:rPr>
      </w:pPr>
    </w:p>
    <w:p w14:paraId="3C6C64CB" w14:textId="2F9CFD55" w:rsidR="00301E26" w:rsidRDefault="00301E26" w:rsidP="00A67189">
      <w:pPr>
        <w:spacing w:after="0" w:line="240" w:lineRule="auto"/>
        <w:rPr>
          <w:rFonts w:ascii="Times New Roman" w:hAnsi="Times New Roman" w:cs="Times New Roman"/>
        </w:rPr>
      </w:pPr>
      <w:r>
        <w:rPr>
          <w:rFonts w:ascii="Times New Roman" w:hAnsi="Times New Roman" w:cs="Times New Roman"/>
        </w:rPr>
        <w:t xml:space="preserve">In addition, the long-term data from the HBR-LTER has helped us obtain short-term research </w:t>
      </w:r>
      <w:r w:rsidR="00D95AEF">
        <w:rPr>
          <w:rFonts w:ascii="Times New Roman" w:hAnsi="Times New Roman" w:cs="Times New Roman"/>
        </w:rPr>
        <w:t>grants on many of the topics presented here.</w:t>
      </w:r>
      <w:r w:rsidR="00A743EB">
        <w:rPr>
          <w:rFonts w:ascii="Times New Roman" w:hAnsi="Times New Roman" w:cs="Times New Roman"/>
        </w:rPr>
        <w:t xml:space="preserve"> </w:t>
      </w:r>
      <w:r w:rsidR="00D95AEF">
        <w:rPr>
          <w:rFonts w:ascii="Times New Roman" w:hAnsi="Times New Roman" w:cs="Times New Roman"/>
        </w:rPr>
        <w:t xml:space="preserve">These grants </w:t>
      </w:r>
      <w:ins w:id="708" w:author="Timothy James Fahey" w:date="2016-02-01T15:13:00Z">
        <w:r w:rsidR="00205002">
          <w:rPr>
            <w:rFonts w:ascii="Times New Roman" w:hAnsi="Times New Roman" w:cs="Times New Roman"/>
          </w:rPr>
          <w:t>illustrate</w:t>
        </w:r>
      </w:ins>
      <w:del w:id="709" w:author="Timothy James Fahey" w:date="2016-02-01T15:13:00Z">
        <w:r w:rsidR="00D95AEF" w:rsidDel="00205002">
          <w:rPr>
            <w:rFonts w:ascii="Times New Roman" w:hAnsi="Times New Roman" w:cs="Times New Roman"/>
          </w:rPr>
          <w:delText>represent extensive</w:delText>
        </w:r>
      </w:del>
      <w:r w:rsidR="00D95AEF">
        <w:rPr>
          <w:rFonts w:ascii="Times New Roman" w:hAnsi="Times New Roman" w:cs="Times New Roman"/>
        </w:rPr>
        <w:t xml:space="preserve"> leveraging of the LTER funding. For instance, HBR co-PIs have received grants in the last 6 years on </w:t>
      </w:r>
      <w:r w:rsidR="005B27E7">
        <w:rPr>
          <w:rFonts w:ascii="Times New Roman" w:hAnsi="Times New Roman" w:cs="Times New Roman"/>
        </w:rPr>
        <w:t xml:space="preserve">subjects such as </w:t>
      </w:r>
      <w:r w:rsidR="00D95AEF">
        <w:rPr>
          <w:rFonts w:ascii="Times New Roman" w:hAnsi="Times New Roman" w:cs="Times New Roman"/>
        </w:rPr>
        <w:t xml:space="preserve">winter climate change, multiple element limitation, denitrification, calcium addition, N retention in the mineral soil, hydropedology, </w:t>
      </w:r>
      <w:r w:rsidR="006C48A9">
        <w:rPr>
          <w:rFonts w:ascii="Times New Roman" w:hAnsi="Times New Roman" w:cs="Times New Roman"/>
        </w:rPr>
        <w:t>ice storms,</w:t>
      </w:r>
      <w:r w:rsidR="00D95AEF">
        <w:rPr>
          <w:rFonts w:ascii="Times New Roman" w:hAnsi="Times New Roman" w:cs="Times New Roman"/>
        </w:rPr>
        <w:t xml:space="preserve"> </w:t>
      </w:r>
      <w:r w:rsidR="005B27E7">
        <w:rPr>
          <w:rFonts w:ascii="Times New Roman" w:hAnsi="Times New Roman" w:cs="Times New Roman"/>
        </w:rPr>
        <w:t>stream community</w:t>
      </w:r>
      <w:r w:rsidR="005B27E7" w:rsidRPr="005B27E7">
        <w:rPr>
          <w:rFonts w:eastAsia="MS PGothic"/>
          <w:bCs/>
          <w:color w:val="000000" w:themeColor="text1"/>
          <w:kern w:val="24"/>
        </w:rPr>
        <w:t xml:space="preserve"> </w:t>
      </w:r>
      <w:r w:rsidR="005B27E7" w:rsidRPr="005B27E7">
        <w:rPr>
          <w:rFonts w:ascii="Times New Roman" w:eastAsia="MS PGothic" w:hAnsi="Times New Roman" w:cs="Times New Roman"/>
          <w:bCs/>
          <w:color w:val="000000" w:themeColor="text1"/>
          <w:kern w:val="24"/>
        </w:rPr>
        <w:t>ecology</w:t>
      </w:r>
      <w:r w:rsidR="006C48A9">
        <w:rPr>
          <w:rFonts w:ascii="Times New Roman" w:eastAsia="MS PGothic" w:hAnsi="Times New Roman" w:cs="Times New Roman"/>
          <w:bCs/>
          <w:color w:val="000000" w:themeColor="text1"/>
          <w:kern w:val="24"/>
        </w:rPr>
        <w:t>, as well as a site-based REU grant</w:t>
      </w:r>
      <w:r w:rsidR="00D95AEF" w:rsidRPr="005B27E7">
        <w:rPr>
          <w:rFonts w:ascii="Times New Roman" w:hAnsi="Times New Roman" w:cs="Times New Roman"/>
        </w:rPr>
        <w:t>.</w:t>
      </w:r>
      <w:r w:rsidR="00A743EB">
        <w:rPr>
          <w:rFonts w:ascii="Times New Roman" w:hAnsi="Times New Roman" w:cs="Times New Roman"/>
        </w:rPr>
        <w:t xml:space="preserve"> </w:t>
      </w:r>
      <w:r w:rsidR="00D95AEF">
        <w:rPr>
          <w:rFonts w:ascii="Times New Roman" w:hAnsi="Times New Roman" w:cs="Times New Roman"/>
        </w:rPr>
        <w:t xml:space="preserve">These grants have benefitted from the long-term data and intellectual interactions provided by the LTER, and they augment HBR-LTER activities, but they are not essential for the continuation of the LTER. </w:t>
      </w:r>
      <w:r w:rsidR="005F106C">
        <w:rPr>
          <w:rFonts w:ascii="Times New Roman" w:hAnsi="Times New Roman" w:cs="Times New Roman"/>
        </w:rPr>
        <w:t>We are careful and selective about incorporating these projects into the longer-term LTER suite of measurements to avoid overcommitment of resources</w:t>
      </w:r>
      <w:r w:rsidR="001D565E">
        <w:rPr>
          <w:rFonts w:ascii="Times New Roman" w:hAnsi="Times New Roman" w:cs="Times New Roman"/>
        </w:rPr>
        <w:t>, while</w:t>
      </w:r>
      <w:del w:id="710" w:author="Timothy James Fahey" w:date="2016-02-01T15:13:00Z">
        <w:r w:rsidR="001D565E" w:rsidDel="00205002">
          <w:rPr>
            <w:rFonts w:ascii="Times New Roman" w:hAnsi="Times New Roman" w:cs="Times New Roman"/>
          </w:rPr>
          <w:delText xml:space="preserve"> being</w:delText>
        </w:r>
      </w:del>
      <w:r w:rsidR="001D565E">
        <w:rPr>
          <w:rFonts w:ascii="Times New Roman" w:hAnsi="Times New Roman" w:cs="Times New Roman"/>
        </w:rPr>
        <w:t xml:space="preserve"> welcoming</w:t>
      </w:r>
      <w:del w:id="711" w:author="Timothy James Fahey" w:date="2016-02-01T15:13:00Z">
        <w:r w:rsidR="001D565E" w:rsidDel="00205002">
          <w:rPr>
            <w:rFonts w:ascii="Times New Roman" w:hAnsi="Times New Roman" w:cs="Times New Roman"/>
          </w:rPr>
          <w:delText xml:space="preserve"> and inclusive to</w:delText>
        </w:r>
      </w:del>
      <w:r w:rsidR="001D565E">
        <w:rPr>
          <w:rFonts w:ascii="Times New Roman" w:hAnsi="Times New Roman" w:cs="Times New Roman"/>
        </w:rPr>
        <w:t xml:space="preserve"> new investigators.</w:t>
      </w:r>
      <w:r w:rsidR="005F106C">
        <w:rPr>
          <w:rFonts w:ascii="Times New Roman" w:hAnsi="Times New Roman" w:cs="Times New Roman"/>
        </w:rPr>
        <w:t xml:space="preserve"> </w:t>
      </w:r>
    </w:p>
    <w:p w14:paraId="2563825C" w14:textId="77777777" w:rsidR="005F106C" w:rsidRDefault="005F106C" w:rsidP="00A67189">
      <w:pPr>
        <w:spacing w:after="0" w:line="240" w:lineRule="auto"/>
        <w:rPr>
          <w:rFonts w:ascii="Times New Roman" w:hAnsi="Times New Roman" w:cs="Times New Roman"/>
        </w:rPr>
      </w:pPr>
    </w:p>
    <w:p w14:paraId="758CC941" w14:textId="34AF6100" w:rsidR="005F106C" w:rsidRDefault="00205002" w:rsidP="00A67189">
      <w:pPr>
        <w:spacing w:after="0" w:line="240" w:lineRule="auto"/>
        <w:rPr>
          <w:rFonts w:ascii="Times New Roman" w:hAnsi="Times New Roman" w:cs="Times New Roman"/>
        </w:rPr>
      </w:pPr>
      <w:ins w:id="712" w:author="Timothy James Fahey" w:date="2016-02-01T15:14:00Z">
        <w:r>
          <w:rPr>
            <w:rFonts w:ascii="Times New Roman" w:hAnsi="Times New Roman" w:cs="Times New Roman"/>
          </w:rPr>
          <w:lastRenderedPageBreak/>
          <w:t>For</w:t>
        </w:r>
      </w:ins>
      <w:del w:id="713" w:author="Timothy James Fahey" w:date="2016-02-01T15:14:00Z">
        <w:r w:rsidR="00A031CE" w:rsidDel="00205002">
          <w:rPr>
            <w:rFonts w:ascii="Times New Roman" w:hAnsi="Times New Roman" w:cs="Times New Roman"/>
          </w:rPr>
          <w:delText>As an</w:delText>
        </w:r>
      </w:del>
      <w:r w:rsidR="00A031CE">
        <w:rPr>
          <w:rFonts w:ascii="Times New Roman" w:hAnsi="Times New Roman" w:cs="Times New Roman"/>
        </w:rPr>
        <w:t xml:space="preserve"> example, we have just begun two externally funded experiments that a</w:t>
      </w:r>
      <w:r w:rsidR="005F106C">
        <w:rPr>
          <w:rFonts w:ascii="Times New Roman" w:hAnsi="Times New Roman" w:cs="Times New Roman"/>
        </w:rPr>
        <w:t>ugment our climate change research:</w:t>
      </w:r>
      <w:r w:rsidR="00A743EB">
        <w:rPr>
          <w:rFonts w:ascii="Times New Roman" w:hAnsi="Times New Roman" w:cs="Times New Roman"/>
        </w:rPr>
        <w:t xml:space="preserve"> </w:t>
      </w:r>
    </w:p>
    <w:p w14:paraId="3511A78B" w14:textId="77777777" w:rsidR="00905448" w:rsidRDefault="00BB3AD5" w:rsidP="005F106C">
      <w:pPr>
        <w:spacing w:after="0" w:line="240" w:lineRule="auto"/>
        <w:rPr>
          <w:rFonts w:ascii="Times New Roman" w:hAnsi="Times New Roman" w:cs="Times New Roman"/>
          <w:szCs w:val="30"/>
        </w:rPr>
      </w:pPr>
      <w:r>
        <w:rPr>
          <w:rFonts w:ascii="Times New Roman" w:hAnsi="Times New Roman" w:cs="Times New Roman"/>
          <w:u w:val="single"/>
        </w:rPr>
        <w:t xml:space="preserve">Throughfall displacement </w:t>
      </w:r>
      <w:r w:rsidR="005F106C" w:rsidRPr="00905448">
        <w:rPr>
          <w:rFonts w:ascii="Times New Roman" w:hAnsi="Times New Roman" w:cs="Times New Roman"/>
          <w:u w:val="single"/>
        </w:rPr>
        <w:t>experiment</w:t>
      </w:r>
      <w:r>
        <w:rPr>
          <w:rFonts w:ascii="Times New Roman" w:hAnsi="Times New Roman" w:cs="Times New Roman"/>
          <w:u w:val="single"/>
        </w:rPr>
        <w:t xml:space="preserve"> (TDE)</w:t>
      </w:r>
      <w:r w:rsidR="005F106C" w:rsidRPr="00905448">
        <w:rPr>
          <w:rFonts w:ascii="Times New Roman" w:hAnsi="Times New Roman" w:cs="Times New Roman"/>
        </w:rPr>
        <w:t>.</w:t>
      </w:r>
      <w:r w:rsidR="00A743EB">
        <w:rPr>
          <w:rFonts w:ascii="Times New Roman" w:hAnsi="Times New Roman" w:cs="Times New Roman"/>
        </w:rPr>
        <w:t xml:space="preserve"> </w:t>
      </w:r>
      <w:r w:rsidR="00905448">
        <w:rPr>
          <w:rFonts w:ascii="Times New Roman" w:hAnsi="Times New Roman" w:cs="Times New Roman"/>
          <w:szCs w:val="30"/>
        </w:rPr>
        <w:t>T</w:t>
      </w:r>
      <w:r w:rsidR="00905448" w:rsidRPr="00905448">
        <w:rPr>
          <w:rFonts w:ascii="Times New Roman" w:hAnsi="Times New Roman" w:cs="Times New Roman"/>
          <w:szCs w:val="30"/>
        </w:rPr>
        <w:t>o assess the response of the northern hardwood forest ecosystem to drought</w:t>
      </w:r>
      <w:r w:rsidR="00905448">
        <w:rPr>
          <w:rFonts w:ascii="Times New Roman" w:hAnsi="Times New Roman" w:cs="Times New Roman"/>
          <w:szCs w:val="30"/>
        </w:rPr>
        <w:t>, a</w:t>
      </w:r>
      <w:r w:rsidR="00905448" w:rsidRPr="00905448">
        <w:rPr>
          <w:rFonts w:ascii="Times New Roman" w:hAnsi="Times New Roman" w:cs="Times New Roman"/>
          <w:szCs w:val="30"/>
        </w:rPr>
        <w:t xml:space="preserve"> </w:t>
      </w:r>
      <w:r w:rsidR="00905448">
        <w:rPr>
          <w:rFonts w:ascii="Times New Roman" w:hAnsi="Times New Roman" w:cs="Times New Roman"/>
          <w:szCs w:val="30"/>
        </w:rPr>
        <w:t>TDE was established at HBR</w:t>
      </w:r>
      <w:r w:rsidR="00905448" w:rsidRPr="00905448">
        <w:rPr>
          <w:rFonts w:ascii="Times New Roman" w:hAnsi="Times New Roman" w:cs="Times New Roman"/>
          <w:szCs w:val="30"/>
        </w:rPr>
        <w:t xml:space="preserve"> in 2015</w:t>
      </w:r>
      <w:r w:rsidR="00905448">
        <w:rPr>
          <w:rFonts w:ascii="Times New Roman" w:hAnsi="Times New Roman" w:cs="Times New Roman"/>
          <w:szCs w:val="30"/>
        </w:rPr>
        <w:t xml:space="preserve"> (primary funding from USDA Northeastern States Research Cooperative, H. Asbjornsen, PI)</w:t>
      </w:r>
      <w:r w:rsidR="00905448" w:rsidRPr="00905448">
        <w:rPr>
          <w:rFonts w:ascii="Times New Roman" w:hAnsi="Times New Roman" w:cs="Times New Roman"/>
          <w:szCs w:val="30"/>
        </w:rPr>
        <w:t>.</w:t>
      </w:r>
      <w:r w:rsidR="00A743EB">
        <w:rPr>
          <w:rFonts w:ascii="Times New Roman" w:hAnsi="Times New Roman" w:cs="Times New Roman"/>
          <w:szCs w:val="30"/>
        </w:rPr>
        <w:t xml:space="preserve"> </w:t>
      </w:r>
      <w:r w:rsidR="00905448">
        <w:rPr>
          <w:rFonts w:ascii="Times New Roman" w:hAnsi="Times New Roman" w:cs="Times New Roman"/>
          <w:szCs w:val="30"/>
        </w:rPr>
        <w:t xml:space="preserve">Two replicate treatment </w:t>
      </w:r>
      <w:r w:rsidR="00402B2E">
        <w:rPr>
          <w:rFonts w:ascii="Times New Roman" w:hAnsi="Times New Roman" w:cs="Times New Roman"/>
          <w:szCs w:val="30"/>
        </w:rPr>
        <w:t xml:space="preserve">plots </w:t>
      </w:r>
      <w:r w:rsidR="00905448">
        <w:rPr>
          <w:rFonts w:ascii="Times New Roman" w:hAnsi="Times New Roman" w:cs="Times New Roman"/>
          <w:szCs w:val="30"/>
        </w:rPr>
        <w:t xml:space="preserve">were equipped with </w:t>
      </w:r>
      <w:r w:rsidR="00905448" w:rsidRPr="00905448">
        <w:rPr>
          <w:rFonts w:ascii="Times New Roman" w:hAnsi="Times New Roman" w:cs="Times New Roman"/>
          <w:szCs w:val="30"/>
        </w:rPr>
        <w:t>a system of gutters constructed in the understory to remove approximately 50% of the throughfall from the plots.</w:t>
      </w:r>
      <w:r w:rsidR="00C22E22">
        <w:rPr>
          <w:rFonts w:ascii="Times New Roman" w:hAnsi="Times New Roman" w:cs="Times New Roman"/>
          <w:szCs w:val="30"/>
        </w:rPr>
        <w:t xml:space="preserve"> </w:t>
      </w:r>
      <w:r w:rsidR="00E80FEB">
        <w:rPr>
          <w:rFonts w:ascii="Times New Roman" w:hAnsi="Times New Roman" w:cs="Times New Roman"/>
          <w:szCs w:val="30"/>
        </w:rPr>
        <w:t xml:space="preserve">This experiment is part of the NSF “Drought-Net” RCN and is </w:t>
      </w:r>
      <w:r>
        <w:rPr>
          <w:rFonts w:ascii="Times New Roman" w:hAnsi="Times New Roman" w:cs="Times New Roman"/>
          <w:szCs w:val="30"/>
        </w:rPr>
        <w:t xml:space="preserve">leading the development of </w:t>
      </w:r>
      <w:r w:rsidR="00E80FEB" w:rsidRPr="00905448">
        <w:rPr>
          <w:rFonts w:ascii="Times New Roman" w:hAnsi="Times New Roman" w:cs="Times New Roman"/>
          <w:szCs w:val="30"/>
        </w:rPr>
        <w:t>standard protocol</w:t>
      </w:r>
      <w:r>
        <w:rPr>
          <w:rFonts w:ascii="Times New Roman" w:hAnsi="Times New Roman" w:cs="Times New Roman"/>
          <w:szCs w:val="30"/>
        </w:rPr>
        <w:t>s</w:t>
      </w:r>
      <w:r w:rsidR="00E80FEB" w:rsidRPr="00905448">
        <w:rPr>
          <w:rFonts w:ascii="Times New Roman" w:hAnsi="Times New Roman" w:cs="Times New Roman"/>
          <w:szCs w:val="30"/>
        </w:rPr>
        <w:t xml:space="preserve"> for </w:t>
      </w:r>
      <w:r>
        <w:rPr>
          <w:rFonts w:ascii="Times New Roman" w:hAnsi="Times New Roman" w:cs="Times New Roman"/>
          <w:szCs w:val="30"/>
        </w:rPr>
        <w:t>T</w:t>
      </w:r>
      <w:r w:rsidR="00E80FEB">
        <w:rPr>
          <w:rFonts w:ascii="Times New Roman" w:hAnsi="Times New Roman" w:cs="Times New Roman"/>
          <w:szCs w:val="30"/>
        </w:rPr>
        <w:t xml:space="preserve">DEs </w:t>
      </w:r>
      <w:r w:rsidR="00E80FEB" w:rsidRPr="00905448">
        <w:rPr>
          <w:rFonts w:ascii="Times New Roman" w:hAnsi="Times New Roman" w:cs="Times New Roman"/>
          <w:szCs w:val="30"/>
        </w:rPr>
        <w:t>in forest ecosystems</w:t>
      </w:r>
      <w:r w:rsidR="00E80FEB">
        <w:rPr>
          <w:rFonts w:ascii="Times New Roman" w:hAnsi="Times New Roman" w:cs="Times New Roman"/>
          <w:szCs w:val="30"/>
        </w:rPr>
        <w:t>.</w:t>
      </w:r>
    </w:p>
    <w:p w14:paraId="01554CC0" w14:textId="4E5D4E08" w:rsidR="005F106C" w:rsidRPr="0021208D" w:rsidRDefault="005F106C" w:rsidP="005F106C">
      <w:pPr>
        <w:spacing w:after="0" w:line="240" w:lineRule="auto"/>
        <w:rPr>
          <w:rFonts w:ascii="Times New Roman" w:hAnsi="Times New Roman" w:cs="Times New Roman"/>
          <w:b/>
        </w:rPr>
      </w:pPr>
      <w:r w:rsidRPr="0021208D">
        <w:rPr>
          <w:rFonts w:ascii="Times New Roman" w:hAnsi="Times New Roman" w:cs="Times New Roman"/>
          <w:u w:val="single"/>
        </w:rPr>
        <w:t>Ice storm experiment</w:t>
      </w:r>
      <w:r>
        <w:rPr>
          <w:rFonts w:ascii="Times New Roman" w:hAnsi="Times New Roman" w:cs="Times New Roman"/>
          <w:u w:val="single"/>
        </w:rPr>
        <w:t>.</w:t>
      </w:r>
      <w:r w:rsidR="00A743EB">
        <w:rPr>
          <w:rFonts w:ascii="Times New Roman" w:hAnsi="Times New Roman" w:cs="Times New Roman"/>
        </w:rPr>
        <w:t xml:space="preserve"> </w:t>
      </w:r>
      <w:r w:rsidR="00BB3AD5">
        <w:rPr>
          <w:rFonts w:ascii="Times New Roman" w:hAnsi="Times New Roman" w:cs="Times New Roman"/>
        </w:rPr>
        <w:t>With funding from a</w:t>
      </w:r>
      <w:r>
        <w:rPr>
          <w:rFonts w:ascii="Times New Roman" w:hAnsi="Times New Roman" w:cs="Times New Roman"/>
        </w:rPr>
        <w:t xml:space="preserve"> NSF-Ecosystems grant (C. Driscoll and L. Rustad, PIs), we </w:t>
      </w:r>
      <w:r w:rsidR="007E3161">
        <w:rPr>
          <w:rFonts w:ascii="Times New Roman" w:hAnsi="Times New Roman" w:cs="Times New Roman"/>
        </w:rPr>
        <w:t>began</w:t>
      </w:r>
      <w:r>
        <w:rPr>
          <w:rFonts w:ascii="Times New Roman" w:hAnsi="Times New Roman" w:cs="Times New Roman"/>
        </w:rPr>
        <w:t xml:space="preserve"> a new experiment</w:t>
      </w:r>
      <w:r w:rsidR="00BB3AD5">
        <w:rPr>
          <w:rFonts w:ascii="Times New Roman" w:hAnsi="Times New Roman" w:cs="Times New Roman"/>
        </w:rPr>
        <w:t xml:space="preserve"> </w:t>
      </w:r>
      <w:r w:rsidR="007E3161">
        <w:rPr>
          <w:rFonts w:ascii="Times New Roman" w:hAnsi="Times New Roman" w:cs="Times New Roman"/>
        </w:rPr>
        <w:t>in 2015</w:t>
      </w:r>
      <w:r>
        <w:rPr>
          <w:rFonts w:ascii="Times New Roman" w:hAnsi="Times New Roman" w:cs="Times New Roman"/>
        </w:rPr>
        <w:t xml:space="preserve"> to study the potential impacts of future ice storms.</w:t>
      </w:r>
      <w:r w:rsidR="00A743EB">
        <w:rPr>
          <w:rFonts w:ascii="Times New Roman" w:hAnsi="Times New Roman" w:cs="Times New Roman"/>
        </w:rPr>
        <w:t xml:space="preserve"> </w:t>
      </w:r>
      <w:r>
        <w:rPr>
          <w:rFonts w:ascii="Times New Roman" w:hAnsi="Times New Roman" w:cs="Times New Roman"/>
        </w:rPr>
        <w:t xml:space="preserve">Using fire hoses </w:t>
      </w:r>
      <w:del w:id="714" w:author="Timothy James Fahey" w:date="2016-02-01T15:14:00Z">
        <w:r w:rsidDel="00205002">
          <w:rPr>
            <w:rFonts w:ascii="Times New Roman" w:hAnsi="Times New Roman" w:cs="Times New Roman"/>
          </w:rPr>
          <w:delText>in winter</w:delText>
        </w:r>
        <w:r w:rsidR="008B7B73" w:rsidDel="00205002">
          <w:rPr>
            <w:rFonts w:ascii="Times New Roman" w:hAnsi="Times New Roman" w:cs="Times New Roman"/>
          </w:rPr>
          <w:delText xml:space="preserve"> 2016</w:delText>
        </w:r>
        <w:r w:rsidDel="00205002">
          <w:rPr>
            <w:rFonts w:ascii="Times New Roman" w:hAnsi="Times New Roman" w:cs="Times New Roman"/>
          </w:rPr>
          <w:delText xml:space="preserve">, </w:delText>
        </w:r>
      </w:del>
      <w:r>
        <w:rPr>
          <w:rFonts w:ascii="Times New Roman" w:hAnsi="Times New Roman" w:cs="Times New Roman"/>
        </w:rPr>
        <w:t xml:space="preserve">ice </w:t>
      </w:r>
      <w:ins w:id="715" w:author="Timothy James Fahey" w:date="2016-02-01T15:14:00Z">
        <w:r w:rsidR="00205002">
          <w:rPr>
            <w:rFonts w:ascii="Times New Roman" w:hAnsi="Times New Roman" w:cs="Times New Roman"/>
          </w:rPr>
          <w:t>has been</w:t>
        </w:r>
      </w:ins>
      <w:del w:id="716" w:author="Timothy James Fahey" w:date="2016-02-01T15:14:00Z">
        <w:r w:rsidDel="00205002">
          <w:rPr>
            <w:rFonts w:ascii="Times New Roman" w:hAnsi="Times New Roman" w:cs="Times New Roman"/>
          </w:rPr>
          <w:delText>will be</w:delText>
        </w:r>
      </w:del>
      <w:r>
        <w:rPr>
          <w:rFonts w:ascii="Times New Roman" w:hAnsi="Times New Roman" w:cs="Times New Roman"/>
        </w:rPr>
        <w:t xml:space="preserve"> generated in </w:t>
      </w:r>
      <w:ins w:id="717" w:author="Timothy James Fahey" w:date="2016-02-01T15:14:00Z">
        <w:r w:rsidR="00205002">
          <w:rPr>
            <w:rFonts w:ascii="Times New Roman" w:hAnsi="Times New Roman" w:cs="Times New Roman"/>
          </w:rPr>
          <w:t>8</w:t>
        </w:r>
      </w:ins>
      <w:del w:id="718" w:author="Timothy James Fahey" w:date="2016-02-01T15:14:00Z">
        <w:r w:rsidDel="00205002">
          <w:rPr>
            <w:rFonts w:ascii="Times New Roman" w:hAnsi="Times New Roman" w:cs="Times New Roman"/>
          </w:rPr>
          <w:delText>10</w:delText>
        </w:r>
      </w:del>
      <w:r>
        <w:rPr>
          <w:rFonts w:ascii="Times New Roman" w:hAnsi="Times New Roman" w:cs="Times New Roman"/>
        </w:rPr>
        <w:t xml:space="preserve"> experimental plots </w:t>
      </w:r>
      <w:ins w:id="719" w:author="Timothy James Fahey" w:date="2016-02-01T15:15:00Z">
        <w:r w:rsidR="00205002">
          <w:rPr>
            <w:rFonts w:ascii="Times New Roman" w:hAnsi="Times New Roman" w:cs="Times New Roman"/>
          </w:rPr>
          <w:t>at</w:t>
        </w:r>
      </w:ins>
      <w:del w:id="720" w:author="Timothy James Fahey" w:date="2016-02-01T15:14:00Z">
        <w:r w:rsidDel="00205002">
          <w:rPr>
            <w:rFonts w:ascii="Times New Roman" w:hAnsi="Times New Roman" w:cs="Times New Roman"/>
          </w:rPr>
          <w:delText xml:space="preserve">that will </w:delText>
        </w:r>
      </w:del>
      <w:r>
        <w:rPr>
          <w:rFonts w:ascii="Times New Roman" w:hAnsi="Times New Roman" w:cs="Times New Roman"/>
        </w:rPr>
        <w:t>vary</w:t>
      </w:r>
      <w:ins w:id="721" w:author="Timothy James Fahey" w:date="2016-02-01T15:15:00Z">
        <w:r w:rsidR="00205002">
          <w:rPr>
            <w:rFonts w:ascii="Times New Roman" w:hAnsi="Times New Roman" w:cs="Times New Roman"/>
          </w:rPr>
          <w:t>ing</w:t>
        </w:r>
      </w:ins>
      <w:del w:id="722" w:author="Timothy James Fahey" w:date="2016-02-01T15:15:00Z">
        <w:r w:rsidDel="00205002">
          <w:rPr>
            <w:rFonts w:ascii="Times New Roman" w:hAnsi="Times New Roman" w:cs="Times New Roman"/>
          </w:rPr>
          <w:delText xml:space="preserve"> in</w:delText>
        </w:r>
      </w:del>
      <w:r>
        <w:rPr>
          <w:rFonts w:ascii="Times New Roman" w:hAnsi="Times New Roman" w:cs="Times New Roman"/>
        </w:rPr>
        <w:t xml:space="preserve"> intensity and frequency of ice damage. In addition,</w:t>
      </w:r>
      <w:r w:rsidR="00BB3AD5">
        <w:rPr>
          <w:rFonts w:ascii="Times New Roman" w:hAnsi="Times New Roman" w:cs="Times New Roman"/>
        </w:rPr>
        <w:t xml:space="preserve"> long-term responses to the severe</w:t>
      </w:r>
      <w:r>
        <w:rPr>
          <w:rFonts w:ascii="Times New Roman" w:hAnsi="Times New Roman" w:cs="Times New Roman"/>
        </w:rPr>
        <w:t xml:space="preserve"> ice storm </w:t>
      </w:r>
      <w:r w:rsidR="00BB3AD5">
        <w:rPr>
          <w:rFonts w:ascii="Times New Roman" w:hAnsi="Times New Roman" w:cs="Times New Roman"/>
        </w:rPr>
        <w:t xml:space="preserve">that occurred at HBR in 1998 </w:t>
      </w:r>
      <w:r>
        <w:rPr>
          <w:rFonts w:ascii="Times New Roman" w:hAnsi="Times New Roman" w:cs="Times New Roman"/>
        </w:rPr>
        <w:t>will be evaluated from field data</w:t>
      </w:r>
      <w:r w:rsidR="00402B2E">
        <w:rPr>
          <w:rFonts w:ascii="Times New Roman" w:hAnsi="Times New Roman" w:cs="Times New Roman"/>
        </w:rPr>
        <w:t>.</w:t>
      </w:r>
      <w:r w:rsidR="00A743EB">
        <w:rPr>
          <w:rFonts w:ascii="Times New Roman" w:hAnsi="Times New Roman" w:cs="Times New Roman"/>
        </w:rPr>
        <w:t xml:space="preserve"> </w:t>
      </w:r>
    </w:p>
    <w:p w14:paraId="406E1FA4" w14:textId="77777777" w:rsidR="007F549E" w:rsidRPr="00CD2788" w:rsidRDefault="007F549E" w:rsidP="007F549E">
      <w:pPr>
        <w:pStyle w:val="ListParagraph"/>
        <w:spacing w:after="0" w:line="240" w:lineRule="auto"/>
        <w:ind w:left="1224"/>
        <w:rPr>
          <w:rFonts w:ascii="Times New Roman" w:hAnsi="Times New Roman" w:cs="Times New Roman"/>
        </w:rPr>
      </w:pPr>
    </w:p>
    <w:p w14:paraId="5BC0B1C4" w14:textId="77777777" w:rsidR="006457E5" w:rsidRPr="00CD2788" w:rsidRDefault="00745EF4" w:rsidP="00DB5E19">
      <w:pPr>
        <w:spacing w:after="0" w:line="240" w:lineRule="auto"/>
        <w:contextualSpacing/>
        <w:rPr>
          <w:rFonts w:ascii="Times New Roman" w:hAnsi="Times New Roman" w:cs="Times New Roman"/>
          <w:b/>
        </w:rPr>
      </w:pPr>
      <w:r>
        <w:rPr>
          <w:rFonts w:ascii="Times New Roman" w:hAnsi="Times New Roman" w:cs="Times New Roman"/>
          <w:b/>
        </w:rPr>
        <w:t>2.8</w:t>
      </w:r>
      <w:r w:rsidR="00A743EB">
        <w:rPr>
          <w:rFonts w:ascii="Times New Roman" w:hAnsi="Times New Roman" w:cs="Times New Roman"/>
          <w:b/>
        </w:rPr>
        <w:t xml:space="preserve"> </w:t>
      </w:r>
      <w:commentRangeStart w:id="723"/>
      <w:r w:rsidR="00105FA9" w:rsidRPr="00CD2788">
        <w:rPr>
          <w:rFonts w:ascii="Times New Roman" w:hAnsi="Times New Roman" w:cs="Times New Roman"/>
          <w:b/>
        </w:rPr>
        <w:t>Synthesis and Prediction</w:t>
      </w:r>
      <w:commentRangeEnd w:id="723"/>
      <w:r w:rsidR="00105FA9" w:rsidRPr="00CD2788">
        <w:rPr>
          <w:rStyle w:val="CommentReference"/>
          <w:rFonts w:ascii="Times New Roman" w:hAnsi="Times New Roman" w:cs="Times New Roman"/>
          <w:sz w:val="22"/>
          <w:szCs w:val="22"/>
        </w:rPr>
        <w:commentReference w:id="723"/>
      </w:r>
    </w:p>
    <w:p w14:paraId="0A7093AF" w14:textId="77777777" w:rsidR="00C01A5C" w:rsidRPr="00DE3577" w:rsidRDefault="00745EF4" w:rsidP="00DE3577">
      <w:pPr>
        <w:spacing w:after="0" w:line="240" w:lineRule="auto"/>
        <w:rPr>
          <w:rFonts w:ascii="Times New Roman" w:hAnsi="Times New Roman" w:cs="Times New Roman"/>
          <w:i/>
        </w:rPr>
      </w:pPr>
      <w:r w:rsidRPr="00DE3577">
        <w:rPr>
          <w:rFonts w:ascii="Times New Roman" w:hAnsi="Times New Roman" w:cs="Times New Roman"/>
          <w:i/>
        </w:rPr>
        <w:t>2.8</w:t>
      </w:r>
      <w:r w:rsidR="00C01A5C" w:rsidRPr="00DE3577">
        <w:rPr>
          <w:rFonts w:ascii="Times New Roman" w:hAnsi="Times New Roman" w:cs="Times New Roman"/>
          <w:i/>
        </w:rPr>
        <w:t xml:space="preserve">.1 </w:t>
      </w:r>
      <w:commentRangeStart w:id="724"/>
      <w:r w:rsidR="00C01A5C" w:rsidRPr="00DE3577">
        <w:rPr>
          <w:rFonts w:ascii="Times New Roman" w:hAnsi="Times New Roman" w:cs="Times New Roman"/>
          <w:i/>
        </w:rPr>
        <w:t>Challenges for synthesis and prediction</w:t>
      </w:r>
      <w:commentRangeEnd w:id="724"/>
      <w:r w:rsidR="008A245B">
        <w:rPr>
          <w:rStyle w:val="CommentReference"/>
        </w:rPr>
        <w:commentReference w:id="724"/>
      </w:r>
    </w:p>
    <w:p w14:paraId="1BDE4E22" w14:textId="3B23A390" w:rsidR="00F84CDE" w:rsidRDefault="00C01A5C" w:rsidP="00DE3577">
      <w:pPr>
        <w:spacing w:after="0" w:line="240" w:lineRule="auto"/>
        <w:rPr>
          <w:rFonts w:ascii="Times New Roman" w:hAnsi="Times New Roman" w:cs="Times New Roman"/>
        </w:rPr>
      </w:pPr>
      <w:r w:rsidRPr="00CD2788">
        <w:rPr>
          <w:rFonts w:ascii="Times New Roman" w:hAnsi="Times New Roman" w:cs="Times New Roman"/>
        </w:rPr>
        <w:t xml:space="preserve">Synthesis at HBR has been conducted through iterative analysis of </w:t>
      </w:r>
      <w:ins w:id="725" w:author="Timothy James Fahey" w:date="2016-02-01T15:16:00Z">
        <w:r w:rsidR="00205002">
          <w:rPr>
            <w:rFonts w:ascii="Times New Roman" w:hAnsi="Times New Roman" w:cs="Times New Roman"/>
          </w:rPr>
          <w:t xml:space="preserve">theory, </w:t>
        </w:r>
      </w:ins>
      <w:r w:rsidRPr="00CD2788">
        <w:rPr>
          <w:rFonts w:ascii="Times New Roman" w:hAnsi="Times New Roman" w:cs="Times New Roman"/>
        </w:rPr>
        <w:t xml:space="preserve">long-term observations, results from plot and watershed experiments, simulation models, </w:t>
      </w:r>
      <w:del w:id="726" w:author="Timothy James Fahey" w:date="2016-02-01T15:16:00Z">
        <w:r w:rsidRPr="00CD2788" w:rsidDel="00205002">
          <w:rPr>
            <w:rFonts w:ascii="Times New Roman" w:hAnsi="Times New Roman" w:cs="Times New Roman"/>
          </w:rPr>
          <w:delText>theory</w:delText>
        </w:r>
      </w:del>
      <w:r w:rsidRPr="00CD2788">
        <w:rPr>
          <w:rFonts w:ascii="Times New Roman" w:hAnsi="Times New Roman" w:cs="Times New Roman"/>
        </w:rPr>
        <w:t xml:space="preserve"> and comparative analyses.</w:t>
      </w:r>
      <w:r w:rsidR="00A743EB">
        <w:rPr>
          <w:rFonts w:ascii="Times New Roman" w:hAnsi="Times New Roman" w:cs="Times New Roman"/>
        </w:rPr>
        <w:t xml:space="preserve"> </w:t>
      </w:r>
      <w:r w:rsidRPr="00CD2788">
        <w:rPr>
          <w:rFonts w:ascii="Times New Roman" w:hAnsi="Times New Roman" w:cs="Times New Roman"/>
        </w:rPr>
        <w:t>These approaches are synergistic</w:t>
      </w:r>
      <w:r w:rsidR="005061A6">
        <w:rPr>
          <w:rFonts w:ascii="Times New Roman" w:hAnsi="Times New Roman" w:cs="Times New Roman"/>
        </w:rPr>
        <w:t xml:space="preserve">, enabling </w:t>
      </w:r>
      <w:r w:rsidRPr="00CD2788">
        <w:rPr>
          <w:rFonts w:ascii="Times New Roman" w:hAnsi="Times New Roman" w:cs="Times New Roman"/>
        </w:rPr>
        <w:t>us to improve understanding of how multiple aspects of the northern hardwood forest at HBR have changed over time</w:t>
      </w:r>
      <w:r w:rsidR="005061A6">
        <w:rPr>
          <w:rFonts w:ascii="Times New Roman" w:hAnsi="Times New Roman" w:cs="Times New Roman"/>
        </w:rPr>
        <w:t>,</w:t>
      </w:r>
      <w:r w:rsidRPr="00CD2788">
        <w:rPr>
          <w:rFonts w:ascii="Times New Roman" w:hAnsi="Times New Roman" w:cs="Times New Roman"/>
        </w:rPr>
        <w:t xml:space="preserve"> and to make projections of ecosystem response to future change. </w:t>
      </w:r>
      <w:r w:rsidR="005061A6">
        <w:rPr>
          <w:rFonts w:ascii="Times New Roman" w:hAnsi="Times New Roman" w:cs="Times New Roman"/>
        </w:rPr>
        <w:t>O</w:t>
      </w:r>
      <w:r w:rsidRPr="00CD2788">
        <w:rPr>
          <w:rFonts w:ascii="Times New Roman" w:hAnsi="Times New Roman" w:cs="Times New Roman"/>
        </w:rPr>
        <w:t xml:space="preserve">ur predictions have not always been accurate. For example, </w:t>
      </w:r>
      <w:ins w:id="727" w:author="Timothy James Fahey" w:date="2016-02-01T15:21:00Z">
        <w:r w:rsidR="00205002">
          <w:rPr>
            <w:rFonts w:ascii="Times New Roman" w:hAnsi="Times New Roman" w:cs="Times New Roman"/>
          </w:rPr>
          <w:t xml:space="preserve">existing </w:t>
        </w:r>
      </w:ins>
      <w:ins w:id="728" w:author="Timothy James Fahey" w:date="2016-02-01T15:18:00Z">
        <w:r w:rsidR="00205002">
          <w:rPr>
            <w:rFonts w:ascii="Times New Roman" w:hAnsi="Times New Roman" w:cs="Times New Roman"/>
          </w:rPr>
          <w:t xml:space="preserve">ideas about soil formation processes in upland landscapes have been elaborated by our observations of relationships between water table fluctuations and </w:t>
        </w:r>
      </w:ins>
      <w:ins w:id="729" w:author="Timothy James Fahey" w:date="2016-02-01T15:19:00Z">
        <w:r w:rsidR="00205002">
          <w:rPr>
            <w:rFonts w:ascii="Times New Roman" w:hAnsi="Times New Roman" w:cs="Times New Roman"/>
          </w:rPr>
          <w:t>podsolization</w:t>
        </w:r>
      </w:ins>
      <w:ins w:id="730" w:author="Timothy James Fahey" w:date="2016-02-01T15:18:00Z">
        <w:r w:rsidR="00205002">
          <w:rPr>
            <w:rFonts w:ascii="Times New Roman" w:hAnsi="Times New Roman" w:cs="Times New Roman"/>
          </w:rPr>
          <w:t xml:space="preserve"> </w:t>
        </w:r>
      </w:ins>
      <w:ins w:id="731" w:author="Timothy James Fahey" w:date="2016-02-01T15:19:00Z">
        <w:r w:rsidR="00205002">
          <w:rPr>
            <w:rFonts w:ascii="Times New Roman" w:hAnsi="Times New Roman" w:cs="Times New Roman"/>
          </w:rPr>
          <w:t>processes, leading to new models and measurements of solute flux in headwater catchments</w:t>
        </w:r>
      </w:ins>
      <w:ins w:id="732" w:author="Richard Holmes" w:date="2016-02-05T09:13:00Z">
        <w:r w:rsidR="00931E28">
          <w:rPr>
            <w:rFonts w:ascii="Times New Roman" w:hAnsi="Times New Roman" w:cs="Times New Roman"/>
          </w:rPr>
          <w:t xml:space="preserve"> (ref?)</w:t>
        </w:r>
      </w:ins>
      <w:ins w:id="733" w:author="Timothy James Fahey" w:date="2016-02-01T15:19:00Z">
        <w:r w:rsidR="00205002">
          <w:rPr>
            <w:rFonts w:ascii="Times New Roman" w:hAnsi="Times New Roman" w:cs="Times New Roman"/>
          </w:rPr>
          <w:t>.</w:t>
        </w:r>
      </w:ins>
      <w:ins w:id="734" w:author="Timothy James Fahey" w:date="2016-02-01T15:21:00Z">
        <w:r w:rsidR="00205002">
          <w:rPr>
            <w:rFonts w:ascii="Times New Roman" w:hAnsi="Times New Roman" w:cs="Times New Roman"/>
          </w:rPr>
          <w:t xml:space="preserve"> Expanding the scale of these observations will likely reveal additional key processes.</w:t>
        </w:r>
      </w:ins>
      <w:ins w:id="735" w:author="Timothy James Fahey" w:date="2016-02-01T15:19:00Z">
        <w:r w:rsidR="00205002">
          <w:rPr>
            <w:rFonts w:ascii="Times New Roman" w:hAnsi="Times New Roman" w:cs="Times New Roman"/>
          </w:rPr>
          <w:t xml:space="preserve"> This iterative</w:t>
        </w:r>
      </w:ins>
      <w:ins w:id="736" w:author="Timothy James Fahey" w:date="2016-02-01T15:21:00Z">
        <w:r w:rsidR="00205002">
          <w:rPr>
            <w:rFonts w:ascii="Times New Roman" w:hAnsi="Times New Roman" w:cs="Times New Roman"/>
          </w:rPr>
          <w:t>…</w:t>
        </w:r>
      </w:ins>
      <w:commentRangeStart w:id="737"/>
      <w:del w:id="738" w:author="Timothy James Fahey" w:date="2016-02-01T15:18:00Z">
        <w:r w:rsidRPr="00CD2788" w:rsidDel="00205002">
          <w:rPr>
            <w:rFonts w:ascii="Times New Roman" w:hAnsi="Times New Roman" w:cs="Times New Roman"/>
          </w:rPr>
          <w:delText>our</w:delText>
        </w:r>
        <w:commentRangeEnd w:id="737"/>
        <w:r w:rsidR="00205002" w:rsidDel="00205002">
          <w:rPr>
            <w:rStyle w:val="CommentReference"/>
          </w:rPr>
          <w:commentReference w:id="737"/>
        </w:r>
        <w:r w:rsidRPr="00CD2788" w:rsidDel="00205002">
          <w:rPr>
            <w:rFonts w:ascii="Times New Roman" w:hAnsi="Times New Roman" w:cs="Times New Roman"/>
          </w:rPr>
          <w:delText xml:space="preserve"> </w:delText>
        </w:r>
        <w:commentRangeStart w:id="739"/>
        <w:r w:rsidRPr="00CD2788" w:rsidDel="00205002">
          <w:rPr>
            <w:rFonts w:ascii="Times New Roman" w:hAnsi="Times New Roman" w:cs="Times New Roman"/>
          </w:rPr>
          <w:delText>ideas</w:delText>
        </w:r>
        <w:commentRangeEnd w:id="739"/>
        <w:r w:rsidR="00205002" w:rsidDel="00205002">
          <w:rPr>
            <w:rStyle w:val="CommentReference"/>
          </w:rPr>
          <w:commentReference w:id="739"/>
        </w:r>
        <w:r w:rsidRPr="00CD2788" w:rsidDel="00205002">
          <w:rPr>
            <w:rFonts w:ascii="Times New Roman" w:hAnsi="Times New Roman" w:cs="Times New Roman"/>
          </w:rPr>
          <w:delText xml:space="preserve"> about how watershed N exports change with forest succession have be</w:delText>
        </w:r>
        <w:r w:rsidR="008B7B73" w:rsidDel="00205002">
          <w:rPr>
            <w:rFonts w:ascii="Times New Roman" w:hAnsi="Times New Roman" w:cs="Times New Roman"/>
          </w:rPr>
          <w:delText xml:space="preserve">en off the mark, but this </w:delText>
        </w:r>
        <w:r w:rsidR="005061A6" w:rsidDel="00205002">
          <w:rPr>
            <w:rFonts w:ascii="Times New Roman" w:hAnsi="Times New Roman" w:cs="Times New Roman"/>
          </w:rPr>
          <w:delText>stimulated</w:delText>
        </w:r>
        <w:r w:rsidRPr="00CD2788" w:rsidDel="00205002">
          <w:rPr>
            <w:rFonts w:ascii="Times New Roman" w:hAnsi="Times New Roman" w:cs="Times New Roman"/>
          </w:rPr>
          <w:delText xml:space="preserve"> new</w:delText>
        </w:r>
        <w:r w:rsidR="005061A6" w:rsidDel="00205002">
          <w:rPr>
            <w:rFonts w:ascii="Times New Roman" w:hAnsi="Times New Roman" w:cs="Times New Roman"/>
          </w:rPr>
          <w:delText xml:space="preserve"> hypotheses, new measurements</w:delText>
        </w:r>
        <w:r w:rsidR="00F84CDE" w:rsidDel="00205002">
          <w:rPr>
            <w:rFonts w:ascii="Times New Roman" w:hAnsi="Times New Roman" w:cs="Times New Roman"/>
          </w:rPr>
          <w:delText xml:space="preserve">, and </w:delText>
        </w:r>
        <w:r w:rsidR="007E3161" w:rsidDel="00205002">
          <w:rPr>
            <w:rFonts w:ascii="Times New Roman" w:hAnsi="Times New Roman" w:cs="Times New Roman"/>
          </w:rPr>
          <w:delText xml:space="preserve">improved </w:delText>
        </w:r>
        <w:r w:rsidRPr="00CD2788" w:rsidDel="00205002">
          <w:rPr>
            <w:rFonts w:ascii="Times New Roman" w:hAnsi="Times New Roman" w:cs="Times New Roman"/>
          </w:rPr>
          <w:delText>models</w:delText>
        </w:r>
        <w:r w:rsidR="005061A6" w:rsidDel="00205002">
          <w:rPr>
            <w:rFonts w:ascii="Times New Roman" w:hAnsi="Times New Roman" w:cs="Times New Roman"/>
          </w:rPr>
          <w:delText>. This it</w:delText>
        </w:r>
        <w:r w:rsidRPr="00CD2788" w:rsidDel="00205002">
          <w:rPr>
            <w:rFonts w:ascii="Times New Roman" w:hAnsi="Times New Roman" w:cs="Times New Roman"/>
          </w:rPr>
          <w:delText>erative synthesis fosters comprehensive understanding of a complex system</w:delText>
        </w:r>
        <w:r w:rsidR="008B7B73" w:rsidDel="00205002">
          <w:rPr>
            <w:rFonts w:ascii="Times New Roman" w:hAnsi="Times New Roman" w:cs="Times New Roman"/>
          </w:rPr>
          <w:delText>.</w:delText>
        </w:r>
      </w:del>
    </w:p>
    <w:p w14:paraId="3A68329D" w14:textId="77777777" w:rsidR="008B7B73" w:rsidRDefault="008B7B73" w:rsidP="00DE3577">
      <w:pPr>
        <w:spacing w:after="0" w:line="240" w:lineRule="auto"/>
        <w:rPr>
          <w:rFonts w:ascii="Times New Roman" w:hAnsi="Times New Roman" w:cs="Times New Roman"/>
        </w:rPr>
      </w:pPr>
    </w:p>
    <w:p w14:paraId="4A6A76B8" w14:textId="77777777" w:rsidR="00C01A5C" w:rsidRDefault="00C01A5C" w:rsidP="00C01A5C">
      <w:pPr>
        <w:spacing w:after="120" w:line="240" w:lineRule="auto"/>
        <w:rPr>
          <w:rFonts w:ascii="Times New Roman" w:hAnsi="Times New Roman" w:cs="Times New Roman"/>
        </w:rPr>
      </w:pPr>
      <w:r w:rsidRPr="00CD2788">
        <w:rPr>
          <w:rFonts w:ascii="Times New Roman" w:hAnsi="Times New Roman" w:cs="Times New Roman"/>
        </w:rPr>
        <w:t xml:space="preserve">Over the next six years, we propose to address several significant synthesis, integration and prediction </w:t>
      </w:r>
      <w:commentRangeStart w:id="740"/>
      <w:r w:rsidRPr="00CD2788">
        <w:rPr>
          <w:rFonts w:ascii="Times New Roman" w:hAnsi="Times New Roman" w:cs="Times New Roman"/>
        </w:rPr>
        <w:t>challenges:</w:t>
      </w:r>
      <w:commentRangeEnd w:id="740"/>
      <w:r w:rsidR="005F51E1">
        <w:rPr>
          <w:rStyle w:val="CommentReference"/>
        </w:rPr>
        <w:commentReference w:id="740"/>
      </w:r>
    </w:p>
    <w:p w14:paraId="715947D5" w14:textId="77777777" w:rsidR="00B636B5" w:rsidRPr="0065462D"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How will legacies of</w:t>
      </w:r>
      <w:del w:id="741" w:author="Timothy James Fahey" w:date="2016-02-01T15:22:00Z">
        <w:r w:rsidRPr="0034233E" w:rsidDel="00024966">
          <w:rPr>
            <w:rFonts w:ascii="Times New Roman" w:hAnsi="Times New Roman" w:cs="Times New Roman"/>
            <w:i/>
          </w:rPr>
          <w:delText xml:space="preserve"> past</w:delText>
        </w:r>
      </w:del>
      <w:r w:rsidRPr="0034233E">
        <w:rPr>
          <w:rFonts w:ascii="Times New Roman" w:hAnsi="Times New Roman" w:cs="Times New Roman"/>
          <w:i/>
        </w:rPr>
        <w:t xml:space="preserve"> air pollution, particularly depletion of exchangeable cations and accumulation of sulfur and nitrogen in the soil, affect the future functioning of forest and stream ecosystems?</w:t>
      </w:r>
      <w:r w:rsidR="00A743EB">
        <w:rPr>
          <w:rFonts w:ascii="Times New Roman" w:hAnsi="Times New Roman" w:cs="Times New Roman"/>
        </w:rPr>
        <w:t xml:space="preserve"> </w:t>
      </w:r>
      <w:r w:rsidR="005061A6">
        <w:rPr>
          <w:rFonts w:ascii="Times New Roman" w:hAnsi="Times New Roman" w:cs="Times New Roman"/>
        </w:rPr>
        <w:t>Our long term data indicate</w:t>
      </w:r>
      <w:r w:rsidR="003F02A8" w:rsidRPr="0065462D">
        <w:rPr>
          <w:rFonts w:ascii="Times New Roman" w:hAnsi="Times New Roman" w:cs="Times New Roman"/>
        </w:rPr>
        <w:t xml:space="preserve"> that depletion</w:t>
      </w:r>
      <w:r w:rsidR="008B7B73">
        <w:rPr>
          <w:rFonts w:ascii="Times New Roman" w:hAnsi="Times New Roman" w:cs="Times New Roman"/>
        </w:rPr>
        <w:t xml:space="preserve"> of Ca from decades of acid deposition</w:t>
      </w:r>
      <w:r w:rsidR="003F02A8" w:rsidRPr="0065462D">
        <w:rPr>
          <w:rFonts w:ascii="Times New Roman" w:hAnsi="Times New Roman" w:cs="Times New Roman"/>
        </w:rPr>
        <w:t xml:space="preserve"> has affected forest growth, stream chemistry</w:t>
      </w:r>
      <w:r w:rsidR="00B636B5" w:rsidRPr="0065462D">
        <w:rPr>
          <w:rFonts w:ascii="Times New Roman" w:hAnsi="Times New Roman" w:cs="Times New Roman"/>
        </w:rPr>
        <w:t>, ecosystem N cycling and soil C storage.</w:t>
      </w:r>
      <w:r w:rsidR="00A743EB">
        <w:rPr>
          <w:rFonts w:ascii="Times New Roman" w:hAnsi="Times New Roman" w:cs="Times New Roman"/>
        </w:rPr>
        <w:t xml:space="preserve"> </w:t>
      </w:r>
      <w:r w:rsidR="00B636B5" w:rsidRPr="0065462D">
        <w:rPr>
          <w:rFonts w:ascii="Times New Roman" w:hAnsi="Times New Roman" w:cs="Times New Roman"/>
        </w:rPr>
        <w:t>In addition, the continued decline of air pollution, coupled with depleted reservoirs of base cations in the soil, is producing extremely dilute streamwater.</w:t>
      </w:r>
      <w:r w:rsidR="00A743EB">
        <w:rPr>
          <w:rFonts w:ascii="Times New Roman" w:hAnsi="Times New Roman" w:cs="Times New Roman"/>
        </w:rPr>
        <w:t xml:space="preserve"> </w:t>
      </w:r>
      <w:r w:rsidR="00B636B5" w:rsidRPr="0065462D">
        <w:rPr>
          <w:rFonts w:ascii="Times New Roman" w:hAnsi="Times New Roman" w:cs="Times New Roman"/>
        </w:rPr>
        <w:t>How quickly will forest ecosystems recover from acid deposition?</w:t>
      </w:r>
      <w:r w:rsidR="00A743EB">
        <w:rPr>
          <w:rFonts w:ascii="Times New Roman" w:hAnsi="Times New Roman" w:cs="Times New Roman"/>
        </w:rPr>
        <w:t xml:space="preserve"> </w:t>
      </w:r>
      <w:r w:rsidR="00B636B5" w:rsidRPr="0065462D">
        <w:rPr>
          <w:rFonts w:ascii="Times New Roman" w:hAnsi="Times New Roman" w:cs="Times New Roman"/>
        </w:rPr>
        <w:t xml:space="preserve">How dilute will streamwater become and how will this affect stream biota? To address these patterns we will conduct simulations of the potential response of HBR watersheds to </w:t>
      </w:r>
      <w:r w:rsidR="005061A6">
        <w:rPr>
          <w:rFonts w:ascii="Times New Roman" w:hAnsi="Times New Roman" w:cs="Times New Roman"/>
        </w:rPr>
        <w:t xml:space="preserve">anticipated future </w:t>
      </w:r>
      <w:r w:rsidR="00B636B5" w:rsidRPr="0065462D">
        <w:rPr>
          <w:rFonts w:ascii="Times New Roman" w:hAnsi="Times New Roman" w:cs="Times New Roman"/>
        </w:rPr>
        <w:t xml:space="preserve">decreases </w:t>
      </w:r>
      <w:r w:rsidR="005061A6">
        <w:rPr>
          <w:rFonts w:ascii="Times New Roman" w:hAnsi="Times New Roman" w:cs="Times New Roman"/>
        </w:rPr>
        <w:t xml:space="preserve">in </w:t>
      </w:r>
      <w:r w:rsidR="00B636B5" w:rsidRPr="0065462D">
        <w:rPr>
          <w:rFonts w:ascii="Times New Roman" w:hAnsi="Times New Roman" w:cs="Times New Roman"/>
        </w:rPr>
        <w:t>atmospheric deposition using PnET-BGC, exa</w:t>
      </w:r>
      <w:r w:rsidR="005061A6">
        <w:rPr>
          <w:rFonts w:ascii="Times New Roman" w:hAnsi="Times New Roman" w:cs="Times New Roman"/>
        </w:rPr>
        <w:t>mining the rate, extent, and timing</w:t>
      </w:r>
      <w:r w:rsidR="00B636B5" w:rsidRPr="0065462D">
        <w:rPr>
          <w:rFonts w:ascii="Times New Roman" w:hAnsi="Times New Roman" w:cs="Times New Roman"/>
        </w:rPr>
        <w:t xml:space="preserve"> of soil and stream recovery.</w:t>
      </w:r>
      <w:r w:rsidR="00A743EB">
        <w:rPr>
          <w:rFonts w:ascii="Times New Roman" w:hAnsi="Times New Roman" w:cs="Times New Roman"/>
        </w:rPr>
        <w:t xml:space="preserve"> </w:t>
      </w:r>
      <w:r w:rsidR="00B636B5" w:rsidRPr="0065462D">
        <w:rPr>
          <w:rFonts w:ascii="Times New Roman" w:hAnsi="Times New Roman" w:cs="Times New Roman"/>
        </w:rPr>
        <w:t xml:space="preserve">We will also convene a task group to look across the fields of soil chemistry, hydrology, vegetation physiology and dynamics, and animal population studies to synthesize the knowledge of the </w:t>
      </w:r>
      <w:r w:rsidR="0065462D" w:rsidRPr="0065462D">
        <w:rPr>
          <w:rFonts w:ascii="Times New Roman" w:hAnsi="Times New Roman" w:cs="Times New Roman"/>
        </w:rPr>
        <w:t>i</w:t>
      </w:r>
      <w:r w:rsidR="00B87C70">
        <w:rPr>
          <w:rFonts w:ascii="Times New Roman" w:hAnsi="Times New Roman" w:cs="Times New Roman"/>
        </w:rPr>
        <w:t>mpacts of soil base cation</w:t>
      </w:r>
      <w:r w:rsidR="00B636B5" w:rsidRPr="0065462D">
        <w:rPr>
          <w:rFonts w:ascii="Times New Roman" w:hAnsi="Times New Roman" w:cs="Times New Roman"/>
        </w:rPr>
        <w:t xml:space="preserve"> depletion</w:t>
      </w:r>
      <w:r w:rsidR="0065462D" w:rsidRPr="0065462D">
        <w:rPr>
          <w:rFonts w:ascii="Times New Roman" w:hAnsi="Times New Roman" w:cs="Times New Roman"/>
        </w:rPr>
        <w:t xml:space="preserve">, using </w:t>
      </w:r>
      <w:r w:rsidR="0065462D">
        <w:rPr>
          <w:rFonts w:ascii="Times New Roman" w:hAnsi="Times New Roman" w:cs="Times New Roman"/>
        </w:rPr>
        <w:t>geochemical tracers, mass balances, long-term trends, and simulation modeling.</w:t>
      </w:r>
    </w:p>
    <w:p w14:paraId="0925B22A" w14:textId="77777777" w:rsidR="003F02A8" w:rsidRPr="003F02A8" w:rsidRDefault="003F02A8" w:rsidP="00824B84">
      <w:pPr>
        <w:spacing w:after="0" w:line="240" w:lineRule="auto"/>
        <w:ind w:left="360"/>
        <w:rPr>
          <w:rFonts w:ascii="Times New Roman" w:hAnsi="Times New Roman" w:cs="Times New Roman"/>
        </w:rPr>
      </w:pPr>
    </w:p>
    <w:p w14:paraId="0630AB6F" w14:textId="77777777" w:rsidR="00824B84"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824B84">
        <w:rPr>
          <w:rFonts w:ascii="Times New Roman" w:hAnsi="Times New Roman" w:cs="Times New Roman"/>
          <w:i/>
        </w:rPr>
        <w:t>What are the soil, microbial and vegetation processes that have permitted nitrogen export in stream water in the reference watershed to remain low despite continued N pollution and cessation of biomass accumulation in the watershed forest?</w:t>
      </w:r>
      <w:r w:rsidR="00A743EB" w:rsidRPr="00824B84">
        <w:rPr>
          <w:rFonts w:ascii="Times New Roman" w:hAnsi="Times New Roman" w:cs="Times New Roman"/>
        </w:rPr>
        <w:t xml:space="preserve"> </w:t>
      </w:r>
      <w:r w:rsidR="009F6E99" w:rsidRPr="00824B84">
        <w:rPr>
          <w:rFonts w:ascii="Times New Roman" w:hAnsi="Times New Roman" w:cs="Times New Roman"/>
        </w:rPr>
        <w:t xml:space="preserve">One of the most vexing mysteries in the long-term records at HBR is the decline in watershed N exports despite </w:t>
      </w:r>
      <w:r w:rsidR="0054406C" w:rsidRPr="00824B84">
        <w:rPr>
          <w:rFonts w:ascii="Times New Roman" w:hAnsi="Times New Roman" w:cs="Times New Roman"/>
        </w:rPr>
        <w:t xml:space="preserve">continued N inputs from the atmosphere and the lack of N accumulation in forest biomass. </w:t>
      </w:r>
      <w:r w:rsidR="00824B84">
        <w:rPr>
          <w:rFonts w:ascii="Times New Roman" w:hAnsi="Times New Roman" w:cs="Times New Roman"/>
        </w:rPr>
        <w:t>We will use n</w:t>
      </w:r>
      <w:r w:rsidR="00402B2E" w:rsidRPr="00824B84">
        <w:rPr>
          <w:rFonts w:ascii="Times New Roman" w:hAnsi="Times New Roman" w:cs="Times New Roman"/>
        </w:rPr>
        <w:t xml:space="preserve">ew insights from our work on mineral soil N retention and gaseous N loss </w:t>
      </w:r>
      <w:r w:rsidR="00824B84">
        <w:rPr>
          <w:rFonts w:ascii="Times New Roman" w:hAnsi="Times New Roman" w:cs="Times New Roman"/>
        </w:rPr>
        <w:t>in combination wi</w:t>
      </w:r>
      <w:r w:rsidR="00402B2E" w:rsidRPr="00824B84">
        <w:rPr>
          <w:rFonts w:ascii="Times New Roman" w:hAnsi="Times New Roman" w:cs="Times New Roman"/>
        </w:rPr>
        <w:t>th data on soil C and N pools, microbial activity, hydrologic fluxes,</w:t>
      </w:r>
      <w:r w:rsidR="00824B84">
        <w:rPr>
          <w:rFonts w:ascii="Times New Roman" w:hAnsi="Times New Roman" w:cs="Times New Roman"/>
        </w:rPr>
        <w:t xml:space="preserve"> climate, </w:t>
      </w:r>
      <w:r w:rsidR="00402B2E" w:rsidRPr="00824B84">
        <w:rPr>
          <w:rFonts w:ascii="Times New Roman" w:hAnsi="Times New Roman" w:cs="Times New Roman"/>
        </w:rPr>
        <w:t xml:space="preserve">atmospheric deposition, and biomass trends to </w:t>
      </w:r>
      <w:r w:rsidR="00850A60">
        <w:rPr>
          <w:rFonts w:ascii="Times New Roman" w:hAnsi="Times New Roman" w:cs="Times New Roman"/>
        </w:rPr>
        <w:t xml:space="preserve">quantify the N sinks in </w:t>
      </w:r>
      <w:r w:rsidR="00A224F0" w:rsidRPr="00824B84">
        <w:rPr>
          <w:rFonts w:ascii="Times New Roman" w:hAnsi="Times New Roman" w:cs="Times New Roman"/>
        </w:rPr>
        <w:t xml:space="preserve">our conceptual model </w:t>
      </w:r>
      <w:r w:rsidR="0054406C" w:rsidRPr="00824B84">
        <w:rPr>
          <w:rFonts w:ascii="Times New Roman" w:hAnsi="Times New Roman" w:cs="Times New Roman"/>
        </w:rPr>
        <w:t>(</w:t>
      </w:r>
      <w:r w:rsidR="00850A60">
        <w:rPr>
          <w:rFonts w:ascii="Times New Roman" w:hAnsi="Times New Roman" w:cs="Times New Roman"/>
          <w:highlight w:val="yellow"/>
        </w:rPr>
        <w:t>FIG. 1</w:t>
      </w:r>
      <w:r w:rsidR="009373CF">
        <w:rPr>
          <w:rFonts w:ascii="Times New Roman" w:hAnsi="Times New Roman" w:cs="Times New Roman"/>
        </w:rPr>
        <w:t>2</w:t>
      </w:r>
      <w:r w:rsidR="00850A60">
        <w:rPr>
          <w:rFonts w:ascii="Times New Roman" w:hAnsi="Times New Roman" w:cs="Times New Roman"/>
        </w:rPr>
        <w:t>)</w:t>
      </w:r>
      <w:r w:rsidR="00A224F0" w:rsidRPr="00824B84">
        <w:rPr>
          <w:rFonts w:ascii="Times New Roman" w:hAnsi="Times New Roman" w:cs="Times New Roman"/>
        </w:rPr>
        <w:t xml:space="preserve"> and elucidate the controls on N loss from the ecosystem.</w:t>
      </w:r>
      <w:r w:rsidR="00824B84">
        <w:rPr>
          <w:rFonts w:ascii="Times New Roman" w:hAnsi="Times New Roman" w:cs="Times New Roman"/>
        </w:rPr>
        <w:t xml:space="preserve">  We </w:t>
      </w:r>
      <w:r w:rsidR="00824B84">
        <w:rPr>
          <w:rFonts w:ascii="Times New Roman" w:hAnsi="Times New Roman" w:cs="Times New Roman"/>
        </w:rPr>
        <w:lastRenderedPageBreak/>
        <w:t xml:space="preserve">will synthesize this information using mass-balance budgeting, process constraints derived from stable isotope data, and trend analysis of N export from reference and manipulated watersheds.  </w:t>
      </w:r>
      <w:r w:rsidR="00A224F0" w:rsidRPr="00824B84">
        <w:rPr>
          <w:rFonts w:ascii="Times New Roman" w:hAnsi="Times New Roman" w:cs="Times New Roman"/>
        </w:rPr>
        <w:t xml:space="preserve">The new knowledge will be used to improve the mineral soil N exchange and denitrification modules in the PnET-SOM model, which will allow us to extrapolate </w:t>
      </w:r>
      <w:r w:rsidR="00824B84" w:rsidRPr="00824B84">
        <w:rPr>
          <w:rFonts w:ascii="Times New Roman" w:hAnsi="Times New Roman" w:cs="Times New Roman"/>
        </w:rPr>
        <w:t xml:space="preserve">to longer time </w:t>
      </w:r>
      <w:r w:rsidR="00824B84">
        <w:rPr>
          <w:rFonts w:ascii="Times New Roman" w:hAnsi="Times New Roman" w:cs="Times New Roman"/>
        </w:rPr>
        <w:t xml:space="preserve">and </w:t>
      </w:r>
      <w:r w:rsidR="00824B84" w:rsidRPr="00824B84">
        <w:rPr>
          <w:rFonts w:ascii="Times New Roman" w:hAnsi="Times New Roman" w:cs="Times New Roman"/>
        </w:rPr>
        <w:t xml:space="preserve">scales simulate disturbances such as harvesting and climate change.  </w:t>
      </w:r>
    </w:p>
    <w:p w14:paraId="142D8151" w14:textId="77777777" w:rsidR="00824B84" w:rsidRPr="00824B84" w:rsidRDefault="00824B84" w:rsidP="00824B84">
      <w:pPr>
        <w:autoSpaceDE w:val="0"/>
        <w:autoSpaceDN w:val="0"/>
        <w:adjustRightInd w:val="0"/>
        <w:spacing w:after="0" w:line="240" w:lineRule="auto"/>
        <w:ind w:left="360"/>
        <w:rPr>
          <w:rFonts w:ascii="Times New Roman" w:hAnsi="Times New Roman" w:cs="Times New Roman"/>
        </w:rPr>
      </w:pPr>
    </w:p>
    <w:p w14:paraId="30C6B88C" w14:textId="07233F59" w:rsidR="003F02A8" w:rsidRPr="00824B84"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824B84">
        <w:rPr>
          <w:rFonts w:ascii="Times New Roman" w:hAnsi="Times New Roman" w:cs="Times New Roman"/>
          <w:i/>
        </w:rPr>
        <w:t xml:space="preserve">How </w:t>
      </w:r>
      <w:r w:rsidR="005061A6" w:rsidRPr="00824B84">
        <w:rPr>
          <w:rFonts w:ascii="Times New Roman" w:hAnsi="Times New Roman" w:cs="Times New Roman"/>
          <w:i/>
        </w:rPr>
        <w:t xml:space="preserve">will simultaneous effects of climate change, air pollution, plant succession, and invasive species, alter the structure, function and biodiversity of forests of HBR? </w:t>
      </w:r>
      <w:r w:rsidR="00084634" w:rsidRPr="00824B84">
        <w:rPr>
          <w:rFonts w:ascii="Times New Roman" w:hAnsi="Times New Roman" w:cs="Times New Roman"/>
        </w:rPr>
        <w:t>Our long-term data show that multiple</w:t>
      </w:r>
      <w:r w:rsidR="00873BD7" w:rsidRPr="00824B84">
        <w:rPr>
          <w:rFonts w:ascii="Times New Roman" w:hAnsi="Times New Roman" w:cs="Times New Roman"/>
        </w:rPr>
        <w:t xml:space="preserve">, concurrent drivers are changing </w:t>
      </w:r>
      <w:r w:rsidR="00084634" w:rsidRPr="00824B84">
        <w:rPr>
          <w:rFonts w:ascii="Times New Roman" w:hAnsi="Times New Roman" w:cs="Times New Roman"/>
        </w:rPr>
        <w:t>tree species composition and forest structure, which in turn will have important effects on ecosystem function. We plan to use a model-data fusion framework to integrate and evaluate our understanding of the cause and consequence of these transient dynamics in tree demography and ecosystem function. Dietze and Matthes (</w:t>
      </w:r>
      <w:commentRangeStart w:id="742"/>
      <w:r w:rsidR="00084634" w:rsidRPr="00824B84">
        <w:rPr>
          <w:rFonts w:ascii="Times New Roman" w:hAnsi="Times New Roman" w:cs="Times New Roman"/>
        </w:rPr>
        <w:t>2014</w:t>
      </w:r>
      <w:commentRangeEnd w:id="742"/>
      <w:r w:rsidR="00084634">
        <w:rPr>
          <w:rStyle w:val="CommentReference"/>
        </w:rPr>
        <w:commentReference w:id="742"/>
      </w:r>
      <w:r w:rsidR="00084634" w:rsidRPr="00824B84">
        <w:rPr>
          <w:rFonts w:ascii="Times New Roman" w:hAnsi="Times New Roman" w:cs="Times New Roman"/>
        </w:rPr>
        <w:t>) recently proposed innovations in the Ecosystem Demography Model, version 2.2 (ED2, Medvigy et al. 2009) in conjunction with the Predictive Ecosystem Analyzer (PEcAn) informatics system (</w:t>
      </w:r>
      <w:commentRangeStart w:id="743"/>
      <w:r w:rsidR="00084634" w:rsidRPr="00824B84">
        <w:rPr>
          <w:rFonts w:ascii="Times New Roman" w:hAnsi="Times New Roman" w:cs="Times New Roman"/>
        </w:rPr>
        <w:t>LeBauer et al. 2013</w:t>
      </w:r>
      <w:commentRangeEnd w:id="743"/>
      <w:r w:rsidR="00084634" w:rsidRPr="009C0E1A">
        <w:rPr>
          <w:rStyle w:val="CommentReference"/>
          <w:rFonts w:ascii="Times New Roman" w:hAnsi="Times New Roman" w:cs="Times New Roman"/>
        </w:rPr>
        <w:commentReference w:id="743"/>
      </w:r>
      <w:r w:rsidR="00084634" w:rsidRPr="00824B84">
        <w:rPr>
          <w:rFonts w:ascii="Times New Roman" w:hAnsi="Times New Roman" w:cs="Times New Roman"/>
        </w:rPr>
        <w:t>) that account for the cumulative impact of chronic biotic and abiotic stressors that persist for decades. This framework provides the unique ability to model disturbances due to abiotic forcings like climate change and extreme weather events</w:t>
      </w:r>
      <w:r w:rsidR="0054406C" w:rsidRPr="00824B84">
        <w:rPr>
          <w:rFonts w:ascii="Times New Roman" w:hAnsi="Times New Roman" w:cs="Times New Roman"/>
        </w:rPr>
        <w:t>,</w:t>
      </w:r>
      <w:r w:rsidR="00084634" w:rsidRPr="00824B84">
        <w:rPr>
          <w:rFonts w:ascii="Times New Roman" w:hAnsi="Times New Roman" w:cs="Times New Roman"/>
        </w:rPr>
        <w:t xml:space="preserve"> in addition to biotic forest disturbances due to native or invasive insects and pathogens</w:t>
      </w:r>
      <w:r w:rsidR="0054406C" w:rsidRPr="00824B84">
        <w:rPr>
          <w:rFonts w:ascii="Times New Roman" w:hAnsi="Times New Roman" w:cs="Times New Roman"/>
        </w:rPr>
        <w:t>,</w:t>
      </w:r>
      <w:r w:rsidR="00084634" w:rsidRPr="00824B84">
        <w:rPr>
          <w:rFonts w:ascii="Times New Roman" w:hAnsi="Times New Roman" w:cs="Times New Roman"/>
        </w:rPr>
        <w:t xml:space="preserve"> through a generalized ecophysiological scheme. The spatiotemporally rich, long-term datasets from HBR are ideally suited to </w:t>
      </w:r>
      <w:del w:id="744" w:author="Jaclyn Matthes" w:date="2016-02-10T15:25:00Z">
        <w:r w:rsidR="00084634" w:rsidRPr="00824B84" w:rsidDel="00FC0DBE">
          <w:rPr>
            <w:rFonts w:ascii="Times New Roman" w:hAnsi="Times New Roman" w:cs="Times New Roman"/>
          </w:rPr>
          <w:delText xml:space="preserve">better </w:delText>
        </w:r>
      </w:del>
      <w:r w:rsidR="00084634" w:rsidRPr="00824B84">
        <w:rPr>
          <w:rFonts w:ascii="Times New Roman" w:hAnsi="Times New Roman" w:cs="Times New Roman"/>
        </w:rPr>
        <w:t xml:space="preserve">characterize and attribute </w:t>
      </w:r>
      <w:del w:id="745" w:author="Jaclyn Matthes" w:date="2016-02-10T15:25:00Z">
        <w:r w:rsidR="00084634" w:rsidRPr="00824B84" w:rsidDel="001D5353">
          <w:rPr>
            <w:rFonts w:ascii="Times New Roman" w:hAnsi="Times New Roman" w:cs="Times New Roman"/>
          </w:rPr>
          <w:delText xml:space="preserve">decadal </w:delText>
        </w:r>
      </w:del>
      <w:ins w:id="746" w:author="Jaclyn Matthes" w:date="2016-02-10T15:25:00Z">
        <w:r w:rsidR="001D5353">
          <w:rPr>
            <w:rFonts w:ascii="Times New Roman" w:hAnsi="Times New Roman" w:cs="Times New Roman"/>
          </w:rPr>
          <w:t>disturbance</w:t>
        </w:r>
        <w:r w:rsidR="001D5353" w:rsidRPr="00824B84">
          <w:rPr>
            <w:rFonts w:ascii="Times New Roman" w:hAnsi="Times New Roman" w:cs="Times New Roman"/>
          </w:rPr>
          <w:t xml:space="preserve"> </w:t>
        </w:r>
      </w:ins>
      <w:del w:id="747" w:author="Jaclyn Matthes" w:date="2016-02-10T15:25:00Z">
        <w:r w:rsidR="00084634" w:rsidRPr="00824B84" w:rsidDel="00434086">
          <w:rPr>
            <w:rFonts w:ascii="Times New Roman" w:hAnsi="Times New Roman" w:cs="Times New Roman"/>
          </w:rPr>
          <w:delText>scale changes in</w:delText>
        </w:r>
      </w:del>
      <w:ins w:id="748" w:author="Jaclyn Matthes" w:date="2016-02-10T15:25:00Z">
        <w:r w:rsidR="00434086">
          <w:rPr>
            <w:rFonts w:ascii="Times New Roman" w:hAnsi="Times New Roman" w:cs="Times New Roman"/>
          </w:rPr>
          <w:t>impacts on</w:t>
        </w:r>
      </w:ins>
      <w:r w:rsidR="00084634" w:rsidRPr="00824B84">
        <w:rPr>
          <w:rFonts w:ascii="Times New Roman" w:hAnsi="Times New Roman" w:cs="Times New Roman"/>
        </w:rPr>
        <w:t xml:space="preserve"> ecosystem processes with this framework. The long-term vegetation studies provide data for both forest demography and the functional responses (e.g., beech growth as a function of disease severity, sugar maple seedling survival as a function of Ca availability</w:t>
      </w:r>
      <w:r w:rsidR="00041F6E" w:rsidRPr="00824B84">
        <w:rPr>
          <w:rFonts w:ascii="Times New Roman" w:hAnsi="Times New Roman" w:cs="Times New Roman"/>
        </w:rPr>
        <w:t>, forest productivity and transpiration</w:t>
      </w:r>
      <w:r w:rsidR="00084634" w:rsidRPr="00824B84">
        <w:rPr>
          <w:rFonts w:ascii="Times New Roman" w:hAnsi="Times New Roman" w:cs="Times New Roman"/>
        </w:rPr>
        <w:t>) needed to initialize, parameterize, constrain, and validate the ED2 model for HBR.</w:t>
      </w:r>
      <w:ins w:id="749" w:author="Jaclyn Matthes" w:date="2016-02-10T15:26:00Z">
        <w:r w:rsidR="00815963">
          <w:rPr>
            <w:rFonts w:ascii="Times New Roman" w:hAnsi="Times New Roman" w:cs="Times New Roman"/>
          </w:rPr>
          <w:t xml:space="preserve"> The flexible spatial resolution of the ED2 model is </w:t>
        </w:r>
      </w:ins>
      <w:ins w:id="750" w:author="Jaclyn Matthes" w:date="2016-02-10T15:30:00Z">
        <w:r w:rsidR="000A00D9">
          <w:rPr>
            <w:rFonts w:ascii="Times New Roman" w:hAnsi="Times New Roman" w:cs="Times New Roman"/>
          </w:rPr>
          <w:t>well</w:t>
        </w:r>
      </w:ins>
      <w:ins w:id="751" w:author="Jaclyn Matthes" w:date="2016-02-10T15:26:00Z">
        <w:r w:rsidR="00815963">
          <w:rPr>
            <w:rFonts w:ascii="Times New Roman" w:hAnsi="Times New Roman" w:cs="Times New Roman"/>
          </w:rPr>
          <w:t xml:space="preserve"> suited to capture local plot-lev</w:t>
        </w:r>
        <w:r w:rsidR="00A05BA4">
          <w:rPr>
            <w:rFonts w:ascii="Times New Roman" w:hAnsi="Times New Roman" w:cs="Times New Roman"/>
          </w:rPr>
          <w:t>el changes within HBR</w:t>
        </w:r>
        <w:r w:rsidR="00815963">
          <w:rPr>
            <w:rFonts w:ascii="Times New Roman" w:hAnsi="Times New Roman" w:cs="Times New Roman"/>
          </w:rPr>
          <w:t xml:space="preserve"> and </w:t>
        </w:r>
      </w:ins>
      <w:ins w:id="752" w:author="Jaclyn Matthes" w:date="2016-02-10T15:30:00Z">
        <w:r w:rsidR="00C56B49">
          <w:rPr>
            <w:rFonts w:ascii="Times New Roman" w:hAnsi="Times New Roman" w:cs="Times New Roman"/>
          </w:rPr>
          <w:t>to analyze</w:t>
        </w:r>
      </w:ins>
      <w:ins w:id="753" w:author="Jaclyn Matthes" w:date="2016-02-10T15:28:00Z">
        <w:r w:rsidR="005577E1">
          <w:rPr>
            <w:rFonts w:ascii="Times New Roman" w:hAnsi="Times New Roman" w:cs="Times New Roman"/>
          </w:rPr>
          <w:t xml:space="preserve"> </w:t>
        </w:r>
      </w:ins>
      <w:ins w:id="754" w:author="Jaclyn Matthes" w:date="2016-02-10T15:29:00Z">
        <w:r w:rsidR="009C197C">
          <w:rPr>
            <w:rFonts w:ascii="Times New Roman" w:hAnsi="Times New Roman" w:cs="Times New Roman"/>
          </w:rPr>
          <w:t>how</w:t>
        </w:r>
      </w:ins>
      <w:ins w:id="755" w:author="Jaclyn Matthes" w:date="2016-02-10T15:28:00Z">
        <w:r w:rsidR="005577E1">
          <w:rPr>
            <w:rFonts w:ascii="Times New Roman" w:hAnsi="Times New Roman" w:cs="Times New Roman"/>
          </w:rPr>
          <w:t xml:space="preserve"> local patterns scale up to</w:t>
        </w:r>
      </w:ins>
      <w:ins w:id="756" w:author="Jaclyn Matthes" w:date="2016-02-10T15:29:00Z">
        <w:r w:rsidR="008F622F">
          <w:rPr>
            <w:rFonts w:ascii="Times New Roman" w:hAnsi="Times New Roman" w:cs="Times New Roman"/>
          </w:rPr>
          <w:t xml:space="preserve"> </w:t>
        </w:r>
        <w:r w:rsidR="009C197C">
          <w:rPr>
            <w:rFonts w:ascii="Times New Roman" w:hAnsi="Times New Roman" w:cs="Times New Roman"/>
          </w:rPr>
          <w:t xml:space="preserve">regional </w:t>
        </w:r>
        <w:r w:rsidR="008F622F">
          <w:rPr>
            <w:rFonts w:ascii="Times New Roman" w:hAnsi="Times New Roman" w:cs="Times New Roman"/>
          </w:rPr>
          <w:t>changes in</w:t>
        </w:r>
      </w:ins>
      <w:ins w:id="757" w:author="Jaclyn Matthes" w:date="2016-02-10T15:26:00Z">
        <w:r w:rsidR="00815963">
          <w:rPr>
            <w:rFonts w:ascii="Times New Roman" w:hAnsi="Times New Roman" w:cs="Times New Roman"/>
          </w:rPr>
          <w:t xml:space="preserve"> </w:t>
        </w:r>
      </w:ins>
      <w:ins w:id="758" w:author="Jaclyn Matthes" w:date="2016-02-10T15:30:00Z">
        <w:r w:rsidR="00BE17F2">
          <w:rPr>
            <w:rFonts w:ascii="Times New Roman" w:hAnsi="Times New Roman" w:cs="Times New Roman"/>
          </w:rPr>
          <w:t>forest</w:t>
        </w:r>
      </w:ins>
      <w:ins w:id="759" w:author="Jaclyn Matthes" w:date="2016-02-10T15:26:00Z">
        <w:r w:rsidR="00815963">
          <w:rPr>
            <w:rFonts w:ascii="Times New Roman" w:hAnsi="Times New Roman" w:cs="Times New Roman"/>
          </w:rPr>
          <w:t xml:space="preserve"> dynamics.</w:t>
        </w:r>
      </w:ins>
      <w:ins w:id="760" w:author="Jaclyn Matthes" w:date="2016-02-10T15:32:00Z">
        <w:r w:rsidR="008E3D60">
          <w:rPr>
            <w:rFonts w:ascii="Times New Roman" w:hAnsi="Times New Roman" w:cs="Times New Roman"/>
          </w:rPr>
          <w:t xml:space="preserve"> By bridging spatial scales, the ED2 model will connect plot-level simulations with regional simulations from the PnET suite of models (Box 1).</w:t>
        </w:r>
      </w:ins>
      <w:bookmarkStart w:id="761" w:name="_GoBack"/>
      <w:bookmarkEnd w:id="761"/>
      <w:r w:rsidR="00084634" w:rsidRPr="00824B84">
        <w:rPr>
          <w:rFonts w:ascii="Times New Roman" w:hAnsi="Times New Roman" w:cs="Times New Roman"/>
        </w:rPr>
        <w:t xml:space="preserve"> </w:t>
      </w:r>
      <w:commentRangeStart w:id="762"/>
      <w:r w:rsidR="00084634" w:rsidRPr="00824B84">
        <w:rPr>
          <w:rFonts w:ascii="Times New Roman" w:hAnsi="Times New Roman" w:cs="Times New Roman"/>
        </w:rPr>
        <w:t>We</w:t>
      </w:r>
      <w:commentRangeEnd w:id="762"/>
      <w:r w:rsidR="00084634">
        <w:rPr>
          <w:rStyle w:val="CommentReference"/>
        </w:rPr>
        <w:commentReference w:id="762"/>
      </w:r>
      <w:r w:rsidR="00084634" w:rsidRPr="00824B84">
        <w:rPr>
          <w:rFonts w:ascii="Times New Roman" w:hAnsi="Times New Roman" w:cs="Times New Roman"/>
        </w:rPr>
        <w:t xml:space="preserve"> have recruited an ecosystem data scientist (Matthes) to lead the</w:t>
      </w:r>
      <w:ins w:id="763" w:author="Jaclyn Matthes" w:date="2016-02-10T15:29:00Z">
        <w:r w:rsidR="00EA36ED">
          <w:rPr>
            <w:rFonts w:ascii="Times New Roman" w:hAnsi="Times New Roman" w:cs="Times New Roman"/>
          </w:rPr>
          <w:t xml:space="preserve"> ED2</w:t>
        </w:r>
      </w:ins>
      <w:r w:rsidR="00084634" w:rsidRPr="00824B84">
        <w:rPr>
          <w:rFonts w:ascii="Times New Roman" w:hAnsi="Times New Roman" w:cs="Times New Roman"/>
        </w:rPr>
        <w:t xml:space="preserve"> model-data assimilation effort over the next cycle. </w:t>
      </w:r>
    </w:p>
    <w:p w14:paraId="52A2AE92" w14:textId="77777777" w:rsidR="009F6E99" w:rsidRPr="009F6E99" w:rsidRDefault="009F6E99" w:rsidP="00824B84">
      <w:pPr>
        <w:pStyle w:val="ListParagraph"/>
        <w:autoSpaceDE w:val="0"/>
        <w:autoSpaceDN w:val="0"/>
        <w:adjustRightInd w:val="0"/>
        <w:spacing w:after="0" w:line="240" w:lineRule="auto"/>
        <w:ind w:left="360"/>
        <w:rPr>
          <w:rFonts w:ascii="Times New Roman" w:hAnsi="Times New Roman" w:cs="Times New Roman"/>
        </w:rPr>
      </w:pPr>
    </w:p>
    <w:p w14:paraId="460FFD77" w14:textId="77777777" w:rsidR="009F6E99" w:rsidRPr="00CD2788"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How wil</w:t>
      </w:r>
      <w:r w:rsidR="00873BD7">
        <w:rPr>
          <w:rFonts w:ascii="Times New Roman" w:hAnsi="Times New Roman" w:cs="Times New Roman"/>
          <w:i/>
        </w:rPr>
        <w:t xml:space="preserve">l changing climate seasonality </w:t>
      </w:r>
      <w:r w:rsidRPr="0034233E">
        <w:rPr>
          <w:rFonts w:ascii="Times New Roman" w:hAnsi="Times New Roman" w:cs="Times New Roman"/>
          <w:i/>
        </w:rPr>
        <w:t xml:space="preserve">affect ecosystem functions and food webs? </w:t>
      </w:r>
      <w:r w:rsidR="008E5F70" w:rsidRPr="00084C87">
        <w:rPr>
          <w:rFonts w:ascii="Times New Roman" w:hAnsi="Times New Roman" w:cs="Times New Roman"/>
        </w:rPr>
        <w:t>Seasonal</w:t>
      </w:r>
      <w:r w:rsidR="009F6E99" w:rsidRPr="00084C87">
        <w:rPr>
          <w:rFonts w:ascii="Times New Roman" w:hAnsi="Times New Roman" w:cs="Times New Roman"/>
        </w:rPr>
        <w:t xml:space="preserve"> </w:t>
      </w:r>
      <w:r w:rsidR="009F6E99" w:rsidRPr="00CD2788">
        <w:rPr>
          <w:rFonts w:ascii="Times New Roman" w:hAnsi="Times New Roman" w:cs="Times New Roman"/>
        </w:rPr>
        <w:t xml:space="preserve">changes are dramatic at HBR and recent research suggests that advances in spring leaf-out have increased both photosynthesis and net C storage of forests at HBR </w:t>
      </w:r>
      <w:r w:rsidR="00D80856" w:rsidRPr="00CD2788">
        <w:rPr>
          <w:rFonts w:ascii="Times New Roman" w:hAnsi="Times New Roman" w:cs="Times New Roman"/>
        </w:rPr>
        <w:fldChar w:fldCharType="begin">
          <w:fldData xml:space="preserve">PEVuZE5vdGU+PENpdGU+PEF1dGhvcj5LZWVuYW48L0F1dGhvcj48WWVhcj4yMDE0PC9ZZWFyPjxS
ZWNOdW0+Mzg4MTwvUmVjTnVtPjxEaXNwbGF5VGV4dD4oUmljaGFyZHNvbiBldCBhbC4gMjAwNiwg
S2VlbmFuIGV0IGFsLiAyMDE0KTwvRGlzcGxheVRleHQ+PHJlY29yZD48cmVjLW51bWJlcj4zODgx
PC9yZWMtbnVtYmVyPjxmb3JlaWduLWtleXM+PGtleSBhcHA9IkVOIiBkYi1pZD0iMHR4ZXp6dnpl
c3Q5dDNld3NheTV0OXdkMDJ2eGVyd2Q1MjJ3IiB0aW1lc3RhbXA9IjAiPjM4ODE8L2tleT48L2Zv
cmVpZ24ta2V5cz48cmVmLXR5cGUgbmFtZT0iSm91cm5hbCBBcnRpY2xlIj4xNzwvcmVmLXR5cGU+
PGNvbnRyaWJ1dG9ycz48YXV0aG9ycz48YXV0aG9yPktlZW5hbiwgVHJldm9yIEYuPC9hdXRob3I+
PGF1dGhvcj5HcmF5LCBKb3NoPC9hdXRob3I+PGF1dGhvcj5GcmllZGwsIE1hcmsgQS48L2F1dGhv
cj48YXV0aG9yPlRvb21leSwgTWljaGFlbDwvYXV0aG9yPjxhdXRob3I+Qm9ocmVyLCBHaWw8L2F1
dGhvcj48YXV0aG9yPkhvbGxpbmdlciwgRGF2aWQgWS48L2F1dGhvcj48YXV0aG9yPk11bmdlciwg
Si4gV2lsbGlhbTwvYXV0aG9yPjxhdXRob3I+Ty8mYXBvcztLZWVmZSwgSm9objwvYXV0aG9yPjxh
dXRob3I+U2NobWlkLCBIYW5zIFBldGVyPC9hdXRob3I+PGF1dGhvcj5XaW5nLCBJYW4gU3VlPC9h
dXRob3I+PGF1dGhvcj5ZYW5nLCBCYWk8L2F1dGhvcj48YXV0aG9yPlJpY2hhcmRzb24sIEFuZHJl
dyBELjwvYXV0aG9yPjwvYXV0aG9ycz48L2NvbnRyaWJ1dG9ycz48dGl0bGVzPjx0aXRsZT5OZXQg
Y2FyYm9uIHVwdGFrZSBoYXMgaW5jcmVhc2VkIHRocm91Z2ggd2FybWluZy1pbmR1Y2VkIGNoYW5n
ZXMgaW4gdGVtcGVyYXRlIGZvcmVzdCBwaGVub2xvZ3k8L3RpdGxlPjxzZWNvbmRhcnktdGl0bGU+
TmF0dXJlIENsaW0uIENoYW5nZTwvc2Vjb25kYXJ5LXRpdGxlPjwvdGl0bGVzPjxwYWdlcz41OTgt
NjA0PC9wYWdlcz48dm9sdW1lPjQ8L3ZvbHVtZT48bnVtYmVyPjc8L251bWJlcj48ZGF0ZXM+PHll
YXI+MjAxNDwveWVhcj48cHViLWRhdGVzPjxkYXRlPjA3Ly9wcmludDwvZGF0ZT48L3B1Yi1kYXRl
cz48L2RhdGVzPjxwdWJsaXNoZXI+TmF0dXJlIFB1Ymxpc2hpbmcgR3JvdXA8L3B1Ymxpc2hlcj48
aXNibj4xNzU4LTY3OFg8L2lzYm4+PHdvcmstdHlwZT5MZXR0ZXI8L3dvcmstdHlwZT48dXJscz48
cmVsYXRlZC11cmxzPjx1cmw+aHR0cDovL2R4LmRvaS5vcmcvMTAuMTAzOC9uY2xpbWF0ZTIyNTM8
L3VybD48L3JlbGF0ZWQtdXJscz48L3VybHM+PGVsZWN0cm9uaWMtcmVzb3VyY2UtbnVtPjEwLjEw
MzgvbmNsaW1hdGUyMjUzJiN4RDtodHRwOi8vd3d3Lm5hdHVyZS5jb20vbmNsaW1hdGUvam91cm5h
bC92NC9uNy9hYnMvbmNsaW1hdGUyMjUzLmh0bWwjc3VwcGxlbWVudGFyeS1pbmZvcm1hdGlvbjwv
ZWxlY3Ryb25pYy1yZXNvdXJjZS1udW0+PC9yZWNvcmQ+PC9DaXRlPjxDaXRlPjxBdXRob3I+Umlj
aGFyZHNvbjwvQXV0aG9yPjxZZWFyPjIwMDY8L1llYXI+PFJlY051bT4yMzQ2PC9SZWNOdW0+PHJl
Y29yZD48cmVjLW51bWJlcj4yMzQ2PC9yZWMtbnVtYmVyPjxmb3JlaWduLWtleXM+PGtleSBhcHA9
IkVOIiBkYi1pZD0iMHR4ZXp6dnplc3Q5dDNld3NheTV0OXdkMDJ2eGVyd2Q1MjJ3IiB0aW1lc3Rh
bXA9IjAiPjIzNDY8L2tleT48L2ZvcmVpZ24ta2V5cz48cmVmLXR5cGUgbmFtZT0iSm91cm5hbCBB
cnRpY2xlIj4xNzwvcmVmLXR5cGU+PGNvbnRyaWJ1dG9ycz48YXV0aG9ycz48YXV0aG9yPlJpY2hh
cmRzb24sIEEuIEQuPC9hdXRob3I+PGF1dGhvcj5CYWlsZXksIEEuIFMuPC9hdXRob3I+PGF1dGhv
cj5EZW5ueSwgRS4gRy48L2F1dGhvcj48YXV0aG9yPk1hcnRpbiwgQy4gVy48L2F1dGhvcj48YXV0
aG9yPk8mYXBvcztLZWVmZSwgSi48L2F1dGhvcj48L2F1dGhvcnM+PC9jb250cmlidXRvcnM+PGF1
dGgtYWRkcmVzcz5VU0RBLCBGb3Jlc3QgU2VydiwgRHVyaGFtLCBOSCAwMzgyNCBVU0EgVW5pdiBO
ZXcgSGFtcHNoaXJlLCBDb21wbGV4IFN5c3QgUmVzIEN0ciwgRHVyaGFtLCBOSCAwMzgyNCBVU0Eg
VVNEQSwgRm9yZXN0IFNlcnYsIEh1YmJhcmQgQnJvb2sgRXhwdCBGb3Jlc3QsIENhbXB0b24sIE5I
IFVTQSBZYWxlIFVuaXYsIFNjaCBGb3Jlc3RyeSAmYW1wOyBFbnZpcm9ubSBTdHVkaWVzLCBOZXcg
SGF2ZW4sIENUIFVTQSBIYXJ2YXJkIFVuaXYsIFBldGVyc2hhbSwgTUEgVVNBJiN4RDtSaWNoYXJk
c29uLCBBRCAocmVwcmludCBhdXRob3IpLCBVU0RBLCBGb3Jlc3QgU2VydiwgMjcxIE1hc3QgUmQs
IER1cmhhbSwgTkggMDM4MjQgVVNBJiN4RDthbmRyZXcucmljaGFyZHNvbkB1bmguZWR1PC9hdXRo
LWFkZHJlc3M+PHRpdGxlcz48dGl0bGU+UGhlbm9sb2d5IG9mIGEgbm9ydGhlcm4gaGFyZHdvb2Qg
Zm9yZXN0IGNhbm9weTwvdGl0bGU+PHNlY29uZGFyeS10aXRsZT5HbG9iYWwgQ2hhbmdlIEJpb2xv
Z3k8L3NlY29uZGFyeS10aXRsZT48YWx0LXRpdGxlPkdsb2IuIENoYW5nZSBCaW9sLjwvYWx0LXRp
dGxlPjwvdGl0bGVzPjxwYWdlcz4xMTc0LTExODg8L3BhZ2VzPjx2b2x1bWU+MTI8L3ZvbHVtZT48
bnVtYmVyPjc8L251bWJlcj48a2V5d29yZHM+PGtleXdvcmQ+YnVkIGJyZWFrPC9rZXl3b3JkPjxr
ZXl3b3JkPmNsaW1hdGUgY2hhbmdlPC9rZXl3b3JkPjxrZXl3b3JkPmdyb3dpbmcgc2Vhc29uIGxl
bmd0aDwva2V5d29yZD48a2V5d29yZD5IYXJ2YXJkIEZvcmVzdDwva2V5d29yZD48a2V5d29yZD5I
dWJiYXJkIEJyb29rIEV4cGVyaW1lbnRhbCBGb3Jlc3Q8L2tleXdvcmQ+PGtleXdvcmQ+bGVhZiBm
YWxsPC9rZXl3b3JkPjxrZXl3b3JkPmxlYWYgb3V0PC9rZXl3b3JkPjxrZXl3b3JkPm5vcnRoZXJu
PC9rZXl3b3JkPjxrZXl3b3JkPmhhcmR3b29kIGZvcmVzdDwva2V5d29yZD48a2V5d29yZD5waGVu
b2xvZ3k8L2tleXdvcmQ+PGtleXdvcmQ+c2VuZXNjZW5jZTwva2V5d29yZD48a2V5d29yZD5ub3J0
aGVhc3Rlcm4gdW5pdGVkLXN0YXRlczwva2V5d29yZD48a2V5d29yZD5jbGltYXRlLWNoYW5nZTwv
a2V5d29yZD48a2V5d29yZD5ncm93aW5nLXNlYXNvbjwva2V5d29yZD48a2V5d29yZD5kZWNpZHVv
dXM8L2tleXdvcmQ+PGtleXdvcmQ+Zm9yZXN0PC9rZXl3b3JkPjxrZXl3b3JkPnNwcmluZyBwaGVu
b2xvZ3k8L2tleXdvcmQ+PGtleXdvcmQ+dGVtcGVyYXRlIHRyZWVzPC9rZXl3b3JkPjxrZXl3b3Jk
PmxlYWY8L2tleXdvcmQ+PGtleXdvcmQ+cmVzcG9uc2VzPC9rZXl3b3JkPjxrZXl3b3JkPm1vZGVs
czwva2V5d29yZD48a2V5d29yZD5idWRidXJzdDwva2V5d29yZD48L2tleXdvcmRzPjxkYXRlcz48
eWVhcj4yMDA2PC95ZWFyPjxwdWItZGF0ZXM+PGRhdGU+SnVsPC9kYXRlPjwvcHViLWRhdGVzPjwv
ZGF0ZXM+PGlzYm4+MTM1NC0xMDEzPC9pc2JuPjxhY2Nlc3Npb24tbnVtPldPUzowMDAyMzgzNTI4
MDAwMDQ8L2FjY2Vzc2lvbi1udW0+PHdvcmstdHlwZT5BcnRpY2xlPC93b3JrLXR5cGU+PHVybHM+
PHJlbGF0ZWQtdXJscz48dXJsPiZsdDtHbyB0byBJU0kmZ3Q7Oi8vV09TOjAwMDIzODM1MjgwMDAw
NDwvdXJsPjwvcmVsYXRlZC11cmxzPjwvdXJscz48ZWxlY3Ryb25pYy1yZXNvdXJjZS1udW0+MTAu
MTExMS9qLjEzNjUtMjQ4Ni4yMDA2LjAxMTY0Lng8L2VsZWN0cm9uaWMtcmVzb3VyY2UtbnVtPjxs
YW5ndWFnZT5FbmdsaXNoPC9sYW5ndWFnZT48L3JlY29yZD48L0NpdGU+PC9FbmROb3RlPn==
</w:fldData>
        </w:fldChar>
      </w:r>
      <w:r w:rsidR="009F6E99"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PEVuZE5vdGU+PENpdGU+PEF1dGhvcj5LZWVuYW48L0F1dGhvcj48WWVhcj4yMDE0PC9ZZWFyPjxS
ZWNOdW0+Mzg4MTwvUmVjTnVtPjxEaXNwbGF5VGV4dD4oUmljaGFyZHNvbiBldCBhbC4gMjAwNiwg
S2VlbmFuIGV0IGFsLiAyMDE0KTwvRGlzcGxheVRleHQ+PHJlY29yZD48cmVjLW51bWJlcj4zODgx
PC9yZWMtbnVtYmVyPjxmb3JlaWduLWtleXM+PGtleSBhcHA9IkVOIiBkYi1pZD0iMHR4ZXp6dnpl
c3Q5dDNld3NheTV0OXdkMDJ2eGVyd2Q1MjJ3IiB0aW1lc3RhbXA9IjAiPjM4ODE8L2tleT48L2Zv
cmVpZ24ta2V5cz48cmVmLXR5cGUgbmFtZT0iSm91cm5hbCBBcnRpY2xlIj4xNzwvcmVmLXR5cGU+
PGNvbnRyaWJ1dG9ycz48YXV0aG9ycz48YXV0aG9yPktlZW5hbiwgVHJldm9yIEYuPC9hdXRob3I+
PGF1dGhvcj5HcmF5LCBKb3NoPC9hdXRob3I+PGF1dGhvcj5GcmllZGwsIE1hcmsgQS48L2F1dGhv
cj48YXV0aG9yPlRvb21leSwgTWljaGFlbDwvYXV0aG9yPjxhdXRob3I+Qm9ocmVyLCBHaWw8L2F1
dGhvcj48YXV0aG9yPkhvbGxpbmdlciwgRGF2aWQgWS48L2F1dGhvcj48YXV0aG9yPk11bmdlciwg
Si4gV2lsbGlhbTwvYXV0aG9yPjxhdXRob3I+Ty8mYXBvcztLZWVmZSwgSm9objwvYXV0aG9yPjxh
dXRob3I+U2NobWlkLCBIYW5zIFBldGVyPC9hdXRob3I+PGF1dGhvcj5XaW5nLCBJYW4gU3VlPC9h
dXRob3I+PGF1dGhvcj5ZYW5nLCBCYWk8L2F1dGhvcj48YXV0aG9yPlJpY2hhcmRzb24sIEFuZHJl
dyBELjwvYXV0aG9yPjwvYXV0aG9ycz48L2NvbnRyaWJ1dG9ycz48dGl0bGVzPjx0aXRsZT5OZXQg
Y2FyYm9uIHVwdGFrZSBoYXMgaW5jcmVhc2VkIHRocm91Z2ggd2FybWluZy1pbmR1Y2VkIGNoYW5n
ZXMgaW4gdGVtcGVyYXRlIGZvcmVzdCBwaGVub2xvZ3k8L3RpdGxlPjxzZWNvbmRhcnktdGl0bGU+
TmF0dXJlIENsaW0uIENoYW5nZTwvc2Vjb25kYXJ5LXRpdGxlPjwvdGl0bGVzPjxwYWdlcz41OTgt
NjA0PC9wYWdlcz48dm9sdW1lPjQ8L3ZvbHVtZT48bnVtYmVyPjc8L251bWJlcj48ZGF0ZXM+PHll
YXI+MjAxNDwveWVhcj48cHViLWRhdGVzPjxkYXRlPjA3Ly9wcmludDwvZGF0ZT48L3B1Yi1kYXRl
cz48L2RhdGVzPjxwdWJsaXNoZXI+TmF0dXJlIFB1Ymxpc2hpbmcgR3JvdXA8L3B1Ymxpc2hlcj48
aXNibj4xNzU4LTY3OFg8L2lzYm4+PHdvcmstdHlwZT5MZXR0ZXI8L3dvcmstdHlwZT48dXJscz48
cmVsYXRlZC11cmxzPjx1cmw+aHR0cDovL2R4LmRvaS5vcmcvMTAuMTAzOC9uY2xpbWF0ZTIyNTM8
L3VybD48L3JlbGF0ZWQtdXJscz48L3VybHM+PGVsZWN0cm9uaWMtcmVzb3VyY2UtbnVtPjEwLjEw
MzgvbmNsaW1hdGUyMjUzJiN4RDtodHRwOi8vd3d3Lm5hdHVyZS5jb20vbmNsaW1hdGUvam91cm5h
bC92NC9uNy9hYnMvbmNsaW1hdGUyMjUzLmh0bWwjc3VwcGxlbWVudGFyeS1pbmZvcm1hdGlvbjwv
ZWxlY3Ryb25pYy1yZXNvdXJjZS1udW0+PC9yZWNvcmQ+PC9DaXRlPjxDaXRlPjxBdXRob3I+Umlj
aGFyZHNvbjwvQXV0aG9yPjxZZWFyPjIwMDY8L1llYXI+PFJlY051bT4yMzQ2PC9SZWNOdW0+PHJl
Y29yZD48cmVjLW51bWJlcj4yMzQ2PC9yZWMtbnVtYmVyPjxmb3JlaWduLWtleXM+PGtleSBhcHA9
IkVOIiBkYi1pZD0iMHR4ZXp6dnplc3Q5dDNld3NheTV0OXdkMDJ2eGVyd2Q1MjJ3IiB0aW1lc3Rh
bXA9IjAiPjIzNDY8L2tleT48L2ZvcmVpZ24ta2V5cz48cmVmLXR5cGUgbmFtZT0iSm91cm5hbCBB
cnRpY2xlIj4xNzwvcmVmLXR5cGU+PGNvbnRyaWJ1dG9ycz48YXV0aG9ycz48YXV0aG9yPlJpY2hh
cmRzb24sIEEuIEQuPC9hdXRob3I+PGF1dGhvcj5CYWlsZXksIEEuIFMuPC9hdXRob3I+PGF1dGhv
cj5EZW5ueSwgRS4gRy48L2F1dGhvcj48YXV0aG9yPk1hcnRpbiwgQy4gVy48L2F1dGhvcj48YXV0
aG9yPk8mYXBvcztLZWVmZSwgSi48L2F1dGhvcj48L2F1dGhvcnM+PC9jb250cmlidXRvcnM+PGF1
dGgtYWRkcmVzcz5VU0RBLCBGb3Jlc3QgU2VydiwgRHVyaGFtLCBOSCAwMzgyNCBVU0EgVW5pdiBO
ZXcgSGFtcHNoaXJlLCBDb21wbGV4IFN5c3QgUmVzIEN0ciwgRHVyaGFtLCBOSCAwMzgyNCBVU0Eg
VVNEQSwgRm9yZXN0IFNlcnYsIEh1YmJhcmQgQnJvb2sgRXhwdCBGb3Jlc3QsIENhbXB0b24sIE5I
IFVTQSBZYWxlIFVuaXYsIFNjaCBGb3Jlc3RyeSAmYW1wOyBFbnZpcm9ubSBTdHVkaWVzLCBOZXcg
SGF2ZW4sIENUIFVTQSBIYXJ2YXJkIFVuaXYsIFBldGVyc2hhbSwgTUEgVVNBJiN4RDtSaWNoYXJk
c29uLCBBRCAocmVwcmludCBhdXRob3IpLCBVU0RBLCBGb3Jlc3QgU2VydiwgMjcxIE1hc3QgUmQs
IER1cmhhbSwgTkggMDM4MjQgVVNBJiN4RDthbmRyZXcucmljaGFyZHNvbkB1bmguZWR1PC9hdXRo
LWFkZHJlc3M+PHRpdGxlcz48dGl0bGU+UGhlbm9sb2d5IG9mIGEgbm9ydGhlcm4gaGFyZHdvb2Qg
Zm9yZXN0IGNhbm9weTwvdGl0bGU+PHNlY29uZGFyeS10aXRsZT5HbG9iYWwgQ2hhbmdlIEJpb2xv
Z3k8L3NlY29uZGFyeS10aXRsZT48YWx0LXRpdGxlPkdsb2IuIENoYW5nZSBCaW9sLjwvYWx0LXRp
dGxlPjwvdGl0bGVzPjxwYWdlcz4xMTc0LTExODg8L3BhZ2VzPjx2b2x1bWU+MTI8L3ZvbHVtZT48
bnVtYmVyPjc8L251bWJlcj48a2V5d29yZHM+PGtleXdvcmQ+YnVkIGJyZWFrPC9rZXl3b3JkPjxr
ZXl3b3JkPmNsaW1hdGUgY2hhbmdlPC9rZXl3b3JkPjxrZXl3b3JkPmdyb3dpbmcgc2Vhc29uIGxl
bmd0aDwva2V5d29yZD48a2V5d29yZD5IYXJ2YXJkIEZvcmVzdDwva2V5d29yZD48a2V5d29yZD5I
dWJiYXJkIEJyb29rIEV4cGVyaW1lbnRhbCBGb3Jlc3Q8L2tleXdvcmQ+PGtleXdvcmQ+bGVhZiBm
YWxsPC9rZXl3b3JkPjxrZXl3b3JkPmxlYWYgb3V0PC9rZXl3b3JkPjxrZXl3b3JkPm5vcnRoZXJu
PC9rZXl3b3JkPjxrZXl3b3JkPmhhcmR3b29kIGZvcmVzdDwva2V5d29yZD48a2V5d29yZD5waGVu
b2xvZ3k8L2tleXdvcmQ+PGtleXdvcmQ+c2VuZXNjZW5jZTwva2V5d29yZD48a2V5d29yZD5ub3J0
aGVhc3Rlcm4gdW5pdGVkLXN0YXRlczwva2V5d29yZD48a2V5d29yZD5jbGltYXRlLWNoYW5nZTwv
a2V5d29yZD48a2V5d29yZD5ncm93aW5nLXNlYXNvbjwva2V5d29yZD48a2V5d29yZD5kZWNpZHVv
dXM8L2tleXdvcmQ+PGtleXdvcmQ+Zm9yZXN0PC9rZXl3b3JkPjxrZXl3b3JkPnNwcmluZyBwaGVu
b2xvZ3k8L2tleXdvcmQ+PGtleXdvcmQ+dGVtcGVyYXRlIHRyZWVzPC9rZXl3b3JkPjxrZXl3b3Jk
PmxlYWY8L2tleXdvcmQ+PGtleXdvcmQ+cmVzcG9uc2VzPC9rZXl3b3JkPjxrZXl3b3JkPm1vZGVs
czwva2V5d29yZD48a2V5d29yZD5idWRidXJzdDwva2V5d29yZD48L2tleXdvcmRzPjxkYXRlcz48
eWVhcj4yMDA2PC95ZWFyPjxwdWItZGF0ZXM+PGRhdGU+SnVsPC9kYXRlPjwvcHViLWRhdGVzPjwv
ZGF0ZXM+PGlzYm4+MTM1NC0xMDEzPC9pc2JuPjxhY2Nlc3Npb24tbnVtPldPUzowMDAyMzgzNTI4
MDAwMDQ8L2FjY2Vzc2lvbi1udW0+PHdvcmstdHlwZT5BcnRpY2xlPC93b3JrLXR5cGU+PHVybHM+
PHJlbGF0ZWQtdXJscz48dXJsPiZsdDtHbyB0byBJU0kmZ3Q7Oi8vV09TOjAwMDIzODM1MjgwMDAw
NDwvdXJsPjwvcmVsYXRlZC11cmxzPjwvdXJscz48ZWxlY3Ryb25pYy1yZXNvdXJjZS1udW0+MTAu
MTExMS9qLjEzNjUtMjQ4Ni4yMDA2LjAxMTY0Lng8L2VsZWN0cm9uaWMtcmVzb3VyY2UtbnVtPjxs
YW5ndWFnZT5FbmdsaXNoPC9sYW5ndWFnZT48L3JlY29yZD48L0NpdGU+PC9FbmROb3RlPn==
</w:fldData>
        </w:fldChar>
      </w:r>
      <w:r w:rsidR="009F6E99"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9F6E99" w:rsidRPr="00CD2788">
        <w:rPr>
          <w:rFonts w:ascii="Times New Roman" w:hAnsi="Times New Roman" w:cs="Times New Roman"/>
          <w:noProof/>
        </w:rPr>
        <w:t>(Richardson et al. 2006, Keenan et al. 2014)</w:t>
      </w:r>
      <w:r w:rsidR="00D80856" w:rsidRPr="00CD2788">
        <w:rPr>
          <w:rFonts w:ascii="Times New Roman" w:hAnsi="Times New Roman" w:cs="Times New Roman"/>
        </w:rPr>
        <w:fldChar w:fldCharType="end"/>
      </w:r>
      <w:r w:rsidR="009F6E99" w:rsidRPr="00CD2788">
        <w:rPr>
          <w:rFonts w:ascii="Times New Roman" w:hAnsi="Times New Roman" w:cs="Times New Roman"/>
        </w:rPr>
        <w:t xml:space="preserve"> and had marked effects on food webs. Over the next six years, we will use new data to develop</w:t>
      </w:r>
      <w:del w:id="764" w:author="Timothy James Fahey" w:date="2016-02-01T15:26:00Z">
        <w:r w:rsidR="009F6E99" w:rsidRPr="00CD2788" w:rsidDel="00024966">
          <w:rPr>
            <w:rFonts w:ascii="Times New Roman" w:hAnsi="Times New Roman" w:cs="Times New Roman"/>
          </w:rPr>
          <w:delText xml:space="preserve"> </w:delText>
        </w:r>
      </w:del>
      <w:del w:id="765" w:author="Timothy James Fahey" w:date="2016-02-01T15:25:00Z">
        <w:r w:rsidR="009F6E99" w:rsidRPr="00CD2788" w:rsidDel="00024966">
          <w:rPr>
            <w:rFonts w:ascii="Times New Roman" w:hAnsi="Times New Roman" w:cs="Times New Roman"/>
          </w:rPr>
          <w:delText>new</w:delText>
        </w:r>
      </w:del>
      <w:r w:rsidR="009F6E99" w:rsidRPr="00CD2788">
        <w:rPr>
          <w:rFonts w:ascii="Times New Roman" w:hAnsi="Times New Roman" w:cs="Times New Roman"/>
        </w:rPr>
        <w:t xml:space="preserve"> predictive models for spring leaf-out and autumn senescence, and use these to evaluate past and potential future shifts in growing season length.</w:t>
      </w:r>
      <w:r w:rsidR="00A743EB">
        <w:rPr>
          <w:rFonts w:ascii="Times New Roman" w:hAnsi="Times New Roman" w:cs="Times New Roman"/>
        </w:rPr>
        <w:t xml:space="preserve"> </w:t>
      </w:r>
      <w:r w:rsidR="009F6E99" w:rsidRPr="00CD2788">
        <w:rPr>
          <w:rFonts w:ascii="Times New Roman" w:hAnsi="Times New Roman" w:cs="Times New Roman"/>
        </w:rPr>
        <w:t>By integrating our new phenological sub-models with the ecosystem model PnET-CN, we will investigate the potential impact of future shifts in phenology on a suite of ecosystem processes related to C and N cycling. These data streams will be integrated to make projections about how changes in seasonal timing are likely to influence both the biogeochemistry and biodiversity of forests at HBR over the next 50 -100 years.</w:t>
      </w:r>
    </w:p>
    <w:p w14:paraId="6E7BA3AE" w14:textId="77777777" w:rsidR="009F6E99" w:rsidRDefault="009F6E99" w:rsidP="00824B84">
      <w:pPr>
        <w:autoSpaceDE w:val="0"/>
        <w:autoSpaceDN w:val="0"/>
        <w:adjustRightInd w:val="0"/>
        <w:spacing w:after="0" w:line="240" w:lineRule="auto"/>
        <w:ind w:left="360"/>
        <w:rPr>
          <w:rFonts w:ascii="Times New Roman" w:hAnsi="Times New Roman" w:cs="Times New Roman"/>
        </w:rPr>
      </w:pPr>
    </w:p>
    <w:p w14:paraId="1843482B" w14:textId="04A4B72C" w:rsidR="0065462D" w:rsidRPr="00CD2788" w:rsidRDefault="0034233E" w:rsidP="00824B84">
      <w:pPr>
        <w:numPr>
          <w:ilvl w:val="0"/>
          <w:numId w:val="32"/>
        </w:numPr>
        <w:autoSpaceDE w:val="0"/>
        <w:autoSpaceDN w:val="0"/>
        <w:adjustRightInd w:val="0"/>
        <w:spacing w:after="0" w:line="240" w:lineRule="auto"/>
        <w:ind w:left="360"/>
        <w:rPr>
          <w:rFonts w:ascii="Times New Roman" w:hAnsi="Times New Roman" w:cs="Times New Roman"/>
        </w:rPr>
      </w:pPr>
      <w:r w:rsidRPr="0034233E">
        <w:rPr>
          <w:rFonts w:ascii="Times New Roman" w:hAnsi="Times New Roman" w:cs="Times New Roman"/>
          <w:i/>
        </w:rPr>
        <w:t xml:space="preserve">Is N availability a key driver that integrates microbial, plant and animal population dynamics? </w:t>
      </w:r>
      <w:r w:rsidR="0065462D" w:rsidRPr="00CD2788">
        <w:rPr>
          <w:rFonts w:ascii="Times New Roman" w:hAnsi="Times New Roman" w:cs="Times New Roman"/>
        </w:rPr>
        <w:t xml:space="preserve">Perhaps the most enduring synthesis and integration challenge at HBR is integrating the long-term datasets on biodiversity (primarily birds and invertebrates) and biogeochemistry </w:t>
      </w:r>
      <w:commentRangeStart w:id="766"/>
      <w:r w:rsidR="00D80856" w:rsidRPr="00CD2788">
        <w:rPr>
          <w:rFonts w:ascii="Times New Roman" w:hAnsi="Times New Roman" w:cs="Times New Roman"/>
        </w:rPr>
        <w:fldChar w:fldCharType="begin"/>
      </w:r>
      <w:r w:rsidR="0065462D" w:rsidRPr="00CD2788">
        <w:rPr>
          <w:rFonts w:ascii="Times New Roman" w:hAnsi="Times New Roman" w:cs="Times New Roman"/>
        </w:rPr>
        <w:instrText xml:space="preserve"> ADDIN EN.CITE &lt;EndNote&gt;&lt;Cite&gt;&lt;Author&gt;Gosz&lt;/Author&gt;&lt;Year&gt;1978&lt;/Year&gt;&lt;RecNum&gt;4052&lt;/RecNum&gt;&lt;DisplayText&gt;(Gosz et al. 1978)&lt;/DisplayText&gt;&lt;record&gt;&lt;rec-number&gt;4052&lt;/rec-number&gt;&lt;foreign-keys&gt;&lt;key app="EN" db-id="5da0e25agp2d5gefdsp5zst9zrww0er2tfs5" timestamp="1440099314"&gt;4052&lt;/key&gt;&lt;/foreign-keys&gt;&lt;ref-type name="Journal Article"&gt;17&lt;/ref-type&gt;&lt;contributors&gt;&lt;authors&gt;&lt;author&gt;Gosz, J.R.&lt;/author&gt;&lt;author&gt;Holmes, R.T.&lt;/author&gt;&lt;author&gt;Likens, G. E.&lt;/author&gt;&lt;author&gt;Bormann, F. H.&lt;/author&gt;&lt;/authors&gt;&lt;/contributors&gt;&lt;titles&gt;&lt;title&gt;The flow of energy in a forest ecosystem&lt;/title&gt;&lt;secondary-title&gt;Scientific American&lt;/secondary-title&gt;&lt;/titles&gt;&lt;periodical&gt;&lt;full-title&gt;Scientific American&lt;/full-title&gt;&lt;/periodical&gt;&lt;pages&gt;92-102&lt;/pages&gt;&lt;volume&gt;238&lt;/volume&gt;&lt;number&gt;3&lt;/number&gt;&lt;dates&gt;&lt;year&gt;1978&lt;/year&gt;&lt;/dates&gt;&lt;urls&gt;&lt;/urls&gt;&lt;/record&gt;&lt;/Cite&gt;&lt;/EndNote&gt;</w:instrText>
      </w:r>
      <w:r w:rsidR="00D80856" w:rsidRPr="00CD2788">
        <w:rPr>
          <w:rFonts w:ascii="Times New Roman" w:hAnsi="Times New Roman" w:cs="Times New Roman"/>
        </w:rPr>
        <w:fldChar w:fldCharType="separate"/>
      </w:r>
      <w:r w:rsidR="0065462D" w:rsidRPr="00CD2788">
        <w:rPr>
          <w:rFonts w:ascii="Times New Roman" w:hAnsi="Times New Roman" w:cs="Times New Roman"/>
          <w:noProof/>
        </w:rPr>
        <w:t>(Gosz et al. 1978</w:t>
      </w:r>
      <w:ins w:id="767" w:author="Richard Holmes" w:date="2016-02-05T09:17:00Z">
        <w:r w:rsidR="00931E28">
          <w:rPr>
            <w:rFonts w:ascii="Times New Roman" w:hAnsi="Times New Roman" w:cs="Times New Roman"/>
            <w:noProof/>
          </w:rPr>
          <w:t>, Likens 2013</w:t>
        </w:r>
      </w:ins>
      <w:r w:rsidR="0065462D" w:rsidRPr="00CD2788">
        <w:rPr>
          <w:rFonts w:ascii="Times New Roman" w:hAnsi="Times New Roman" w:cs="Times New Roman"/>
          <w:noProof/>
        </w:rPr>
        <w:t>)</w:t>
      </w:r>
      <w:r w:rsidR="00D80856" w:rsidRPr="00CD2788">
        <w:rPr>
          <w:rFonts w:ascii="Times New Roman" w:hAnsi="Times New Roman" w:cs="Times New Roman"/>
        </w:rPr>
        <w:fldChar w:fldCharType="end"/>
      </w:r>
      <w:commentRangeEnd w:id="766"/>
      <w:r w:rsidR="00931E28">
        <w:rPr>
          <w:rStyle w:val="CommentReference"/>
        </w:rPr>
        <w:commentReference w:id="766"/>
      </w:r>
      <w:r w:rsidR="0065462D" w:rsidRPr="00CD2788">
        <w:rPr>
          <w:rFonts w:ascii="Times New Roman" w:hAnsi="Times New Roman" w:cs="Times New Roman"/>
        </w:rPr>
        <w:t>.</w:t>
      </w:r>
      <w:r w:rsidR="00A743EB">
        <w:rPr>
          <w:rFonts w:ascii="Times New Roman" w:hAnsi="Times New Roman" w:cs="Times New Roman"/>
        </w:rPr>
        <w:t xml:space="preserve"> </w:t>
      </w:r>
      <w:r w:rsidR="0065462D" w:rsidRPr="00CD2788">
        <w:rPr>
          <w:rFonts w:ascii="Times New Roman" w:hAnsi="Times New Roman" w:cs="Times New Roman"/>
        </w:rPr>
        <w:t xml:space="preserve">We now have accumulating evidence for the importance </w:t>
      </w:r>
      <w:r w:rsidR="00873BD7" w:rsidRPr="00CD2788">
        <w:rPr>
          <w:rFonts w:ascii="Times New Roman" w:hAnsi="Times New Roman" w:cs="Times New Roman"/>
        </w:rPr>
        <w:t xml:space="preserve">of seasonal and interannual variation in foliar </w:t>
      </w:r>
      <w:ins w:id="768" w:author="Timothy James Fahey" w:date="2016-02-01T15:26:00Z">
        <w:r w:rsidR="00024966">
          <w:rPr>
            <w:rFonts w:ascii="Times New Roman" w:hAnsi="Times New Roman" w:cs="Times New Roman"/>
          </w:rPr>
          <w:t>N</w:t>
        </w:r>
      </w:ins>
      <w:del w:id="769" w:author="Timothy James Fahey" w:date="2016-02-01T15:26:00Z">
        <w:r w:rsidR="00873BD7" w:rsidRPr="00CD2788" w:rsidDel="00024966">
          <w:rPr>
            <w:rFonts w:ascii="Times New Roman" w:hAnsi="Times New Roman" w:cs="Times New Roman"/>
          </w:rPr>
          <w:delText>nitrogen</w:delText>
        </w:r>
      </w:del>
      <w:r w:rsidR="00873BD7" w:rsidRPr="00CD2788">
        <w:rPr>
          <w:rFonts w:ascii="Times New Roman" w:hAnsi="Times New Roman" w:cs="Times New Roman"/>
        </w:rPr>
        <w:t xml:space="preserve"> </w:t>
      </w:r>
      <w:r w:rsidR="0065462D" w:rsidRPr="00CD2788">
        <w:rPr>
          <w:rFonts w:ascii="Times New Roman" w:hAnsi="Times New Roman" w:cs="Times New Roman"/>
        </w:rPr>
        <w:t>to primary consumers (chiefly Lepidoptera)</w:t>
      </w:r>
      <w:ins w:id="770" w:author="svollinger" w:date="2016-02-08T17:35:00Z">
        <w:r w:rsidR="00D66536">
          <w:rPr>
            <w:rFonts w:ascii="Times New Roman" w:hAnsi="Times New Roman" w:cs="Times New Roman"/>
          </w:rPr>
          <w:t>.  We have also demonstrated that foliar N spatial patterns can be reliably estimated with high spectral resolution</w:t>
        </w:r>
      </w:ins>
      <w:ins w:id="771" w:author="svollinger" w:date="2016-02-08T17:36:00Z">
        <w:r w:rsidR="00D66536">
          <w:rPr>
            <w:rFonts w:ascii="Times New Roman" w:hAnsi="Times New Roman" w:cs="Times New Roman"/>
          </w:rPr>
          <w:t xml:space="preserve"> remote sensing and, to some extent, broad-band imagery (Ollinger 2011, Lepine et al. 2015)</w:t>
        </w:r>
      </w:ins>
      <w:r w:rsidR="0065462D" w:rsidRPr="00CD2788">
        <w:rPr>
          <w:rFonts w:ascii="Times New Roman" w:hAnsi="Times New Roman" w:cs="Times New Roman"/>
        </w:rPr>
        <w:t xml:space="preserve">. Furthermore, recent advances using the elevation gradient and variation in the geophysical template at HBR have created new opportunities for understanding interconnections among biogeochemistry, foliar chemistry, and forest fauna </w:t>
      </w:r>
      <w:r w:rsidR="00D80856" w:rsidRPr="00CD2788">
        <w:rPr>
          <w:rFonts w:ascii="Times New Roman" w:hAnsi="Times New Roman" w:cs="Times New Roman"/>
        </w:rPr>
        <w:fldChar w:fldCharType="begin">
          <w:fldData xml:space="preserve">PEVuZE5vdGU+PENpdGU+PEF1dGhvcj5Hcm9mZm1hbjwvQXV0aG9yPjxZZWFyPjIwMTI8L1llYXI+
PFJlY051bT4yODQyPC9SZWNOdW0+PERpc3BsYXlUZXh0PihSb2RlbmhvdXNlIGV0IGFsLiAyMDA5
LCBHcm9mZm1hbiBldCBhbC4gMjAxMik8L0Rpc3BsYXlUZXh0PjxyZWNvcmQ+PHJlYy1udW1iZXI+
Mjg0MjwvcmVjLW51bWJlcj48Zm9yZWlnbi1rZXlzPjxrZXkgYXBwPSJFTiIgZGItaWQ9IjB0eGV6
enZ6ZXN0OXQzZXdzYXk1dDl3ZDAydnhlcndkNTIydyIgdGltZXN0YW1wPSIwIj4yODQyPC9rZXk+
PC9mb3JlaWduLWtleXM+PHJlZi10eXBlIG5hbWU9IkpvdXJuYWwgQXJ0aWNsZSI+MTc8L3JlZi10
eXBlPjxjb250cmlidXRvcnM+PGF1dGhvcnM+PGF1dGhvcj5Hcm9mZm1hbiwgUC5NLjwvYXV0aG9y
PjxhdXRob3I+UnVzdGFkLCBMLkUuPC9hdXRob3I+PGF1dGhvcj5UZW1wbGVyLCBQLkguPC9hdXRo
b3I+PGF1dGhvcj5DYW1wYmVsbCwgSi5MLjwvYXV0aG9yPjxhdXRob3I+Q2hyaXN0ZW5zb24sIEwu
TS48L2F1dGhvcj48YXV0aG9yPkxhbnksIE4uSy48L2F1dGhvcj48YXV0aG9yPlNvY2NpLCBBLk0u
PC9hdXRob3I+PGF1dGhvcj5WYWRlYm9uY291ZXIsIE0uQS48L2F1dGhvcj48YXV0aG9yPlNjaGFi
ZXJnLCBQLkcuPC9hdXRob3I+PGF1dGhvcj5XaWxzb24sIEcuRi48L2F1dGhvcj48YXV0aG9yPkRy
aXNjb2xsLCBDLlQuPC9hdXRob3I+PGF1dGhvcj5GYWhleSwgVGltb3RoeSBKLjwvYXV0aG9yPjxh
dXRob3I+RmlzaywgTS5DLjwvYXV0aG9yPjxhdXRob3I+R29vZGFsZSwgQy5MLjwvYXV0aG9yPjxh
dXRob3I+R3JlZW4sIE0uQi48L2F1dGhvcj48YXV0aG9yPkhhbWJ1cmcsIFN0ZXZlbiBQLjwvYXV0
aG9yPjxhdXRob3I+Sm9obnNvbiwgQy5FLjwvYXV0aG9yPjxhdXRob3I+TWl0Y2hlbGwsIE0uSi48
L2F1dGhvcj48YXV0aG9yPk1vcnNlLCBKLiBMLjwvYXV0aG9yPjxhdXRob3I+UGFyZG8sIEwuSC48
L2F1dGhvcj48YXV0aG9yPlJvZGVuaG91c2UsIE4uTC48L2F1dGhvcj48L2F1dGhvcnM+PC9jb250
cmlidXRvcnM+PHRpdGxlcz48dGl0bGU+TG9uZy10ZXJtIGludGVncmF0ZWQgc3R1ZGllcyBzaG93
IHRoYXQgY2xpbWF0ZSBjaGFuZ2UgZWZmZWN0cyBhcmUgbWFuaWZlc3QgaW4gY29tcGxleCBhbmQg
c3VycHJpc2luZyB3YXlzIGluIHRoZSBub3J0aGVybiBoYXJkd29vZCBmb3Jlc3QgPC90aXRsZT48
c2Vjb25kYXJ5LXRpdGxlPkJpb1NjaWVuY2U8L3NlY29uZGFyeS10aXRsZT48L3RpdGxlcz48cGFn
ZXM+MTA1Ni0xMDY2PC9wYWdlcz48dm9sdW1lPjYyPC92b2x1bWU+PGRhdGVzPjx5ZWFyPjIwMTI8
L3llYXI+PC9kYXRlcz48dXJscz48L3VybHM+PC9yZWNvcmQ+PC9DaXRlPjxDaXRlPjxBdXRob3I+
Um9kZW5ob3VzZTwvQXV0aG9yPjxZZWFyPjIwMDk8L1llYXI+PFJlY051bT4xMjU4PC9SZWNOdW0+
PHJlY29yZD48cmVjLW51bWJlcj4xMjU4PC9yZWMtbnVtYmVyPjxmb3JlaWduLWtleXM+PGtleSBh
cHA9IkVOIiBkYi1pZD0iMHR4ZXp6dnplc3Q5dDNld3NheTV0OXdkMDJ2eGVyd2Q1MjJ3IiB0aW1l
c3RhbXA9IjAiPjEyNTg8L2tleT48L2ZvcmVpZ24ta2V5cz48cmVmLXR5cGUgbmFtZT0iSm91cm5h
bCBBcnRpY2xlIj4xNzwvcmVmLXR5cGU+PGNvbnRyaWJ1dG9ycz48YXV0aG9ycz48YXV0aG9yPlJv
ZGVuaG91c2UsIE4uIEwuPC9hdXRob3I+PGF1dGhvcj5DaHJpc3RlbnNvbiwgTC4gTS48L2F1dGhv
cj48YXV0aG9yPlBhcnJ5LCBELjwvYXV0aG9yPjxhdXRob3I+R3JlZW4sIEwuIEUuPC9hdXRob3I+
PC9hdXRob3JzPjwvY29udHJpYnV0b3JzPjx0aXRsZXM+PHRpdGxlPkNsaW1hdGUgY2hhbmdlIGVm
ZmVjdHMgb24gbmF0aXZlIGZhdW5hIG9mIG5vcnRoZWFzdGVybiBmb3Jlc3RzPC90aXRsZT48c2Vj
b25kYXJ5LXRpdGxlPkNhbmFkaWFuIEpvdXJuYWwgb2YgRm9yZXN0IFJlc2VhcmNoPC9zZWNvbmRh
cnktdGl0bGU+PC90aXRsZXM+PHBhZ2VzPjI0OS0yNjM8L3BhZ2VzPjx2b2x1bWU+Mzk8L3ZvbHVt
ZT48bnVtYmVyPjI8L251bWJlcj48ZGF0ZXM+PHllYXI+MjAwOTwveWVhcj48cHViLWRhdGVzPjxk
YXRlPkZlYjwvZGF0ZT48L3B1Yi1kYXRlcz48L2RhdGVzPjxpc2JuPjAwNDUtNTA2NzwvaXNibj48
YWNjZXNzaW9uLW51bT5JU0k6MDAwMjY1MDU0MzAwMDA0PC9hY2Nlc3Npb24tbnVtPjx1cmxzPjxy
ZWxhdGVkLXVybHM+PHVybD4mbHQ7R28gdG8gSVNJJmd0OzovLzAwMDI2NTA1NDMwMDAwNDwvdXJs
PjwvcmVsYXRlZC11cmxzPjwvdXJscz48ZWxlY3Ryb25pYy1yZXNvdXJjZS1udW0+MTAuMTEzOS94
MDgtMTYwPC9lbGVjdHJvbmljLXJlc291cmNlLW51bT48L3JlY29yZD48L0NpdGU+PC9FbmROb3Rl
Pn==
</w:fldData>
        </w:fldChar>
      </w:r>
      <w:r w:rsidR="0065462D" w:rsidRPr="00CD2788">
        <w:rPr>
          <w:rFonts w:ascii="Times New Roman" w:hAnsi="Times New Roman" w:cs="Times New Roman"/>
        </w:rPr>
        <w:instrText xml:space="preserve"> ADDIN EN.CITE </w:instrText>
      </w:r>
      <w:r w:rsidR="00D80856" w:rsidRPr="00CD2788">
        <w:rPr>
          <w:rFonts w:ascii="Times New Roman" w:hAnsi="Times New Roman" w:cs="Times New Roman"/>
        </w:rPr>
        <w:fldChar w:fldCharType="begin">
          <w:fldData xml:space="preserve">PEVuZE5vdGU+PENpdGU+PEF1dGhvcj5Hcm9mZm1hbjwvQXV0aG9yPjxZZWFyPjIwMTI8L1llYXI+
PFJlY051bT4yODQyPC9SZWNOdW0+PERpc3BsYXlUZXh0PihSb2RlbmhvdXNlIGV0IGFsLiAyMDA5
LCBHcm9mZm1hbiBldCBhbC4gMjAxMik8L0Rpc3BsYXlUZXh0PjxyZWNvcmQ+PHJlYy1udW1iZXI+
Mjg0MjwvcmVjLW51bWJlcj48Zm9yZWlnbi1rZXlzPjxrZXkgYXBwPSJFTiIgZGItaWQ9IjB0eGV6
enZ6ZXN0OXQzZXdzYXk1dDl3ZDAydnhlcndkNTIydyIgdGltZXN0YW1wPSIwIj4yODQyPC9rZXk+
PC9mb3JlaWduLWtleXM+PHJlZi10eXBlIG5hbWU9IkpvdXJuYWwgQXJ0aWNsZSI+MTc8L3JlZi10
eXBlPjxjb250cmlidXRvcnM+PGF1dGhvcnM+PGF1dGhvcj5Hcm9mZm1hbiwgUC5NLjwvYXV0aG9y
PjxhdXRob3I+UnVzdGFkLCBMLkUuPC9hdXRob3I+PGF1dGhvcj5UZW1wbGVyLCBQLkguPC9hdXRo
b3I+PGF1dGhvcj5DYW1wYmVsbCwgSi5MLjwvYXV0aG9yPjxhdXRob3I+Q2hyaXN0ZW5zb24sIEwu
TS48L2F1dGhvcj48YXV0aG9yPkxhbnksIE4uSy48L2F1dGhvcj48YXV0aG9yPlNvY2NpLCBBLk0u
PC9hdXRob3I+PGF1dGhvcj5WYWRlYm9uY291ZXIsIE0uQS48L2F1dGhvcj48YXV0aG9yPlNjaGFi
ZXJnLCBQLkcuPC9hdXRob3I+PGF1dGhvcj5XaWxzb24sIEcuRi48L2F1dGhvcj48YXV0aG9yPkRy
aXNjb2xsLCBDLlQuPC9hdXRob3I+PGF1dGhvcj5GYWhleSwgVGltb3RoeSBKLjwvYXV0aG9yPjxh
dXRob3I+RmlzaywgTS5DLjwvYXV0aG9yPjxhdXRob3I+R29vZGFsZSwgQy5MLjwvYXV0aG9yPjxh
dXRob3I+R3JlZW4sIE0uQi48L2F1dGhvcj48YXV0aG9yPkhhbWJ1cmcsIFN0ZXZlbiBQLjwvYXV0
aG9yPjxhdXRob3I+Sm9obnNvbiwgQy5FLjwvYXV0aG9yPjxhdXRob3I+TWl0Y2hlbGwsIE0uSi48
L2F1dGhvcj48YXV0aG9yPk1vcnNlLCBKLiBMLjwvYXV0aG9yPjxhdXRob3I+UGFyZG8sIEwuSC48
L2F1dGhvcj48YXV0aG9yPlJvZGVuaG91c2UsIE4uTC48L2F1dGhvcj48L2F1dGhvcnM+PC9jb250
cmlidXRvcnM+PHRpdGxlcz48dGl0bGU+TG9uZy10ZXJtIGludGVncmF0ZWQgc3R1ZGllcyBzaG93
IHRoYXQgY2xpbWF0ZSBjaGFuZ2UgZWZmZWN0cyBhcmUgbWFuaWZlc3QgaW4gY29tcGxleCBhbmQg
c3VycHJpc2luZyB3YXlzIGluIHRoZSBub3J0aGVybiBoYXJkd29vZCBmb3Jlc3QgPC90aXRsZT48
c2Vjb25kYXJ5LXRpdGxlPkJpb1NjaWVuY2U8L3NlY29uZGFyeS10aXRsZT48L3RpdGxlcz48cGFn
ZXM+MTA1Ni0xMDY2PC9wYWdlcz48dm9sdW1lPjYyPC92b2x1bWU+PGRhdGVzPjx5ZWFyPjIwMTI8
L3llYXI+PC9kYXRlcz48dXJscz48L3VybHM+PC9yZWNvcmQ+PC9DaXRlPjxDaXRlPjxBdXRob3I+
Um9kZW5ob3VzZTwvQXV0aG9yPjxZZWFyPjIwMDk8L1llYXI+PFJlY051bT4xMjU4PC9SZWNOdW0+
PHJlY29yZD48cmVjLW51bWJlcj4xMjU4PC9yZWMtbnVtYmVyPjxmb3JlaWduLWtleXM+PGtleSBh
cHA9IkVOIiBkYi1pZD0iMHR4ZXp6dnplc3Q5dDNld3NheTV0OXdkMDJ2eGVyd2Q1MjJ3IiB0aW1l
c3RhbXA9IjAiPjEyNTg8L2tleT48L2ZvcmVpZ24ta2V5cz48cmVmLXR5cGUgbmFtZT0iSm91cm5h
bCBBcnRpY2xlIj4xNzwvcmVmLXR5cGU+PGNvbnRyaWJ1dG9ycz48YXV0aG9ycz48YXV0aG9yPlJv
ZGVuaG91c2UsIE4uIEwuPC9hdXRob3I+PGF1dGhvcj5DaHJpc3RlbnNvbiwgTC4gTS48L2F1dGhv
cj48YXV0aG9yPlBhcnJ5LCBELjwvYXV0aG9yPjxhdXRob3I+R3JlZW4sIEwuIEUuPC9hdXRob3I+
PC9hdXRob3JzPjwvY29udHJpYnV0b3JzPjx0aXRsZXM+PHRpdGxlPkNsaW1hdGUgY2hhbmdlIGVm
ZmVjdHMgb24gbmF0aXZlIGZhdW5hIG9mIG5vcnRoZWFzdGVybiBmb3Jlc3RzPC90aXRsZT48c2Vj
b25kYXJ5LXRpdGxlPkNhbmFkaWFuIEpvdXJuYWwgb2YgRm9yZXN0IFJlc2VhcmNoPC9zZWNvbmRh
cnktdGl0bGU+PC90aXRsZXM+PHBhZ2VzPjI0OS0yNjM8L3BhZ2VzPjx2b2x1bWU+Mzk8L3ZvbHVt
ZT48bnVtYmVyPjI8L251bWJlcj48ZGF0ZXM+PHllYXI+MjAwOTwveWVhcj48cHViLWRhdGVzPjxk
YXRlPkZlYjwvZGF0ZT48L3B1Yi1kYXRlcz48L2RhdGVzPjxpc2JuPjAwNDUtNTA2NzwvaXNibj48
YWNjZXNzaW9uLW51bT5JU0k6MDAwMjY1MDU0MzAwMDA0PC9hY2Nlc3Npb24tbnVtPjx1cmxzPjxy
ZWxhdGVkLXVybHM+PHVybD4mbHQ7R28gdG8gSVNJJmd0OzovLzAwMDI2NTA1NDMwMDAwNDwvdXJs
PjwvcmVsYXRlZC11cmxzPjwvdXJscz48ZWxlY3Ryb25pYy1yZXNvdXJjZS1udW0+MTAuMTEzOS94
MDgtMTYwPC9lbGVjdHJvbmljLXJlc291cmNlLW51bT48L3JlY29yZD48L0NpdGU+PC9FbmROb3Rl
Pn==
</w:fldData>
        </w:fldChar>
      </w:r>
      <w:r w:rsidR="0065462D" w:rsidRPr="00CD2788">
        <w:rPr>
          <w:rFonts w:ascii="Times New Roman" w:hAnsi="Times New Roman" w:cs="Times New Roman"/>
        </w:rPr>
        <w:instrText xml:space="preserve"> ADDIN EN.CITE.DATA </w:instrText>
      </w:r>
      <w:r w:rsidR="00D80856" w:rsidRPr="00CD2788">
        <w:rPr>
          <w:rFonts w:ascii="Times New Roman" w:hAnsi="Times New Roman" w:cs="Times New Roman"/>
        </w:rPr>
      </w:r>
      <w:r w:rsidR="00D80856" w:rsidRPr="00CD2788">
        <w:rPr>
          <w:rFonts w:ascii="Times New Roman" w:hAnsi="Times New Roman" w:cs="Times New Roman"/>
        </w:rPr>
        <w:fldChar w:fldCharType="end"/>
      </w:r>
      <w:r w:rsidR="00D80856" w:rsidRPr="00CD2788">
        <w:rPr>
          <w:rFonts w:ascii="Times New Roman" w:hAnsi="Times New Roman" w:cs="Times New Roman"/>
        </w:rPr>
      </w:r>
      <w:r w:rsidR="00D80856" w:rsidRPr="00CD2788">
        <w:rPr>
          <w:rFonts w:ascii="Times New Roman" w:hAnsi="Times New Roman" w:cs="Times New Roman"/>
        </w:rPr>
        <w:fldChar w:fldCharType="separate"/>
      </w:r>
      <w:r w:rsidR="0065462D" w:rsidRPr="00CD2788">
        <w:rPr>
          <w:rFonts w:ascii="Times New Roman" w:hAnsi="Times New Roman" w:cs="Times New Roman"/>
          <w:noProof/>
        </w:rPr>
        <w:t>(Rodenhouse et al. 2009, Groffman et al. 2012)</w:t>
      </w:r>
      <w:r w:rsidR="00D80856" w:rsidRPr="00CD2788">
        <w:rPr>
          <w:rFonts w:ascii="Times New Roman" w:hAnsi="Times New Roman" w:cs="Times New Roman"/>
        </w:rPr>
        <w:fldChar w:fldCharType="end"/>
      </w:r>
      <w:r w:rsidR="0065462D" w:rsidRPr="00CD2788">
        <w:rPr>
          <w:rFonts w:ascii="Times New Roman" w:hAnsi="Times New Roman" w:cs="Times New Roman"/>
        </w:rPr>
        <w:t>.</w:t>
      </w:r>
      <w:r w:rsidR="00A743EB">
        <w:rPr>
          <w:rFonts w:ascii="Times New Roman" w:hAnsi="Times New Roman" w:cs="Times New Roman"/>
        </w:rPr>
        <w:t xml:space="preserve"> </w:t>
      </w:r>
      <w:commentRangeStart w:id="772"/>
      <w:r w:rsidR="0065462D" w:rsidRPr="00CD2788">
        <w:rPr>
          <w:rFonts w:ascii="Times New Roman" w:hAnsi="Times New Roman" w:cs="Times New Roman"/>
        </w:rPr>
        <w:t>Over the next six years, we will integrate climate, biogeochemical</w:t>
      </w:r>
      <w:ins w:id="773" w:author="svollinger" w:date="2016-02-08T17:28:00Z">
        <w:r w:rsidR="00D66536">
          <w:rPr>
            <w:rFonts w:ascii="Times New Roman" w:hAnsi="Times New Roman" w:cs="Times New Roman"/>
          </w:rPr>
          <w:t>, remote sensing,</w:t>
        </w:r>
      </w:ins>
      <w:r w:rsidR="0065462D" w:rsidRPr="00CD2788">
        <w:rPr>
          <w:rFonts w:ascii="Times New Roman" w:hAnsi="Times New Roman" w:cs="Times New Roman"/>
        </w:rPr>
        <w:t xml:space="preserve"> and biodiversity datasets using hierarchical statistical </w:t>
      </w:r>
      <w:r w:rsidR="0065462D" w:rsidRPr="00CD2788">
        <w:rPr>
          <w:rFonts w:ascii="Times New Roman" w:hAnsi="Times New Roman" w:cs="Times New Roman"/>
        </w:rPr>
        <w:lastRenderedPageBreak/>
        <w:t xml:space="preserve">modeling </w:t>
      </w:r>
      <w:commentRangeEnd w:id="772"/>
      <w:r w:rsidR="0065462D" w:rsidRPr="00CD2788">
        <w:rPr>
          <w:rStyle w:val="CommentReference"/>
          <w:rFonts w:ascii="Times New Roman" w:hAnsi="Times New Roman" w:cs="Times New Roman"/>
          <w:sz w:val="22"/>
          <w:szCs w:val="22"/>
        </w:rPr>
        <w:commentReference w:id="772"/>
      </w:r>
      <w:r w:rsidR="0065462D" w:rsidRPr="00CD2788">
        <w:rPr>
          <w:rFonts w:ascii="Times New Roman" w:hAnsi="Times New Roman" w:cs="Times New Roman"/>
        </w:rPr>
        <w:t xml:space="preserve">to </w:t>
      </w:r>
      <w:r w:rsidR="00873BD7">
        <w:rPr>
          <w:rFonts w:ascii="Times New Roman" w:hAnsi="Times New Roman" w:cs="Times New Roman"/>
        </w:rPr>
        <w:t>improve</w:t>
      </w:r>
      <w:r w:rsidR="0065462D" w:rsidRPr="00CD2788">
        <w:rPr>
          <w:rFonts w:ascii="Times New Roman" w:hAnsi="Times New Roman" w:cs="Times New Roman"/>
        </w:rPr>
        <w:t xml:space="preserve"> understanding </w:t>
      </w:r>
      <w:r w:rsidR="00873BD7">
        <w:rPr>
          <w:rFonts w:ascii="Times New Roman" w:hAnsi="Times New Roman" w:cs="Times New Roman"/>
        </w:rPr>
        <w:t>of</w:t>
      </w:r>
      <w:r w:rsidR="0065462D" w:rsidRPr="00CD2788">
        <w:rPr>
          <w:rFonts w:ascii="Times New Roman" w:hAnsi="Times New Roman" w:cs="Times New Roman"/>
        </w:rPr>
        <w:t xml:space="preserve"> how changes in vegetation, invertebrates, bird, and mammals over the next 30 years are linked to changes in climate and biogeochemistry, especially foliar N and soil N dynamics</w:t>
      </w:r>
      <w:r w:rsidR="00084C87">
        <w:rPr>
          <w:rFonts w:ascii="Times New Roman" w:hAnsi="Times New Roman" w:cs="Times New Roman"/>
        </w:rPr>
        <w:t xml:space="preserve"> but also including Ca and acid/</w:t>
      </w:r>
      <w:r w:rsidR="0065462D" w:rsidRPr="00CD2788">
        <w:rPr>
          <w:rFonts w:ascii="Times New Roman" w:hAnsi="Times New Roman" w:cs="Times New Roman"/>
        </w:rPr>
        <w:t xml:space="preserve">base status. </w:t>
      </w:r>
    </w:p>
    <w:p w14:paraId="68345A22" w14:textId="77777777" w:rsidR="003F02A8" w:rsidRPr="003F02A8" w:rsidRDefault="003F02A8" w:rsidP="003F02A8">
      <w:pPr>
        <w:spacing w:after="0" w:line="240" w:lineRule="auto"/>
        <w:rPr>
          <w:rFonts w:ascii="Times New Roman" w:hAnsi="Times New Roman" w:cs="Times New Roman"/>
        </w:rPr>
      </w:pPr>
    </w:p>
    <w:p w14:paraId="3B72B340" w14:textId="77777777" w:rsidR="00DE3577" w:rsidRPr="005F51E1" w:rsidRDefault="00DE3577" w:rsidP="00DE3577">
      <w:pPr>
        <w:autoSpaceDE w:val="0"/>
        <w:autoSpaceDN w:val="0"/>
        <w:adjustRightInd w:val="0"/>
        <w:spacing w:after="0" w:line="240" w:lineRule="auto"/>
        <w:contextualSpacing/>
        <w:rPr>
          <w:rStyle w:val="apple-converted-space"/>
          <w:rFonts w:ascii="Times New Roman" w:hAnsi="Times New Roman" w:cs="Times New Roman"/>
          <w:color w:val="222222"/>
          <w:shd w:val="clear" w:color="auto" w:fill="FFFFFF"/>
        </w:rPr>
      </w:pPr>
      <w:r w:rsidRPr="00DE3577">
        <w:rPr>
          <w:rFonts w:ascii="Times New Roman" w:hAnsi="Times New Roman" w:cs="Times New Roman"/>
          <w:i/>
        </w:rPr>
        <w:t>2.8.2</w:t>
      </w:r>
      <w:r w:rsidR="00C01A5C" w:rsidRPr="00DE3577">
        <w:rPr>
          <w:rFonts w:ascii="Times New Roman" w:hAnsi="Times New Roman" w:cs="Times New Roman"/>
          <w:i/>
        </w:rPr>
        <w:t xml:space="preserve"> </w:t>
      </w:r>
      <w:r w:rsidRPr="00DE3577">
        <w:rPr>
          <w:rFonts w:ascii="Times New Roman" w:hAnsi="Times New Roman" w:cs="Times New Roman"/>
          <w:i/>
          <w:color w:val="222222"/>
          <w:shd w:val="clear" w:color="auto" w:fill="FFFFFF"/>
        </w:rPr>
        <w:t>Understanding uncertainty to improve ecosystem science.</w:t>
      </w:r>
      <w:r w:rsidRPr="00DE3577">
        <w:rPr>
          <w:rStyle w:val="apple-converted-space"/>
          <w:rFonts w:ascii="Times New Roman" w:hAnsi="Times New Roman" w:cs="Times New Roman"/>
          <w:i/>
          <w:color w:val="222222"/>
          <w:shd w:val="clear" w:color="auto" w:fill="FFFFFF"/>
        </w:rPr>
        <w:t> </w:t>
      </w:r>
      <w:r w:rsidR="005F51E1">
        <w:rPr>
          <w:rStyle w:val="apple-converted-space"/>
          <w:rFonts w:ascii="Times New Roman" w:hAnsi="Times New Roman" w:cs="Times New Roman"/>
          <w:color w:val="222222"/>
          <w:shd w:val="clear" w:color="auto" w:fill="FFFFFF"/>
        </w:rPr>
        <w:t>(</w:t>
      </w:r>
      <w:commentRangeStart w:id="774"/>
      <w:r w:rsidR="005F51E1">
        <w:rPr>
          <w:rStyle w:val="apple-converted-space"/>
          <w:rFonts w:ascii="Times New Roman" w:hAnsi="Times New Roman" w:cs="Times New Roman"/>
          <w:color w:val="222222"/>
          <w:shd w:val="clear" w:color="auto" w:fill="FFFFFF"/>
        </w:rPr>
        <w:t xml:space="preserve">Research team:  Yanai, Campbell, </w:t>
      </w:r>
      <w:commentRangeStart w:id="775"/>
      <w:r w:rsidR="005F51E1">
        <w:rPr>
          <w:rStyle w:val="apple-converted-space"/>
          <w:rFonts w:ascii="Times New Roman" w:hAnsi="Times New Roman" w:cs="Times New Roman"/>
          <w:color w:val="222222"/>
          <w:shd w:val="clear" w:color="auto" w:fill="FFFFFF"/>
        </w:rPr>
        <w:t>Battles</w:t>
      </w:r>
      <w:commentRangeEnd w:id="775"/>
      <w:r w:rsidR="00872B5A">
        <w:rPr>
          <w:rStyle w:val="CommentReference"/>
        </w:rPr>
        <w:commentReference w:id="775"/>
      </w:r>
      <w:r w:rsidR="005F51E1">
        <w:rPr>
          <w:rStyle w:val="apple-converted-space"/>
          <w:rFonts w:ascii="Times New Roman" w:hAnsi="Times New Roman" w:cs="Times New Roman"/>
          <w:color w:val="222222"/>
          <w:shd w:val="clear" w:color="auto" w:fill="FFFFFF"/>
        </w:rPr>
        <w:t>..)</w:t>
      </w:r>
      <w:commentRangeEnd w:id="774"/>
      <w:r w:rsidR="005F51E1">
        <w:rPr>
          <w:rStyle w:val="CommentReference"/>
        </w:rPr>
        <w:commentReference w:id="774"/>
      </w:r>
    </w:p>
    <w:p w14:paraId="3A53837B" w14:textId="77777777" w:rsidR="006C48A9" w:rsidRDefault="006C48A9" w:rsidP="006C48A9">
      <w:pPr>
        <w:autoSpaceDE w:val="0"/>
        <w:autoSpaceDN w:val="0"/>
        <w:adjustRightInd w:val="0"/>
        <w:spacing w:after="0" w:line="240" w:lineRule="auto"/>
        <w:rPr>
          <w:rFonts w:ascii="Times New Roman" w:hAnsi="Times New Roman" w:cs="Times New Roman"/>
          <w:color w:val="222222"/>
          <w:shd w:val="clear" w:color="auto" w:fill="FFFFFF"/>
        </w:rPr>
      </w:pPr>
      <w:r w:rsidRPr="006C48A9">
        <w:rPr>
          <w:rFonts w:ascii="Times New Roman" w:hAnsi="Times New Roman" w:cs="Times New Roman"/>
          <w:color w:val="222222"/>
          <w:shd w:val="clear" w:color="auto" w:fill="FFFFFF"/>
        </w:rPr>
        <w:t xml:space="preserve">The long history of intensive sampling at HBR provides a unique opportunity to quantify the uncertainty in our understanding of the ecosystem and to explore efficient means to improve the precision and accuracy of our measurements. We have taken advantage of this opportunity to reduce bias in our forest biomass calculations and to refine our streamflow estimates (Yanai et al. 2010, Yanai et al. 2014). These improvements have directly contributed to new insights regarding forest productivity (Battles et al. 2014) and ecosystem nitrogen dynamics (Yanai et al. 2013). Most recently, we found that the greatest uncertainty in hydrologic input-output budgets was due to missing observations in precipitation chemistry (Campbell et al. 2016). </w:t>
      </w:r>
      <w:commentRangeStart w:id="776"/>
      <w:r w:rsidRPr="006C48A9">
        <w:rPr>
          <w:rFonts w:ascii="Times New Roman" w:hAnsi="Times New Roman" w:cs="Times New Roman"/>
          <w:color w:val="222222"/>
          <w:shd w:val="clear" w:color="auto" w:fill="FFFFFF"/>
        </w:rPr>
        <w:t>On the other hand, the weekly schedule of sampling of streams was unnecessarily frequent given the variance during base flow (summer time) but not frequent enough during the fluctuating flows associated with snowmelt</w:t>
      </w:r>
      <w:commentRangeEnd w:id="776"/>
      <w:r w:rsidR="00872B5A">
        <w:rPr>
          <w:rStyle w:val="CommentReference"/>
        </w:rPr>
        <w:commentReference w:id="776"/>
      </w:r>
      <w:r w:rsidRPr="006C48A9">
        <w:rPr>
          <w:rFonts w:ascii="Times New Roman" w:hAnsi="Times New Roman" w:cs="Times New Roman"/>
          <w:color w:val="222222"/>
          <w:shd w:val="clear" w:color="auto" w:fill="FFFFFF"/>
        </w:rPr>
        <w:t>. We plan to follow-up on these results with the strategic addition of precipitation collectors and dilution gaging during high flows in order to assess alternative monitoring strategies for these key aspects of the hydrologic budget. At HBR and other LTER sites, the diversity of the data we collect and the duration of the record we manage pose unique challenges. Thus our larger goal for this proposal is to expand our focus and develop best practices for the collection, analysis, and curation of ecosystem data over the long-term. By collaborating with colleagues in the LTER Network and in the QUEST research coordinating network (</w:t>
      </w:r>
      <w:hyperlink r:id="rId12" w:history="1">
        <w:r w:rsidRPr="006C48A9">
          <w:rPr>
            <w:rStyle w:val="Hyperlink"/>
            <w:rFonts w:ascii="Times New Roman" w:hAnsi="Times New Roman" w:cs="Times New Roman"/>
            <w:shd w:val="clear" w:color="auto" w:fill="FFFFFF"/>
          </w:rPr>
          <w:t>http://www.esf.edu/quest/</w:t>
        </w:r>
      </w:hyperlink>
      <w:r w:rsidRPr="006C48A9">
        <w:rPr>
          <w:rFonts w:ascii="Times New Roman" w:hAnsi="Times New Roman" w:cs="Times New Roman"/>
          <w:color w:val="222222"/>
          <w:shd w:val="clear" w:color="auto" w:fill="FFFFFF"/>
        </w:rPr>
        <w:t xml:space="preserve">), we will help lead the effort to </w:t>
      </w:r>
      <w:commentRangeStart w:id="777"/>
      <w:r w:rsidRPr="006C48A9">
        <w:rPr>
          <w:rFonts w:ascii="Times New Roman" w:hAnsi="Times New Roman" w:cs="Times New Roman"/>
          <w:color w:val="222222"/>
          <w:shd w:val="clear" w:color="auto" w:fill="FFFFFF"/>
        </w:rPr>
        <w:t xml:space="preserve">make the best measurements possible </w:t>
      </w:r>
      <w:commentRangeEnd w:id="777"/>
      <w:r w:rsidR="00872B5A">
        <w:rPr>
          <w:rStyle w:val="CommentReference"/>
        </w:rPr>
        <w:commentReference w:id="777"/>
      </w:r>
      <w:r w:rsidRPr="006C48A9">
        <w:rPr>
          <w:rFonts w:ascii="Times New Roman" w:hAnsi="Times New Roman" w:cs="Times New Roman"/>
          <w:color w:val="222222"/>
          <w:shd w:val="clear" w:color="auto" w:fill="FFFFFF"/>
        </w:rPr>
        <w:t xml:space="preserve">given the resources available. </w:t>
      </w:r>
    </w:p>
    <w:p w14:paraId="30E7C85F" w14:textId="77777777" w:rsidR="006C48A9" w:rsidRPr="006C48A9" w:rsidRDefault="006C48A9" w:rsidP="006C48A9">
      <w:pPr>
        <w:autoSpaceDE w:val="0"/>
        <w:autoSpaceDN w:val="0"/>
        <w:adjustRightInd w:val="0"/>
        <w:spacing w:after="0" w:line="240" w:lineRule="auto"/>
        <w:rPr>
          <w:rFonts w:ascii="Times New Roman" w:hAnsi="Times New Roman" w:cs="Times New Roman"/>
        </w:rPr>
      </w:pPr>
    </w:p>
    <w:p w14:paraId="46FEB150" w14:textId="77777777" w:rsidR="00AF6603" w:rsidRPr="006C48A9" w:rsidRDefault="00910358" w:rsidP="006C48A9">
      <w:pPr>
        <w:pStyle w:val="ListParagraph"/>
        <w:numPr>
          <w:ilvl w:val="1"/>
          <w:numId w:val="33"/>
        </w:numPr>
        <w:spacing w:after="0" w:line="240" w:lineRule="auto"/>
        <w:rPr>
          <w:rFonts w:ascii="Times New Roman" w:hAnsi="Times New Roman" w:cs="Times New Roman"/>
          <w:b/>
        </w:rPr>
      </w:pPr>
      <w:r w:rsidRPr="006C48A9">
        <w:rPr>
          <w:rFonts w:ascii="Times New Roman" w:hAnsi="Times New Roman" w:cs="Times New Roman"/>
          <w:b/>
        </w:rPr>
        <w:t>Education And Outreach</w:t>
      </w:r>
      <w:r w:rsidR="005F51E1">
        <w:rPr>
          <w:rFonts w:ascii="Times New Roman" w:hAnsi="Times New Roman" w:cs="Times New Roman"/>
          <w:b/>
        </w:rPr>
        <w:t xml:space="preserve"> </w:t>
      </w:r>
      <w:r w:rsidR="005F51E1">
        <w:rPr>
          <w:rFonts w:ascii="Times New Roman" w:hAnsi="Times New Roman" w:cs="Times New Roman"/>
        </w:rPr>
        <w:t>(Leaders:  Garlick, J. Wilson, G. Wilson)</w:t>
      </w:r>
    </w:p>
    <w:p w14:paraId="33E52ADF" w14:textId="77777777" w:rsidR="00910358" w:rsidRPr="00CD2788" w:rsidRDefault="006C48A9" w:rsidP="00910358">
      <w:pPr>
        <w:spacing w:before="80" w:after="0"/>
        <w:rPr>
          <w:rFonts w:ascii="Times New Roman" w:hAnsi="Times New Roman" w:cs="Times New Roman"/>
          <w:i/>
        </w:rPr>
      </w:pPr>
      <w:r>
        <w:rPr>
          <w:rFonts w:ascii="Times New Roman" w:hAnsi="Times New Roman" w:cs="Times New Roman"/>
          <w:i/>
        </w:rPr>
        <w:t>2.9</w:t>
      </w:r>
      <w:r w:rsidR="00065BC2" w:rsidRPr="00CD2788">
        <w:rPr>
          <w:rFonts w:ascii="Times New Roman" w:hAnsi="Times New Roman" w:cs="Times New Roman"/>
          <w:i/>
        </w:rPr>
        <w:t xml:space="preserve">.1 </w:t>
      </w:r>
      <w:r w:rsidR="00910358" w:rsidRPr="00CD2788">
        <w:rPr>
          <w:rFonts w:ascii="Times New Roman" w:hAnsi="Times New Roman" w:cs="Times New Roman"/>
          <w:i/>
        </w:rPr>
        <w:t xml:space="preserve">Schoolyard </w:t>
      </w:r>
      <w:r w:rsidR="0080445E">
        <w:rPr>
          <w:rFonts w:ascii="Times New Roman" w:hAnsi="Times New Roman" w:cs="Times New Roman"/>
          <w:i/>
        </w:rPr>
        <w:t xml:space="preserve">and outreach </w:t>
      </w:r>
      <w:r w:rsidR="00910358" w:rsidRPr="00CD2788">
        <w:rPr>
          <w:rFonts w:ascii="Times New Roman" w:hAnsi="Times New Roman" w:cs="Times New Roman"/>
          <w:i/>
        </w:rPr>
        <w:t>activities</w:t>
      </w:r>
      <w:r w:rsidR="00A743EB">
        <w:rPr>
          <w:rFonts w:ascii="Times New Roman" w:hAnsi="Times New Roman" w:cs="Times New Roman"/>
          <w:i/>
        </w:rPr>
        <w:t xml:space="preserve">          </w:t>
      </w:r>
      <w:r w:rsidR="00910358" w:rsidRPr="00CD2788">
        <w:rPr>
          <w:rFonts w:ascii="Times New Roman" w:hAnsi="Times New Roman" w:cs="Times New Roman"/>
          <w:i/>
        </w:rPr>
        <w:t xml:space="preserve"> </w:t>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r w:rsidR="00910358" w:rsidRPr="00CD2788">
        <w:rPr>
          <w:rFonts w:ascii="Times New Roman" w:hAnsi="Times New Roman" w:cs="Times New Roman"/>
          <w:i/>
        </w:rPr>
        <w:tab/>
      </w:r>
    </w:p>
    <w:p w14:paraId="79AA7A8F" w14:textId="77777777" w:rsidR="00910358" w:rsidRPr="00CD2788" w:rsidRDefault="00910358" w:rsidP="00910358">
      <w:pPr>
        <w:spacing w:after="0" w:line="240" w:lineRule="auto"/>
        <w:rPr>
          <w:rFonts w:ascii="Times New Roman" w:hAnsi="Times New Roman" w:cs="Times New Roman"/>
          <w:i/>
          <w:color w:val="FF0000"/>
        </w:rPr>
      </w:pPr>
      <w:r w:rsidRPr="00CD2788">
        <w:rPr>
          <w:rFonts w:ascii="Times New Roman" w:hAnsi="Times New Roman" w:cs="Times New Roman"/>
        </w:rPr>
        <w:t>The Hubbard Brook Research</w:t>
      </w:r>
      <w:r w:rsidR="00873BD7">
        <w:rPr>
          <w:rFonts w:ascii="Times New Roman" w:hAnsi="Times New Roman" w:cs="Times New Roman"/>
        </w:rPr>
        <w:t xml:space="preserve"> Foundation (HBRF) serves as an</w:t>
      </w:r>
      <w:r w:rsidRPr="00CD2788">
        <w:rPr>
          <w:rFonts w:ascii="Times New Roman" w:hAnsi="Times New Roman" w:cs="Times New Roman"/>
        </w:rPr>
        <w:t xml:space="preserve"> interface organiz</w:t>
      </w:r>
      <w:r w:rsidR="00987B4D" w:rsidRPr="00CD2788">
        <w:rPr>
          <w:rFonts w:ascii="Times New Roman" w:hAnsi="Times New Roman" w:cs="Times New Roman"/>
        </w:rPr>
        <w:t xml:space="preserve">ation between </w:t>
      </w:r>
      <w:r w:rsidR="00873BD7">
        <w:rPr>
          <w:rFonts w:ascii="Times New Roman" w:hAnsi="Times New Roman" w:cs="Times New Roman"/>
        </w:rPr>
        <w:t xml:space="preserve">HBR </w:t>
      </w:r>
      <w:r w:rsidR="00987B4D" w:rsidRPr="00CD2788">
        <w:rPr>
          <w:rFonts w:ascii="Times New Roman" w:hAnsi="Times New Roman" w:cs="Times New Roman"/>
        </w:rPr>
        <w:t xml:space="preserve">researchers </w:t>
      </w:r>
      <w:r w:rsidRPr="00CD2788">
        <w:rPr>
          <w:rFonts w:ascii="Times New Roman" w:hAnsi="Times New Roman" w:cs="Times New Roman"/>
        </w:rPr>
        <w:t xml:space="preserve">and schools and community </w:t>
      </w:r>
      <w:r w:rsidR="00987B4D" w:rsidRPr="00CD2788">
        <w:rPr>
          <w:rFonts w:ascii="Times New Roman" w:hAnsi="Times New Roman" w:cs="Times New Roman"/>
        </w:rPr>
        <w:t>stak</w:t>
      </w:r>
      <w:r w:rsidRPr="00CD2788">
        <w:rPr>
          <w:rFonts w:ascii="Times New Roman" w:hAnsi="Times New Roman" w:cs="Times New Roman"/>
        </w:rPr>
        <w:t xml:space="preserve">eholder organizations in the region. HBRF’s Schoolyard activities with </w:t>
      </w:r>
      <w:r w:rsidR="00981592">
        <w:rPr>
          <w:rFonts w:ascii="Times New Roman" w:hAnsi="Times New Roman" w:cs="Times New Roman"/>
        </w:rPr>
        <w:t>K</w:t>
      </w:r>
      <w:r w:rsidRPr="00CD2788">
        <w:rPr>
          <w:rFonts w:ascii="Times New Roman" w:hAnsi="Times New Roman" w:cs="Times New Roman"/>
        </w:rPr>
        <w:t xml:space="preserve">-12 local schools, done under the rubric of its Environmental Literacy Program, include: development of classroom curricula and other resources; teacher professional development, through HBRF’s Research Experience for Teachers (RET) program which trains teachers to adapt real-world data for use in middle- and high-school classrooms; and long-term school partnerships. Policy-oriented activities that share cutting-edge research information with stakeholder organizations are organized around HBRF’s Science Links Program, which </w:t>
      </w:r>
      <w:r w:rsidR="00873BD7">
        <w:rPr>
          <w:rFonts w:ascii="Times New Roman" w:hAnsi="Times New Roman" w:cs="Times New Roman"/>
        </w:rPr>
        <w:t xml:space="preserve">synthesizes </w:t>
      </w:r>
      <w:r w:rsidRPr="00CD2788">
        <w:rPr>
          <w:rFonts w:ascii="Times New Roman" w:hAnsi="Times New Roman" w:cs="Times New Roman"/>
        </w:rPr>
        <w:t>policy-relevant research, and the Forest Science Dialogues Program, which uses facilitated roundtables and other activities to foster two-way conversations between researchers and stakeholders. In addition, HBRF leverages its education and policy activities by assuming leadership roles with two regional organizations, the Science Policy Exchange (SPE) and the Northeastern States Research Cooperative (NSRC).</w:t>
      </w:r>
      <w:r w:rsidR="00A743EB">
        <w:rPr>
          <w:rFonts w:ascii="Times New Roman" w:hAnsi="Times New Roman" w:cs="Times New Roman"/>
        </w:rPr>
        <w:t xml:space="preserve"> </w:t>
      </w:r>
      <w:r w:rsidRPr="00CD2788">
        <w:rPr>
          <w:rFonts w:ascii="Times New Roman" w:hAnsi="Times New Roman" w:cs="Times New Roman"/>
        </w:rPr>
        <w:t>Continuing and new activities in education and outreach</w:t>
      </w:r>
      <w:r w:rsidR="0035146A">
        <w:rPr>
          <w:rFonts w:ascii="Times New Roman" w:hAnsi="Times New Roman" w:cs="Times New Roman"/>
        </w:rPr>
        <w:t xml:space="preserve"> will</w:t>
      </w:r>
      <w:r w:rsidRPr="00CD2788">
        <w:rPr>
          <w:rFonts w:ascii="Times New Roman" w:hAnsi="Times New Roman" w:cs="Times New Roman"/>
        </w:rPr>
        <w:t xml:space="preserve"> include:</w:t>
      </w:r>
    </w:p>
    <w:p w14:paraId="1C2CC014" w14:textId="77777777" w:rsidR="00910358" w:rsidRPr="00CD2788" w:rsidRDefault="00910358" w:rsidP="00F801BA">
      <w:pPr>
        <w:pStyle w:val="ListParagraph"/>
        <w:numPr>
          <w:ilvl w:val="0"/>
          <w:numId w:val="28"/>
        </w:numPr>
        <w:spacing w:after="0" w:line="240" w:lineRule="auto"/>
        <w:ind w:left="360"/>
        <w:rPr>
          <w:rFonts w:ascii="Times New Roman" w:hAnsi="Times New Roman" w:cs="Times New Roman"/>
        </w:rPr>
      </w:pPr>
      <w:r w:rsidRPr="00CD2788">
        <w:rPr>
          <w:rFonts w:ascii="Times New Roman" w:hAnsi="Times New Roman" w:cs="Times New Roman"/>
        </w:rPr>
        <w:t>Maintaining partnership</w:t>
      </w:r>
      <w:r w:rsidR="00873BD7">
        <w:rPr>
          <w:rFonts w:ascii="Times New Roman" w:hAnsi="Times New Roman" w:cs="Times New Roman"/>
        </w:rPr>
        <w:t>s with science education</w:t>
      </w:r>
      <w:r w:rsidRPr="00CD2788">
        <w:rPr>
          <w:rFonts w:ascii="Times New Roman" w:hAnsi="Times New Roman" w:cs="Times New Roman"/>
        </w:rPr>
        <w:t xml:space="preserve"> providers </w:t>
      </w:r>
      <w:r w:rsidR="0035146A">
        <w:rPr>
          <w:rFonts w:ascii="Times New Roman" w:hAnsi="Times New Roman" w:cs="Times New Roman"/>
        </w:rPr>
        <w:t xml:space="preserve">in NH and </w:t>
      </w:r>
      <w:r w:rsidR="00873BD7">
        <w:rPr>
          <w:rFonts w:ascii="Times New Roman" w:hAnsi="Times New Roman" w:cs="Times New Roman"/>
        </w:rPr>
        <w:t>running t</w:t>
      </w:r>
      <w:r w:rsidRPr="00CD2788">
        <w:rPr>
          <w:rFonts w:ascii="Times New Roman" w:hAnsi="Times New Roman" w:cs="Times New Roman"/>
        </w:rPr>
        <w:t>eacher professional development programs, including the RET program.</w:t>
      </w:r>
    </w:p>
    <w:p w14:paraId="7BD18A1E" w14:textId="77777777" w:rsidR="00910358" w:rsidRPr="00CD2788" w:rsidRDefault="00910358" w:rsidP="00F801BA">
      <w:pPr>
        <w:pStyle w:val="ListParagraph"/>
        <w:numPr>
          <w:ilvl w:val="0"/>
          <w:numId w:val="28"/>
        </w:numPr>
        <w:spacing w:after="0" w:line="240" w:lineRule="auto"/>
        <w:ind w:left="360"/>
        <w:rPr>
          <w:rFonts w:ascii="Times New Roman" w:hAnsi="Times New Roman" w:cs="Times New Roman"/>
        </w:rPr>
      </w:pPr>
      <w:r w:rsidRPr="00CD2788">
        <w:rPr>
          <w:rFonts w:ascii="Times New Roman" w:hAnsi="Times New Roman" w:cs="Times New Roman"/>
        </w:rPr>
        <w:t xml:space="preserve">Maintaining close working relationships with the five </w:t>
      </w:r>
      <w:r w:rsidR="0035146A">
        <w:rPr>
          <w:rFonts w:ascii="Times New Roman" w:hAnsi="Times New Roman" w:cs="Times New Roman"/>
        </w:rPr>
        <w:t xml:space="preserve">public K-12 </w:t>
      </w:r>
      <w:r w:rsidRPr="00CD2788">
        <w:rPr>
          <w:rFonts w:ascii="Times New Roman" w:hAnsi="Times New Roman" w:cs="Times New Roman"/>
        </w:rPr>
        <w:t>schools closest to HB</w:t>
      </w:r>
      <w:r w:rsidR="00981592">
        <w:rPr>
          <w:rFonts w:ascii="Times New Roman" w:hAnsi="Times New Roman" w:cs="Times New Roman"/>
        </w:rPr>
        <w:t>R</w:t>
      </w:r>
      <w:r w:rsidRPr="00CD2788">
        <w:rPr>
          <w:rFonts w:ascii="Times New Roman" w:hAnsi="Times New Roman" w:cs="Times New Roman"/>
        </w:rPr>
        <w:t xml:space="preserve">, as well as with others who have requested our involvement. </w:t>
      </w:r>
    </w:p>
    <w:p w14:paraId="30AC8C59"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Creating classroom lessons for middle- and high-school teachers based on studies and data from experimental forests and other research sites.</w:t>
      </w:r>
    </w:p>
    <w:p w14:paraId="6690F817"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rPr>
        <w:t>Providing tours, assistance in data acquisition</w:t>
      </w:r>
      <w:r w:rsidR="00981592">
        <w:rPr>
          <w:rFonts w:ascii="Times New Roman" w:hAnsi="Times New Roman" w:cs="Times New Roman"/>
        </w:rPr>
        <w:t>,</w:t>
      </w:r>
      <w:r w:rsidRPr="00CD2788">
        <w:rPr>
          <w:rFonts w:ascii="Times New Roman" w:hAnsi="Times New Roman" w:cs="Times New Roman"/>
        </w:rPr>
        <w:t xml:space="preserve"> and classroom usage, and interface with the research community as requested by other schools in the region.</w:t>
      </w:r>
    </w:p>
    <w:p w14:paraId="628A6850"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Providing support to HB</w:t>
      </w:r>
      <w:r w:rsidR="00981592">
        <w:rPr>
          <w:rFonts w:ascii="Times New Roman" w:hAnsi="Times New Roman" w:cs="Times New Roman"/>
          <w:color w:val="000000"/>
        </w:rPr>
        <w:t>R</w:t>
      </w:r>
      <w:r w:rsidRPr="00CD2788">
        <w:rPr>
          <w:rFonts w:ascii="Times New Roman" w:hAnsi="Times New Roman" w:cs="Times New Roman"/>
          <w:color w:val="000000"/>
        </w:rPr>
        <w:t xml:space="preserve"> scientists to partner with the Science Policy Exchange and NSRC on regional broader-impact projects.</w:t>
      </w:r>
    </w:p>
    <w:p w14:paraId="72D0BCB8"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t>Expanding the Forest Science Dialogues project beyond NH to other Northern Forest states.</w:t>
      </w:r>
    </w:p>
    <w:p w14:paraId="4CE4E21E" w14:textId="77777777" w:rsidR="00910358" w:rsidRPr="00CD2788" w:rsidRDefault="00910358" w:rsidP="00F801BA">
      <w:pPr>
        <w:numPr>
          <w:ilvl w:val="0"/>
          <w:numId w:val="28"/>
        </w:numPr>
        <w:spacing w:after="0" w:line="240" w:lineRule="auto"/>
        <w:ind w:left="360"/>
        <w:rPr>
          <w:rFonts w:ascii="Times New Roman" w:hAnsi="Times New Roman" w:cs="Times New Roman"/>
          <w:color w:val="000000"/>
        </w:rPr>
      </w:pPr>
      <w:r w:rsidRPr="00CD2788">
        <w:rPr>
          <w:rFonts w:ascii="Times New Roman" w:hAnsi="Times New Roman" w:cs="Times New Roman"/>
          <w:color w:val="000000"/>
        </w:rPr>
        <w:lastRenderedPageBreak/>
        <w:t>Developing two</w:t>
      </w:r>
      <w:r w:rsidR="0080445E">
        <w:rPr>
          <w:rFonts w:ascii="Times New Roman" w:hAnsi="Times New Roman" w:cs="Times New Roman"/>
          <w:color w:val="000000"/>
        </w:rPr>
        <w:t xml:space="preserve"> new Science Links projects on migratory birds and winter climate c</w:t>
      </w:r>
      <w:r w:rsidRPr="00CD2788">
        <w:rPr>
          <w:rFonts w:ascii="Times New Roman" w:hAnsi="Times New Roman" w:cs="Times New Roman"/>
          <w:color w:val="000000"/>
        </w:rPr>
        <w:t>hange.</w:t>
      </w:r>
    </w:p>
    <w:p w14:paraId="03C37BBC" w14:textId="77777777" w:rsidR="00910358" w:rsidRPr="00CD2788" w:rsidRDefault="00910358" w:rsidP="00981592">
      <w:pPr>
        <w:spacing w:after="0" w:line="240" w:lineRule="auto"/>
        <w:ind w:left="180" w:hanging="180"/>
        <w:rPr>
          <w:rFonts w:ascii="Times New Roman" w:hAnsi="Times New Roman" w:cs="Times New Roman"/>
          <w:i/>
          <w:color w:val="000000"/>
        </w:rPr>
      </w:pPr>
    </w:p>
    <w:p w14:paraId="7D6E7ECF" w14:textId="77777777" w:rsidR="00910358" w:rsidRPr="00CD2788" w:rsidRDefault="00065BC2" w:rsidP="00910358">
      <w:pPr>
        <w:spacing w:after="0" w:line="240" w:lineRule="auto"/>
        <w:rPr>
          <w:rFonts w:ascii="Times New Roman" w:hAnsi="Times New Roman" w:cs="Times New Roman"/>
          <w:i/>
          <w:color w:val="000000"/>
        </w:rPr>
      </w:pPr>
      <w:r w:rsidRPr="00CD2788">
        <w:rPr>
          <w:rFonts w:ascii="Times New Roman" w:hAnsi="Times New Roman" w:cs="Times New Roman"/>
          <w:i/>
          <w:color w:val="000000"/>
        </w:rPr>
        <w:t>2.</w:t>
      </w:r>
      <w:r w:rsidR="006C48A9">
        <w:rPr>
          <w:rFonts w:ascii="Times New Roman" w:hAnsi="Times New Roman" w:cs="Times New Roman"/>
          <w:i/>
          <w:color w:val="000000"/>
        </w:rPr>
        <w:t>9</w:t>
      </w:r>
      <w:r w:rsidRPr="00CD2788">
        <w:rPr>
          <w:rFonts w:ascii="Times New Roman" w:hAnsi="Times New Roman" w:cs="Times New Roman"/>
          <w:i/>
          <w:color w:val="000000"/>
        </w:rPr>
        <w:t>.2</w:t>
      </w:r>
      <w:r w:rsidR="00A743EB">
        <w:rPr>
          <w:rFonts w:ascii="Times New Roman" w:hAnsi="Times New Roman" w:cs="Times New Roman"/>
          <w:i/>
          <w:color w:val="000000"/>
        </w:rPr>
        <w:t xml:space="preserve"> </w:t>
      </w:r>
      <w:r w:rsidR="00910358" w:rsidRPr="00CD2788">
        <w:rPr>
          <w:rFonts w:ascii="Times New Roman" w:hAnsi="Times New Roman" w:cs="Times New Roman"/>
          <w:i/>
          <w:color w:val="000000"/>
        </w:rPr>
        <w:t>Supporting REU programs</w:t>
      </w:r>
      <w:r w:rsidR="00A743EB">
        <w:rPr>
          <w:rFonts w:ascii="Times New Roman" w:hAnsi="Times New Roman" w:cs="Times New Roman"/>
          <w:i/>
          <w:color w:val="000000"/>
        </w:rPr>
        <w:t xml:space="preserve">                          </w:t>
      </w:r>
      <w:r w:rsidR="00910358" w:rsidRPr="00CD2788">
        <w:rPr>
          <w:rFonts w:ascii="Times New Roman" w:hAnsi="Times New Roman" w:cs="Times New Roman"/>
          <w:i/>
          <w:color w:val="000000"/>
        </w:rPr>
        <w:t xml:space="preserve"> </w:t>
      </w:r>
      <w:r w:rsidR="00910358" w:rsidRPr="00CD2788">
        <w:rPr>
          <w:rFonts w:ascii="Times New Roman" w:hAnsi="Times New Roman" w:cs="Times New Roman"/>
          <w:i/>
          <w:color w:val="000000"/>
        </w:rPr>
        <w:tab/>
      </w:r>
      <w:r w:rsidR="00910358" w:rsidRPr="00CD2788">
        <w:rPr>
          <w:rFonts w:ascii="Times New Roman" w:hAnsi="Times New Roman" w:cs="Times New Roman"/>
          <w:i/>
          <w:color w:val="000000"/>
        </w:rPr>
        <w:tab/>
      </w:r>
      <w:r w:rsidR="00910358" w:rsidRPr="00CD2788">
        <w:rPr>
          <w:rFonts w:ascii="Times New Roman" w:hAnsi="Times New Roman" w:cs="Times New Roman"/>
          <w:i/>
          <w:color w:val="000000"/>
        </w:rPr>
        <w:tab/>
      </w:r>
    </w:p>
    <w:p w14:paraId="1303CF27" w14:textId="77777777" w:rsidR="00910358" w:rsidRPr="00CD2788" w:rsidRDefault="00910358" w:rsidP="00910358">
      <w:pPr>
        <w:spacing w:after="0" w:line="240" w:lineRule="auto"/>
        <w:rPr>
          <w:rFonts w:ascii="Times New Roman" w:hAnsi="Times New Roman" w:cs="Times New Roman"/>
          <w:color w:val="000000"/>
        </w:rPr>
      </w:pPr>
      <w:r w:rsidRPr="00CD2788">
        <w:rPr>
          <w:rFonts w:ascii="Times New Roman" w:hAnsi="Times New Roman" w:cs="Times New Roman"/>
          <w:color w:val="000000"/>
        </w:rPr>
        <w:t xml:space="preserve">Protecting the region’s forests in the future will depend in part on training new scientists to conduct vital research and monitoring. HBRF’s Research Experience for Undergraduates (REU) program, done in partnership with Plymouth State University, </w:t>
      </w:r>
      <w:r w:rsidR="0080445E">
        <w:rPr>
          <w:rFonts w:ascii="Times New Roman" w:hAnsi="Times New Roman" w:cs="Times New Roman"/>
          <w:color w:val="000000"/>
        </w:rPr>
        <w:t xml:space="preserve">provides </w:t>
      </w:r>
      <w:r w:rsidRPr="00CD2788">
        <w:rPr>
          <w:rFonts w:ascii="Times New Roman" w:hAnsi="Times New Roman" w:cs="Times New Roman"/>
          <w:color w:val="000000"/>
        </w:rPr>
        <w:t xml:space="preserve">on-the-ground research opportunities, while also allowing students to participate in </w:t>
      </w:r>
      <w:r w:rsidR="00873BD7">
        <w:rPr>
          <w:rFonts w:ascii="Times New Roman" w:hAnsi="Times New Roman" w:cs="Times New Roman"/>
          <w:color w:val="000000"/>
        </w:rPr>
        <w:t>the vibrant scientific community at HBR</w:t>
      </w:r>
      <w:r w:rsidR="00102AB1">
        <w:rPr>
          <w:rFonts w:ascii="Times New Roman" w:hAnsi="Times New Roman" w:cs="Times New Roman"/>
          <w:color w:val="000000"/>
        </w:rPr>
        <w:t>,</w:t>
      </w:r>
      <w:r w:rsidRPr="00CD2788">
        <w:rPr>
          <w:rFonts w:ascii="Times New Roman" w:hAnsi="Times New Roman" w:cs="Times New Roman"/>
          <w:color w:val="000000"/>
        </w:rPr>
        <w:t xml:space="preserve"> for example, by attending and presenting at the annual </w:t>
      </w:r>
      <w:r w:rsidR="0080445E">
        <w:rPr>
          <w:rFonts w:ascii="Times New Roman" w:hAnsi="Times New Roman" w:cs="Times New Roman"/>
          <w:color w:val="000000"/>
        </w:rPr>
        <w:t xml:space="preserve">HBR </w:t>
      </w:r>
      <w:r w:rsidR="006C48A9">
        <w:rPr>
          <w:rFonts w:ascii="Times New Roman" w:hAnsi="Times New Roman" w:cs="Times New Roman"/>
          <w:color w:val="000000"/>
        </w:rPr>
        <w:t>Cooperators’ Meeting. Between 8 and 10  students/y</w:t>
      </w:r>
      <w:r w:rsidRPr="00CD2788">
        <w:rPr>
          <w:rFonts w:ascii="Times New Roman" w:hAnsi="Times New Roman" w:cs="Times New Roman"/>
          <w:color w:val="000000"/>
        </w:rPr>
        <w:t xml:space="preserve"> perform independent research under the mentorship of </w:t>
      </w:r>
      <w:r w:rsidR="000D4438">
        <w:rPr>
          <w:rFonts w:ascii="Times New Roman" w:hAnsi="Times New Roman" w:cs="Times New Roman"/>
          <w:color w:val="000000"/>
        </w:rPr>
        <w:t>HBR</w:t>
      </w:r>
      <w:r w:rsidRPr="00CD2788">
        <w:rPr>
          <w:rFonts w:ascii="Times New Roman" w:hAnsi="Times New Roman" w:cs="Times New Roman"/>
          <w:color w:val="000000"/>
        </w:rPr>
        <w:t xml:space="preserve"> scientists and present their research at a culminating annual REU conference. This effort is primarily supported by a site </w:t>
      </w:r>
      <w:r w:rsidR="000D4438">
        <w:rPr>
          <w:rFonts w:ascii="Times New Roman" w:hAnsi="Times New Roman" w:cs="Times New Roman"/>
          <w:color w:val="000000"/>
        </w:rPr>
        <w:t xml:space="preserve">NSF </w:t>
      </w:r>
      <w:r w:rsidR="006C48A9">
        <w:rPr>
          <w:rFonts w:ascii="Times New Roman" w:hAnsi="Times New Roman" w:cs="Times New Roman"/>
          <w:color w:val="000000"/>
        </w:rPr>
        <w:t xml:space="preserve">site </w:t>
      </w:r>
      <w:r w:rsidRPr="00CD2788">
        <w:rPr>
          <w:rFonts w:ascii="Times New Roman" w:hAnsi="Times New Roman" w:cs="Times New Roman"/>
          <w:color w:val="000000"/>
        </w:rPr>
        <w:t xml:space="preserve">REU grant, with partial funding from the LTER program. We plan to continue this successful program during the next LTER cycle. </w:t>
      </w:r>
    </w:p>
    <w:p w14:paraId="142EB9B4" w14:textId="77777777" w:rsidR="00910358" w:rsidRPr="00CD2788" w:rsidRDefault="00910358" w:rsidP="00910358">
      <w:pPr>
        <w:spacing w:after="0" w:line="240" w:lineRule="auto"/>
        <w:rPr>
          <w:rFonts w:ascii="Times New Roman" w:hAnsi="Times New Roman" w:cs="Times New Roman"/>
          <w:color w:val="000000"/>
        </w:rPr>
      </w:pPr>
      <w:r w:rsidRPr="00CD2788">
        <w:rPr>
          <w:rFonts w:ascii="Times New Roman" w:hAnsi="Times New Roman" w:cs="Times New Roman"/>
          <w:color w:val="000000"/>
        </w:rPr>
        <w:t> </w:t>
      </w:r>
    </w:p>
    <w:p w14:paraId="5F96DA26" w14:textId="77777777" w:rsidR="00E5186E" w:rsidRPr="00CD2788" w:rsidRDefault="00E5186E" w:rsidP="008B7213">
      <w:pPr>
        <w:pStyle w:val="ListParagraph"/>
        <w:numPr>
          <w:ilvl w:val="1"/>
          <w:numId w:val="12"/>
        </w:numPr>
        <w:spacing w:after="0" w:line="240" w:lineRule="auto"/>
        <w:rPr>
          <w:rFonts w:ascii="Times New Roman" w:hAnsi="Times New Roman" w:cs="Times New Roman"/>
        </w:rPr>
      </w:pPr>
      <w:commentRangeStart w:id="778"/>
      <w:r w:rsidRPr="00CD2788">
        <w:rPr>
          <w:rFonts w:ascii="Times New Roman" w:hAnsi="Times New Roman" w:cs="Times New Roman"/>
        </w:rPr>
        <w:t>CROSS-SITE AND NETWORK ACTIVITIES</w:t>
      </w:r>
      <w:r w:rsidR="00A743EB">
        <w:rPr>
          <w:rFonts w:ascii="Times New Roman" w:hAnsi="Times New Roman" w:cs="Times New Roman"/>
        </w:rPr>
        <w:t xml:space="preserve"> </w:t>
      </w:r>
      <w:commentRangeEnd w:id="778"/>
      <w:r w:rsidR="00105FA9" w:rsidRPr="00CD2788">
        <w:rPr>
          <w:rStyle w:val="CommentReference"/>
          <w:rFonts w:ascii="Times New Roman" w:hAnsi="Times New Roman" w:cs="Times New Roman"/>
          <w:sz w:val="22"/>
          <w:szCs w:val="22"/>
        </w:rPr>
        <w:commentReference w:id="778"/>
      </w:r>
    </w:p>
    <w:p w14:paraId="393BC0A4" w14:textId="77777777" w:rsidR="00AF6603" w:rsidRPr="00CD2788" w:rsidRDefault="00AF6603" w:rsidP="00AF6603">
      <w:pPr>
        <w:pStyle w:val="ListParagraph"/>
        <w:spacing w:after="0" w:line="240" w:lineRule="auto"/>
        <w:ind w:left="360"/>
        <w:rPr>
          <w:rFonts w:ascii="Times New Roman" w:hAnsi="Times New Roman" w:cs="Times New Roman"/>
        </w:rPr>
      </w:pPr>
    </w:p>
    <w:p w14:paraId="445A2F71" w14:textId="77777777" w:rsidR="00E5186E" w:rsidRPr="00CD2788" w:rsidRDefault="00E47B77" w:rsidP="008B7213">
      <w:pPr>
        <w:pStyle w:val="ListParagraph"/>
        <w:numPr>
          <w:ilvl w:val="1"/>
          <w:numId w:val="12"/>
        </w:numPr>
        <w:spacing w:after="0" w:line="240" w:lineRule="auto"/>
        <w:rPr>
          <w:rFonts w:ascii="Times New Roman" w:hAnsi="Times New Roman" w:cs="Times New Roman"/>
          <w:color w:val="FF0000"/>
        </w:rPr>
      </w:pPr>
      <w:r w:rsidRPr="00CD2788">
        <w:rPr>
          <w:rFonts w:ascii="Times New Roman" w:hAnsi="Times New Roman" w:cs="Times New Roman"/>
          <w:color w:val="FF0000"/>
        </w:rPr>
        <w:t xml:space="preserve">LTER </w:t>
      </w:r>
      <w:r w:rsidR="00E5186E" w:rsidRPr="00CD2788">
        <w:rPr>
          <w:rFonts w:ascii="Times New Roman" w:hAnsi="Times New Roman" w:cs="Times New Roman"/>
          <w:color w:val="FF0000"/>
        </w:rPr>
        <w:t>Core areas???</w:t>
      </w:r>
      <w:r w:rsidR="00A743EB">
        <w:rPr>
          <w:rFonts w:ascii="Times New Roman" w:hAnsi="Times New Roman" w:cs="Times New Roman"/>
          <w:color w:val="FF0000"/>
        </w:rPr>
        <w:t xml:space="preserve"> </w:t>
      </w:r>
      <w:r w:rsidRPr="00CD2788">
        <w:rPr>
          <w:rFonts w:ascii="Times New Roman" w:hAnsi="Times New Roman" w:cs="Times New Roman"/>
          <w:color w:val="FF0000"/>
        </w:rPr>
        <w:t>Table of core data sets???</w:t>
      </w:r>
    </w:p>
    <w:p w14:paraId="52DAD00D" w14:textId="77777777" w:rsidR="00E5186E" w:rsidRPr="00CD2788" w:rsidRDefault="00E5186E" w:rsidP="00E5186E">
      <w:pPr>
        <w:spacing w:after="0" w:line="240" w:lineRule="auto"/>
        <w:rPr>
          <w:rFonts w:ascii="Times New Roman" w:hAnsi="Times New Roman" w:cs="Times New Roman"/>
          <w:color w:val="FF0000"/>
        </w:rPr>
      </w:pPr>
    </w:p>
    <w:p w14:paraId="2F6C5FEF" w14:textId="77777777" w:rsidR="007F549E" w:rsidRDefault="007F549E" w:rsidP="008B7213">
      <w:pPr>
        <w:pStyle w:val="ListParagraph"/>
        <w:numPr>
          <w:ilvl w:val="0"/>
          <w:numId w:val="12"/>
        </w:numPr>
        <w:spacing w:after="0" w:line="240" w:lineRule="auto"/>
        <w:rPr>
          <w:rFonts w:ascii="Times New Roman" w:hAnsi="Times New Roman" w:cs="Times New Roman"/>
        </w:rPr>
      </w:pPr>
      <w:commentRangeStart w:id="779"/>
      <w:r w:rsidRPr="00CD2788">
        <w:rPr>
          <w:rFonts w:ascii="Times New Roman" w:hAnsi="Times New Roman" w:cs="Times New Roman"/>
        </w:rPr>
        <w:t>DATA MANAGEMENT AND ACCESSIBILITY</w:t>
      </w:r>
      <w:r w:rsidR="00A743EB">
        <w:rPr>
          <w:rFonts w:ascii="Times New Roman" w:hAnsi="Times New Roman" w:cs="Times New Roman"/>
        </w:rPr>
        <w:t xml:space="preserve"> </w:t>
      </w:r>
      <w:commentRangeEnd w:id="779"/>
      <w:r w:rsidR="00756DC0">
        <w:rPr>
          <w:rStyle w:val="CommentReference"/>
        </w:rPr>
        <w:commentReference w:id="779"/>
      </w:r>
      <w:r w:rsidR="00E5186E" w:rsidRPr="00CD2788">
        <w:rPr>
          <w:rFonts w:ascii="Times New Roman" w:hAnsi="Times New Roman" w:cs="Times New Roman"/>
          <w:b/>
        </w:rPr>
        <w:t>(5 p extra)</w:t>
      </w:r>
      <w:r w:rsidRPr="00CD2788">
        <w:rPr>
          <w:rFonts w:ascii="Times New Roman" w:hAnsi="Times New Roman" w:cs="Times New Roman"/>
        </w:rPr>
        <w:t>)</w:t>
      </w:r>
    </w:p>
    <w:p w14:paraId="6BA92C2A" w14:textId="77777777" w:rsidR="00756DC0" w:rsidRDefault="00756DC0" w:rsidP="00756DC0">
      <w:pPr>
        <w:pStyle w:val="BodyText"/>
        <w:spacing w:after="0" w:line="240" w:lineRule="auto"/>
        <w:rPr>
          <w:rFonts w:ascii="Times New Roman" w:hAnsi="Times New Roman" w:cs="Times New Roman"/>
          <w:sz w:val="22"/>
          <w:szCs w:val="22"/>
        </w:rPr>
      </w:pPr>
    </w:p>
    <w:p w14:paraId="54102704"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The Information Management System at HBR addresses several major goals; (1) maintaining a catalog of HBR data, with an emphasis on high quality data/documentation and data preservation (2) enabling data discovery/access to serve the HBR, LTER, and broader scientific communities (3) maintaining a physical sample archive. The primary role of the HBR Information Manager is to support the HBR information management system and to provide expertise in Information Management for scientists conducting research projects and data syntheses. The Information Manager also contributes to LTER network IM activities and serves on network-level committees (NISAC [2014-2017], Databits (co)Editor [fall 2014, spring 2015], and ad-hoc working groups [sensorNIS]).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The HBR Information Manager is based at the University of New Hampshire in the Earth Systems Research Center (ESRC)</w:t>
      </w:r>
    </w:p>
    <w:p w14:paraId="0AB5A3B1"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5556B9B" w14:textId="77777777" w:rsidR="00756DC0" w:rsidRPr="00756DC0" w:rsidRDefault="00756DC0" w:rsidP="00756DC0">
      <w:pPr>
        <w:spacing w:line="240" w:lineRule="auto"/>
        <w:rPr>
          <w:rFonts w:ascii="Times New Roman" w:hAnsi="Times New Roman" w:cs="Times New Roman"/>
        </w:rPr>
      </w:pPr>
      <w:r w:rsidRPr="00756DC0">
        <w:rPr>
          <w:rFonts w:ascii="Times New Roman" w:hAnsi="Times New Roman" w:cs="Times New Roman"/>
          <w:b/>
          <w:bCs/>
        </w:rPr>
        <w:t>Governance</w:t>
      </w:r>
      <w:r w:rsidRPr="00756DC0">
        <w:rPr>
          <w:rFonts w:ascii="Times New Roman" w:hAnsi="Times New Roman" w:cs="Times New Roman"/>
        </w:rPr>
        <w:t xml:space="preserve"> </w:t>
      </w:r>
    </w:p>
    <w:p w14:paraId="690DFCE3" w14:textId="77777777" w:rsidR="00756DC0" w:rsidRPr="00756DC0" w:rsidRDefault="00756DC0" w:rsidP="00756DC0">
      <w:pPr>
        <w:pStyle w:val="BodyText"/>
        <w:spacing w:line="240" w:lineRule="auto"/>
        <w:rPr>
          <w:rFonts w:ascii="Times New Roman" w:hAnsi="Times New Roman" w:cs="Times New Roman"/>
          <w:b/>
          <w:bCs/>
          <w:sz w:val="22"/>
          <w:szCs w:val="22"/>
        </w:rPr>
      </w:pPr>
      <w:r w:rsidRPr="00756DC0">
        <w:rPr>
          <w:rFonts w:ascii="Times New Roman" w:hAnsi="Times New Roman" w:cs="Times New Roman"/>
          <w:sz w:val="22"/>
          <w:szCs w:val="22"/>
        </w:rPr>
        <w:t>Information management (IM) activities at HBR are supervised by an Information Oversight Committee (IOC). The IOC addresses topics such as the HBR data catalog (data quality assurance and quality control, metadata, contributions to LTER-Network Information System), the sample archive, and the HBR website (updating the content, structure, and design). The IOC meets formally twice each year (January/July) and reports to the Scientific Coordinating Committee (governing body for HBR). The IOC includes a representative cross-section of HBR participants.</w:t>
      </w:r>
      <w:r w:rsidR="00A743EB">
        <w:rPr>
          <w:rFonts w:ascii="Times New Roman" w:hAnsi="Times New Roman" w:cs="Times New Roman"/>
          <w:sz w:val="22"/>
          <w:szCs w:val="22"/>
        </w:rPr>
        <w:t xml:space="preserve"> </w:t>
      </w:r>
    </w:p>
    <w:p w14:paraId="58AB79B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IT Resources</w:t>
      </w:r>
    </w:p>
    <w:p w14:paraId="456A295E" w14:textId="77777777" w:rsidR="00756DC0" w:rsidRPr="00756DC0" w:rsidRDefault="00756DC0" w:rsidP="00756DC0">
      <w:pPr>
        <w:spacing w:after="0" w:line="240" w:lineRule="auto"/>
        <w:rPr>
          <w:rFonts w:ascii="Times New Roman" w:hAnsi="Times New Roman" w:cs="Times New Roman"/>
        </w:rPr>
      </w:pPr>
      <w:r w:rsidRPr="00756DC0">
        <w:rPr>
          <w:rFonts w:ascii="Times New Roman" w:hAnsi="Times New Roman" w:cs="Times New Roman"/>
        </w:rPr>
        <w:t>IT support for HBR IM is provide through the UNH Research Computing and Instrumentation (RCI) center. RCI provides support to researchers in ESRC, as well as to the wider University research community, State of NH, and Federal Agencies. ESRC has had a long-standing Service Level Agreement (SLA) with RCI (more than 20 years). In addition to overall IT support described in the</w:t>
      </w:r>
      <w:r w:rsidR="00A743EB">
        <w:rPr>
          <w:rFonts w:ascii="Times New Roman" w:hAnsi="Times New Roman" w:cs="Times New Roman"/>
        </w:rPr>
        <w:t xml:space="preserve"> </w:t>
      </w:r>
      <w:r w:rsidRPr="00756DC0">
        <w:rPr>
          <w:rFonts w:ascii="Times New Roman" w:hAnsi="Times New Roman" w:cs="Times New Roman"/>
        </w:rPr>
        <w:t xml:space="preserve">RCI also provides the personnel for as-needed project support. This gives the HBR-IM team access to expertise for special projects, without the need to provide full-time support for personnel on the IM team for programming, web design, etc. </w:t>
      </w:r>
    </w:p>
    <w:p w14:paraId="14C1CF98"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A45C8E4"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sz w:val="22"/>
          <w:szCs w:val="22"/>
          <w:shd w:val="clear" w:color="auto" w:fill="E6E6E6"/>
        </w:rPr>
        <w:t>Create Table here with IM key features:</w:t>
      </w:r>
      <w:r w:rsidR="00A743EB">
        <w:rPr>
          <w:rFonts w:ascii="Times New Roman" w:hAnsi="Times New Roman" w:cs="Times New Roman"/>
          <w:sz w:val="22"/>
          <w:szCs w:val="22"/>
          <w:shd w:val="clear" w:color="auto" w:fill="E6E6E6"/>
        </w:rPr>
        <w:t xml:space="preserve"> </w:t>
      </w:r>
      <w:r w:rsidRPr="00756DC0">
        <w:rPr>
          <w:rFonts w:ascii="Times New Roman" w:hAnsi="Times New Roman" w:cs="Times New Roman"/>
          <w:sz w:val="22"/>
          <w:szCs w:val="22"/>
          <w:shd w:val="clear" w:color="auto" w:fill="E6E6E6"/>
        </w:rPr>
        <w:t>website, catalogs (biblio, personnel, data, site locations)</w:t>
      </w:r>
    </w:p>
    <w:p w14:paraId="1238C86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Number of datasets in hubbardbrook.org catalog and in LTER-NIS (list # data packages and total number of entities), databases – MYSQL for HBR data, Postgres for metadata management, PostGIS for spatial data access online.</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235"/>
        <w:gridCol w:w="6123"/>
      </w:tblGrid>
      <w:tr w:rsidR="00756DC0" w:rsidRPr="00756DC0" w14:paraId="116B1DF7" w14:textId="77777777" w:rsidTr="00675E38">
        <w:tc>
          <w:tcPr>
            <w:tcW w:w="3235" w:type="dxa"/>
            <w:tcBorders>
              <w:top w:val="single" w:sz="1" w:space="0" w:color="000000"/>
              <w:left w:val="single" w:sz="1" w:space="0" w:color="000000"/>
              <w:bottom w:val="single" w:sz="1" w:space="0" w:color="000000"/>
            </w:tcBorders>
            <w:shd w:val="clear" w:color="auto" w:fill="auto"/>
          </w:tcPr>
          <w:p w14:paraId="276C7DF2"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lastRenderedPageBreak/>
              <w:t>Feature</w:t>
            </w:r>
          </w:p>
        </w:tc>
        <w:tc>
          <w:tcPr>
            <w:tcW w:w="6123" w:type="dxa"/>
            <w:tcBorders>
              <w:top w:val="single" w:sz="1" w:space="0" w:color="000000"/>
              <w:left w:val="single" w:sz="1" w:space="0" w:color="000000"/>
              <w:bottom w:val="single" w:sz="1" w:space="0" w:color="000000"/>
              <w:right w:val="single" w:sz="1" w:space="0" w:color="000000"/>
            </w:tcBorders>
            <w:shd w:val="clear" w:color="auto" w:fill="auto"/>
          </w:tcPr>
          <w:p w14:paraId="082869AF"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Details, software, resources</w:t>
            </w:r>
          </w:p>
        </w:tc>
      </w:tr>
      <w:tr w:rsidR="00756DC0" w:rsidRPr="00756DC0" w14:paraId="5C7B8E18" w14:textId="77777777" w:rsidTr="00675E38">
        <w:tc>
          <w:tcPr>
            <w:tcW w:w="3235" w:type="dxa"/>
            <w:tcBorders>
              <w:left w:val="single" w:sz="1" w:space="0" w:color="000000"/>
              <w:bottom w:val="single" w:sz="1" w:space="0" w:color="000000"/>
            </w:tcBorders>
            <w:shd w:val="clear" w:color="auto" w:fill="auto"/>
          </w:tcPr>
          <w:p w14:paraId="556959D5"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Website: http://hubbardbrook.org</w:t>
            </w:r>
          </w:p>
        </w:tc>
        <w:tc>
          <w:tcPr>
            <w:tcW w:w="6123" w:type="dxa"/>
            <w:tcBorders>
              <w:left w:val="single" w:sz="1" w:space="0" w:color="000000"/>
              <w:bottom w:val="single" w:sz="1" w:space="0" w:color="000000"/>
              <w:right w:val="single" w:sz="1" w:space="0" w:color="000000"/>
            </w:tcBorders>
            <w:shd w:val="clear" w:color="auto" w:fill="auto"/>
          </w:tcPr>
          <w:p w14:paraId="45A816B2"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html, css, php, xslt, javascript, apache</w:t>
            </w:r>
          </w:p>
        </w:tc>
      </w:tr>
      <w:tr w:rsidR="00756DC0" w:rsidRPr="00756DC0" w14:paraId="0C96B414" w14:textId="77777777" w:rsidTr="00675E38">
        <w:tc>
          <w:tcPr>
            <w:tcW w:w="3235" w:type="dxa"/>
            <w:tcBorders>
              <w:left w:val="single" w:sz="1" w:space="0" w:color="000000"/>
              <w:bottom w:val="single" w:sz="1" w:space="0" w:color="000000"/>
            </w:tcBorders>
            <w:shd w:val="clear" w:color="auto" w:fill="auto"/>
          </w:tcPr>
          <w:p w14:paraId="0B0709FC"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Bibliography</w:t>
            </w:r>
          </w:p>
        </w:tc>
        <w:tc>
          <w:tcPr>
            <w:tcW w:w="6123" w:type="dxa"/>
            <w:tcBorders>
              <w:left w:val="single" w:sz="1" w:space="0" w:color="000000"/>
              <w:bottom w:val="single" w:sz="1" w:space="0" w:color="000000"/>
              <w:right w:val="single" w:sz="1" w:space="0" w:color="000000"/>
            </w:tcBorders>
            <w:shd w:val="clear" w:color="auto" w:fill="auto"/>
          </w:tcPr>
          <w:p w14:paraId="2816C52A"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Zotero, MYSQL, bibutils</w:t>
            </w:r>
          </w:p>
        </w:tc>
      </w:tr>
      <w:tr w:rsidR="00756DC0" w:rsidRPr="00756DC0" w14:paraId="3CF0DC9D" w14:textId="77777777" w:rsidTr="00675E38">
        <w:tc>
          <w:tcPr>
            <w:tcW w:w="3235" w:type="dxa"/>
            <w:tcBorders>
              <w:left w:val="single" w:sz="1" w:space="0" w:color="000000"/>
              <w:bottom w:val="single" w:sz="1" w:space="0" w:color="000000"/>
            </w:tcBorders>
            <w:shd w:val="clear" w:color="auto" w:fill="auto"/>
          </w:tcPr>
          <w:p w14:paraId="0C871240"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Data Catalog</w:t>
            </w:r>
          </w:p>
        </w:tc>
        <w:tc>
          <w:tcPr>
            <w:tcW w:w="6123" w:type="dxa"/>
            <w:tcBorders>
              <w:left w:val="single" w:sz="1" w:space="0" w:color="000000"/>
              <w:bottom w:val="single" w:sz="1" w:space="0" w:color="000000"/>
              <w:right w:val="single" w:sz="1" w:space="0" w:color="000000"/>
            </w:tcBorders>
            <w:shd w:val="clear" w:color="auto" w:fill="auto"/>
          </w:tcPr>
          <w:p w14:paraId="34D3D075"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 xml:space="preserve">MYSQL </w:t>
            </w:r>
          </w:p>
        </w:tc>
      </w:tr>
      <w:tr w:rsidR="00756DC0" w:rsidRPr="00756DC0" w14:paraId="664BDC97" w14:textId="77777777" w:rsidTr="00675E38">
        <w:tc>
          <w:tcPr>
            <w:tcW w:w="3235" w:type="dxa"/>
            <w:tcBorders>
              <w:left w:val="single" w:sz="1" w:space="0" w:color="000000"/>
              <w:bottom w:val="single" w:sz="1" w:space="0" w:color="000000"/>
            </w:tcBorders>
            <w:shd w:val="clear" w:color="auto" w:fill="auto"/>
          </w:tcPr>
          <w:p w14:paraId="7F4C5124"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Metadata</w:t>
            </w:r>
          </w:p>
        </w:tc>
        <w:tc>
          <w:tcPr>
            <w:tcW w:w="6123" w:type="dxa"/>
            <w:tcBorders>
              <w:left w:val="single" w:sz="1" w:space="0" w:color="000000"/>
              <w:bottom w:val="single" w:sz="1" w:space="0" w:color="000000"/>
              <w:right w:val="single" w:sz="1" w:space="0" w:color="000000"/>
            </w:tcBorders>
            <w:shd w:val="clear" w:color="auto" w:fill="auto"/>
          </w:tcPr>
          <w:p w14:paraId="2DD1D7AD"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Postgres, metabase2 (adopted from GCE/MCR/SBC)</w:t>
            </w:r>
          </w:p>
        </w:tc>
      </w:tr>
      <w:tr w:rsidR="00756DC0" w:rsidRPr="00756DC0" w14:paraId="01C4D641" w14:textId="77777777" w:rsidTr="00675E38">
        <w:tc>
          <w:tcPr>
            <w:tcW w:w="3235" w:type="dxa"/>
            <w:tcBorders>
              <w:left w:val="single" w:sz="1" w:space="0" w:color="000000"/>
              <w:bottom w:val="single" w:sz="1" w:space="0" w:color="000000"/>
            </w:tcBorders>
            <w:shd w:val="clear" w:color="auto" w:fill="auto"/>
          </w:tcPr>
          <w:p w14:paraId="075A7768"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Computer Hardware</w:t>
            </w:r>
          </w:p>
        </w:tc>
        <w:tc>
          <w:tcPr>
            <w:tcW w:w="6123" w:type="dxa"/>
            <w:tcBorders>
              <w:left w:val="single" w:sz="1" w:space="0" w:color="000000"/>
              <w:bottom w:val="single" w:sz="1" w:space="0" w:color="000000"/>
              <w:right w:val="single" w:sz="1" w:space="0" w:color="000000"/>
            </w:tcBorders>
            <w:shd w:val="clear" w:color="auto" w:fill="auto"/>
          </w:tcPr>
          <w:p w14:paraId="34A38F7F" w14:textId="77777777" w:rsidR="00756DC0" w:rsidRPr="00756DC0" w:rsidRDefault="00756DC0" w:rsidP="00675E38">
            <w:pPr>
              <w:pStyle w:val="TableContents"/>
              <w:snapToGrid w:val="0"/>
              <w:rPr>
                <w:rFonts w:ascii="Times New Roman" w:hAnsi="Times New Roman" w:cs="Times New Roman"/>
                <w:sz w:val="22"/>
                <w:szCs w:val="22"/>
              </w:rPr>
            </w:pPr>
            <w:r w:rsidRPr="00756DC0">
              <w:rPr>
                <w:rFonts w:ascii="Times New Roman" w:hAnsi="Times New Roman" w:cs="Times New Roman"/>
                <w:sz w:val="22"/>
                <w:szCs w:val="22"/>
              </w:rPr>
              <w:t>Dell Poweredge R510, desktop and laptop linux systems.</w:t>
            </w:r>
          </w:p>
        </w:tc>
      </w:tr>
      <w:tr w:rsidR="00756DC0" w:rsidRPr="00756DC0" w14:paraId="1F881F03" w14:textId="77777777" w:rsidTr="00675E38">
        <w:tc>
          <w:tcPr>
            <w:tcW w:w="3235" w:type="dxa"/>
            <w:tcBorders>
              <w:left w:val="single" w:sz="1" w:space="0" w:color="000000"/>
              <w:bottom w:val="single" w:sz="1" w:space="0" w:color="000000"/>
            </w:tcBorders>
            <w:shd w:val="clear" w:color="auto" w:fill="auto"/>
          </w:tcPr>
          <w:p w14:paraId="775C2A4A" w14:textId="77777777" w:rsidR="00756DC0" w:rsidRPr="00756DC0" w:rsidRDefault="00756DC0" w:rsidP="00675E38">
            <w:pPr>
              <w:pStyle w:val="TableContents"/>
              <w:rPr>
                <w:rFonts w:ascii="Times New Roman" w:hAnsi="Times New Roman" w:cs="Times New Roman"/>
                <w:sz w:val="22"/>
                <w:szCs w:val="22"/>
              </w:rPr>
            </w:pPr>
            <w:r w:rsidRPr="00756DC0">
              <w:rPr>
                <w:rFonts w:ascii="Times New Roman" w:hAnsi="Times New Roman" w:cs="Times New Roman"/>
                <w:sz w:val="22"/>
                <w:szCs w:val="22"/>
              </w:rPr>
              <w:t>Backup</w:t>
            </w:r>
          </w:p>
        </w:tc>
        <w:tc>
          <w:tcPr>
            <w:tcW w:w="6123" w:type="dxa"/>
            <w:tcBorders>
              <w:left w:val="single" w:sz="1" w:space="0" w:color="000000"/>
              <w:bottom w:val="single" w:sz="1" w:space="0" w:color="000000"/>
              <w:right w:val="single" w:sz="1" w:space="0" w:color="000000"/>
            </w:tcBorders>
            <w:shd w:val="clear" w:color="auto" w:fill="auto"/>
          </w:tcPr>
          <w:p w14:paraId="25CF5F4F" w14:textId="77777777" w:rsidR="00756DC0" w:rsidRPr="00756DC0" w:rsidRDefault="00756DC0" w:rsidP="00675E38">
            <w:pPr>
              <w:pStyle w:val="TableContents"/>
              <w:snapToGrid w:val="0"/>
              <w:rPr>
                <w:rFonts w:ascii="Times New Roman" w:hAnsi="Times New Roman" w:cs="Times New Roman"/>
                <w:sz w:val="22"/>
                <w:szCs w:val="22"/>
              </w:rPr>
            </w:pPr>
            <w:r w:rsidRPr="00756DC0">
              <w:rPr>
                <w:rFonts w:ascii="Times New Roman" w:hAnsi="Times New Roman" w:cs="Times New Roman"/>
                <w:sz w:val="22"/>
                <w:szCs w:val="22"/>
              </w:rPr>
              <w:t xml:space="preserve">BackupPC </w:t>
            </w:r>
          </w:p>
        </w:tc>
      </w:tr>
    </w:tbl>
    <w:p w14:paraId="441A6A3D"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F0F0F0"/>
        </w:rPr>
      </w:pPr>
    </w:p>
    <w:p w14:paraId="446A902F"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Database Detail</w:t>
      </w:r>
    </w:p>
    <w:p w14:paraId="472A35B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Tabular data for all HBR datasets are stored in a MYSQL database, and retrieved by website queries via php code. Both a live and development database are used to test and stage datasets for review and approval. A </w:t>
      </w:r>
    </w:p>
    <w:p w14:paraId="395C6542"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Postgres database handles the metabase content – see details in metadata section. All databases are backed up daily, and data is easily restored for the entire database, or for individual tables as necessary.</w:t>
      </w:r>
    </w:p>
    <w:p w14:paraId="28A5676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C7C866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HBR Website</w:t>
      </w:r>
    </w:p>
    <w:p w14:paraId="003CE8CD"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The HBR website is the primary means by which HBR information is disseminated, with additional non-digital data (charts, maps, photographs) made available upon request. The HBR website was redesigned in 2012, following the Guidelines for LTER Web Site Design and Content. All updates to the website undergo initial testing and review on a development version of the website. The HBR website is hosted on the main webserver managed by RCI, with temperature control and power backup. </w:t>
      </w:r>
      <w:r w:rsidRPr="00756DC0">
        <w:rPr>
          <w:rFonts w:ascii="Times New Roman" w:hAnsi="Times New Roman" w:cs="Times New Roman"/>
          <w:sz w:val="22"/>
          <w:szCs w:val="22"/>
          <w:shd w:val="clear" w:color="auto" w:fill="E6E6E6"/>
        </w:rPr>
        <w:t xml:space="preserve">add some </w:t>
      </w:r>
      <w:r w:rsidR="0097252E">
        <w:rPr>
          <w:rFonts w:ascii="Times New Roman" w:hAnsi="Times New Roman" w:cs="Times New Roman"/>
          <w:sz w:val="22"/>
          <w:szCs w:val="22"/>
          <w:shd w:val="clear" w:color="auto" w:fill="E6E6E6"/>
        </w:rPr>
        <w:t>fig</w:t>
      </w:r>
      <w:r w:rsidRPr="00756DC0">
        <w:rPr>
          <w:rFonts w:ascii="Times New Roman" w:hAnsi="Times New Roman" w:cs="Times New Roman"/>
          <w:sz w:val="22"/>
          <w:szCs w:val="22"/>
          <w:shd w:val="clear" w:color="auto" w:fill="E6E6E6"/>
        </w:rPr>
        <w:t>ure from google analytics that demonstrates level of website use, and use by user category from our local download file.</w:t>
      </w:r>
    </w:p>
    <w:p w14:paraId="3BBBA9C2" w14:textId="77777777" w:rsidR="00756DC0" w:rsidRPr="00756DC0" w:rsidRDefault="00756DC0" w:rsidP="00756DC0">
      <w:pPr>
        <w:pStyle w:val="BodyText"/>
        <w:spacing w:after="0" w:line="240" w:lineRule="auto"/>
        <w:rPr>
          <w:rFonts w:ascii="Times New Roman" w:hAnsi="Times New Roman" w:cs="Times New Roman"/>
          <w:sz w:val="22"/>
          <w:szCs w:val="22"/>
        </w:rPr>
      </w:pPr>
    </w:p>
    <w:p w14:paraId="296C548A"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Personnel database</w:t>
      </w:r>
      <w:r w:rsidRPr="00756DC0">
        <w:rPr>
          <w:rFonts w:ascii="Times New Roman" w:hAnsi="Times New Roman" w:cs="Times New Roman"/>
          <w:sz w:val="22"/>
          <w:szCs w:val="22"/>
        </w:rPr>
        <w:t xml:space="preserve"> – A personnel database, including curriculum vitas, is maintained on the HBR website. Individuals update their own vitas via a password-protected web form. Updates can be made any time and reminders (and subsequent follow-ups) are sent out twice annually to ensure that the information is current. </w:t>
      </w:r>
    </w:p>
    <w:p w14:paraId="3BF40AE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C53E2F1"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Current Research</w:t>
      </w:r>
      <w:r w:rsidRPr="00756DC0">
        <w:rPr>
          <w:rFonts w:ascii="Times New Roman" w:hAnsi="Times New Roman" w:cs="Times New Roman"/>
          <w:sz w:val="22"/>
          <w:szCs w:val="22"/>
        </w:rPr>
        <w:t xml:space="preserve"> – A description of current research activities is available through the HBR website to keep the public abreast of research initiatives and preliminary findings. Updates reflect changes in the development and scope of current research. </w:t>
      </w:r>
    </w:p>
    <w:p w14:paraId="5935FDE8"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75A9CA1"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Photo archive</w:t>
      </w:r>
      <w:r w:rsidRPr="00756DC0">
        <w:rPr>
          <w:rFonts w:ascii="Times New Roman" w:hAnsi="Times New Roman" w:cs="Times New Roman"/>
          <w:i/>
          <w:iCs/>
          <w:sz w:val="22"/>
          <w:szCs w:val="22"/>
        </w:rPr>
        <w:t xml:space="preserve"> – </w:t>
      </w:r>
      <w:r w:rsidRPr="00756DC0">
        <w:rPr>
          <w:rFonts w:ascii="Times New Roman" w:hAnsi="Times New Roman" w:cs="Times New Roman"/>
          <w:sz w:val="22"/>
          <w:szCs w:val="22"/>
        </w:rPr>
        <w:t>The website has a searchable archive of digital images that are frequently used in publications, presentations and textbooks. Many of the historical HBR photographs and slides have been scanned at high resolution to ensure that these irreplaceable images are preserved in perpetuity. The online photo gallery was recently updated with the installation of Piwigo (http://piwigo.org) on the website server. This full-featured photo management software allows for photo upload, tagging, search, and for user accounts with varying permission levels.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An Epson V800 slide scanner is now available for HBR, and we are in the process of identifying additional historical slides to be added to the digital collection.</w:t>
      </w:r>
    </w:p>
    <w:p w14:paraId="3A377CD1"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DBC3DD5"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sz w:val="22"/>
          <w:szCs w:val="22"/>
          <w:u w:val="single"/>
        </w:rPr>
        <w:t>Data catalog</w:t>
      </w:r>
      <w:r w:rsidRPr="00756DC0">
        <w:rPr>
          <w:rFonts w:ascii="Times New Roman" w:hAnsi="Times New Roman" w:cs="Times New Roman"/>
          <w:sz w:val="22"/>
          <w:szCs w:val="22"/>
        </w:rPr>
        <w:t xml:space="preserve"> – The HBR data catalog is available on the HBR website as well as the LTER NIS. A complete inventory of data is available in section XX.</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When users view or download data from the local HBR data catalog, they self-identify, by entering their name, affiliation, email address. This information is stored in a database and provides statistics on data use. Datasets accessed through the LTER-NIS data portal are tracked</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through 'Data Package Access Reports'. </w:t>
      </w:r>
    </w:p>
    <w:p w14:paraId="399D0166" w14:textId="77777777" w:rsidR="00756DC0" w:rsidRPr="00756DC0" w:rsidRDefault="00756DC0" w:rsidP="00756DC0">
      <w:pPr>
        <w:pStyle w:val="BodyText"/>
        <w:shd w:val="clear" w:color="auto" w:fill="E6E6E6"/>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 xml:space="preserve">UPDATE THIS SECTION On average, 3,705 HBR datasets are downloaded per year (approximately 10 </w:t>
      </w:r>
      <w:r w:rsidRPr="00756DC0">
        <w:rPr>
          <w:rFonts w:ascii="Times New Roman" w:hAnsi="Times New Roman" w:cs="Times New Roman"/>
          <w:sz w:val="22"/>
          <w:szCs w:val="22"/>
          <w:shd w:val="clear" w:color="auto" w:fill="E6E6E6"/>
        </w:rPr>
        <w:lastRenderedPageBreak/>
        <w:t xml:space="preserve">per day) by users representing 29 countries, 156 degree granting institutions, 15 government agencies, and 17 identifiable K-12 schools or districts. </w:t>
      </w:r>
    </w:p>
    <w:p w14:paraId="574B8AFB"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81FB2BA"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External links</w:t>
      </w:r>
      <w:r w:rsidRPr="00756DC0">
        <w:rPr>
          <w:rFonts w:ascii="Times New Roman" w:hAnsi="Times New Roman" w:cs="Times New Roman"/>
          <w:sz w:val="22"/>
          <w:szCs w:val="22"/>
        </w:rPr>
        <w:t xml:space="preserve"> – The HBR website provides links to LTER information and data resources, the US Forest Service site for Hubbard Brook, and the Hubbard Brook Research Foundation.</w:t>
      </w:r>
    </w:p>
    <w:p w14:paraId="4318407E"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46F011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u w:val="single"/>
        </w:rPr>
        <w:t>Internal Website</w:t>
      </w:r>
    </w:p>
    <w:p w14:paraId="01895E4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Password protected intranet access is available to the core HBR research teams. This was developed as a means of sharing ideas, information, and documents among the approximately 50 geographically dispersed members of the Committee of Scientists. The site mostly contains internal communications such as meeting minutes, NSF reviews, presentations, and proposals. </w:t>
      </w:r>
    </w:p>
    <w:p w14:paraId="0DF2362A" w14:textId="77777777" w:rsidR="00756DC0" w:rsidRPr="00756DC0" w:rsidRDefault="00756DC0" w:rsidP="00756DC0">
      <w:pPr>
        <w:pStyle w:val="BodyText"/>
        <w:spacing w:after="0" w:line="240" w:lineRule="auto"/>
        <w:rPr>
          <w:rFonts w:ascii="Times New Roman" w:hAnsi="Times New Roman" w:cs="Times New Roman"/>
          <w:sz w:val="22"/>
          <w:szCs w:val="22"/>
        </w:rPr>
      </w:pPr>
    </w:p>
    <w:p w14:paraId="2014AC79"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Publications</w:t>
      </w:r>
    </w:p>
    <w:p w14:paraId="54295A5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The publication list for HBR dates back to 1955, and includes more than 2,400 publications (books, journal articles, conference presentations, and theses). This publication list is accessible in a searchable format on the HBR website. New HBR publications are identified through self-reporting by investigators, annual reports, and Google Scholar alerts. Citations are managed locally with Zotero (http://zotero.org). This open source bibliography management software allows for export to standard reference management exchange formats, harvests citation information and associated pdf's easily through a browser, and provides cite-as-you-write support for MSWord and Open/LibreOffice.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A custom formatting style has been written to generate an upload format compatible with the current HBR bibliography database table. A new citation plugin for Zotero provides the capability to update and attach publication citation metrics. Early publications are archived in paper at the Cary Institute; publications since 2011 are archived in pdf format. The pre-2011 publications are being converted to digital format by downloading pdfs from the publisher, and scanning original paper copies when digital version is unavailable.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For the past several years, publications have been added to the list with the inclusion of a hyperlinked DOI to improve access to the documents. In addition, we often have USDA Forest Service authors on HBR publications; in these cases, the publications are open access through </w:t>
      </w:r>
      <w:hyperlink r:id="rId13" w:history="1">
        <w:r w:rsidRPr="00756DC0">
          <w:rPr>
            <w:rStyle w:val="Hyperlink"/>
            <w:rFonts w:ascii="Times New Roman" w:hAnsi="Times New Roman" w:cs="Times New Roman"/>
            <w:sz w:val="22"/>
            <w:szCs w:val="22"/>
          </w:rPr>
          <w:t>http</w:t>
        </w:r>
      </w:hyperlink>
      <w:hyperlink r:id="rId14" w:history="1">
        <w:r w:rsidRPr="00756DC0">
          <w:rPr>
            <w:rStyle w:val="Hyperlink"/>
            <w:rFonts w:ascii="Times New Roman" w:hAnsi="Times New Roman" w:cs="Times New Roman"/>
            <w:sz w:val="22"/>
            <w:szCs w:val="22"/>
          </w:rPr>
          <w:t>://</w:t>
        </w:r>
      </w:hyperlink>
      <w:hyperlink r:id="rId15" w:history="1">
        <w:r w:rsidRPr="00756DC0">
          <w:rPr>
            <w:rStyle w:val="Hyperlink"/>
            <w:rFonts w:ascii="Times New Roman" w:hAnsi="Times New Roman" w:cs="Times New Roman"/>
            <w:sz w:val="22"/>
            <w:szCs w:val="22"/>
          </w:rPr>
          <w:t>www</w:t>
        </w:r>
      </w:hyperlink>
      <w:hyperlink r:id="rId16" w:history="1">
        <w:r w:rsidRPr="00756DC0">
          <w:rPr>
            <w:rStyle w:val="Hyperlink"/>
            <w:rFonts w:ascii="Times New Roman" w:hAnsi="Times New Roman" w:cs="Times New Roman"/>
            <w:sz w:val="22"/>
            <w:szCs w:val="22"/>
          </w:rPr>
          <w:t>.</w:t>
        </w:r>
      </w:hyperlink>
      <w:hyperlink r:id="rId17" w:history="1">
        <w:r w:rsidRPr="00756DC0">
          <w:rPr>
            <w:rStyle w:val="Hyperlink"/>
            <w:rFonts w:ascii="Times New Roman" w:hAnsi="Times New Roman" w:cs="Times New Roman"/>
            <w:sz w:val="22"/>
            <w:szCs w:val="22"/>
          </w:rPr>
          <w:t>treesearch</w:t>
        </w:r>
      </w:hyperlink>
      <w:hyperlink r:id="rId18" w:history="1">
        <w:r w:rsidRPr="00756DC0">
          <w:rPr>
            <w:rStyle w:val="Hyperlink"/>
            <w:rFonts w:ascii="Times New Roman" w:hAnsi="Times New Roman" w:cs="Times New Roman"/>
            <w:sz w:val="22"/>
            <w:szCs w:val="22"/>
          </w:rPr>
          <w:t>.</w:t>
        </w:r>
      </w:hyperlink>
      <w:hyperlink r:id="rId19" w:history="1">
        <w:r w:rsidRPr="00756DC0">
          <w:rPr>
            <w:rStyle w:val="Hyperlink"/>
            <w:rFonts w:ascii="Times New Roman" w:hAnsi="Times New Roman" w:cs="Times New Roman"/>
            <w:sz w:val="22"/>
            <w:szCs w:val="22"/>
          </w:rPr>
          <w:t>fs</w:t>
        </w:r>
      </w:hyperlink>
      <w:hyperlink r:id="rId20" w:history="1">
        <w:r w:rsidRPr="00756DC0">
          <w:rPr>
            <w:rStyle w:val="Hyperlink"/>
            <w:rFonts w:ascii="Times New Roman" w:hAnsi="Times New Roman" w:cs="Times New Roman"/>
            <w:sz w:val="22"/>
            <w:szCs w:val="22"/>
          </w:rPr>
          <w:t>.</w:t>
        </w:r>
      </w:hyperlink>
      <w:hyperlink r:id="rId21" w:history="1">
        <w:r w:rsidRPr="00756DC0">
          <w:rPr>
            <w:rStyle w:val="Hyperlink"/>
            <w:rFonts w:ascii="Times New Roman" w:hAnsi="Times New Roman" w:cs="Times New Roman"/>
            <w:sz w:val="22"/>
            <w:szCs w:val="22"/>
          </w:rPr>
          <w:t>fed</w:t>
        </w:r>
      </w:hyperlink>
      <w:hyperlink r:id="rId22" w:history="1">
        <w:r w:rsidRPr="00756DC0">
          <w:rPr>
            <w:rStyle w:val="Hyperlink"/>
            <w:rFonts w:ascii="Times New Roman" w:hAnsi="Times New Roman" w:cs="Times New Roman"/>
            <w:sz w:val="22"/>
            <w:szCs w:val="22"/>
          </w:rPr>
          <w:t>.</w:t>
        </w:r>
      </w:hyperlink>
      <w:hyperlink r:id="rId23" w:history="1">
        <w:r w:rsidRPr="00756DC0">
          <w:rPr>
            <w:rStyle w:val="Hyperlink"/>
            <w:rFonts w:ascii="Times New Roman" w:hAnsi="Times New Roman" w:cs="Times New Roman"/>
            <w:sz w:val="22"/>
            <w:szCs w:val="22"/>
          </w:rPr>
          <w:t>us</w:t>
        </w:r>
      </w:hyperlink>
      <w:hyperlink r:id="rId24" w:history="1">
        <w:r w:rsidRPr="00756DC0">
          <w:rPr>
            <w:rStyle w:val="Hyperlink"/>
            <w:rFonts w:ascii="Times New Roman" w:hAnsi="Times New Roman" w:cs="Times New Roman"/>
            <w:sz w:val="22"/>
            <w:szCs w:val="22"/>
          </w:rPr>
          <w:t>/</w:t>
        </w:r>
      </w:hyperlink>
      <w:r w:rsidRPr="00756DC0">
        <w:rPr>
          <w:rFonts w:ascii="Times New Roman" w:hAnsi="Times New Roman" w:cs="Times New Roman"/>
          <w:sz w:val="22"/>
          <w:szCs w:val="22"/>
        </w:rPr>
        <w:t xml:space="preserve">, and we have begun to add links directly to the treesearch page for those publications. </w:t>
      </w:r>
    </w:p>
    <w:p w14:paraId="517A81A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63CD741B"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 Access Policy</w:t>
      </w:r>
    </w:p>
    <w:p w14:paraId="5BEC1ABB" w14:textId="77777777" w:rsidR="00756DC0" w:rsidRPr="00756DC0" w:rsidRDefault="00756DC0" w:rsidP="00756DC0">
      <w:pPr>
        <w:pStyle w:val="BodyText"/>
        <w:spacing w:after="0" w:line="240" w:lineRule="auto"/>
        <w:rPr>
          <w:rFonts w:ascii="Times New Roman" w:hAnsi="Times New Roman" w:cs="Times New Roman"/>
          <w:i/>
          <w:iCs/>
          <w:sz w:val="22"/>
          <w:szCs w:val="22"/>
        </w:rPr>
      </w:pPr>
      <w:r w:rsidRPr="00756DC0">
        <w:rPr>
          <w:rFonts w:ascii="Times New Roman" w:hAnsi="Times New Roman" w:cs="Times New Roman"/>
          <w:sz w:val="22"/>
          <w:szCs w:val="22"/>
        </w:rPr>
        <w:t>HBR adheres to the LTER Network Data Access Policy that was approved by the LTER Coordinating Committee in 2005. To date, all the data collected at HBR are considered Type I, with a goal of release to the general public within 2 years from the time of collection.</w:t>
      </w:r>
    </w:p>
    <w:p w14:paraId="0BCA597E" w14:textId="77777777" w:rsidR="00756DC0" w:rsidRPr="00756DC0" w:rsidRDefault="00756DC0" w:rsidP="00756DC0">
      <w:pPr>
        <w:pStyle w:val="BodyText"/>
        <w:spacing w:after="0" w:line="240" w:lineRule="auto"/>
        <w:rPr>
          <w:rFonts w:ascii="Times New Roman" w:hAnsi="Times New Roman" w:cs="Times New Roman"/>
          <w:i/>
          <w:iCs/>
          <w:sz w:val="22"/>
          <w:szCs w:val="22"/>
        </w:rPr>
      </w:pPr>
    </w:p>
    <w:p w14:paraId="6CD7FD47" w14:textId="77777777" w:rsidR="00756DC0" w:rsidRPr="00756DC0" w:rsidRDefault="00756DC0" w:rsidP="00756DC0">
      <w:pPr>
        <w:pStyle w:val="BodyText"/>
        <w:spacing w:after="0" w:line="240" w:lineRule="auto"/>
        <w:rPr>
          <w:rFonts w:ascii="Times New Roman" w:hAnsi="Times New Roman" w:cs="Times New Roman"/>
          <w:i/>
          <w:iCs/>
          <w:sz w:val="22"/>
          <w:szCs w:val="22"/>
        </w:rPr>
      </w:pPr>
      <w:r w:rsidRPr="00756DC0">
        <w:rPr>
          <w:rFonts w:ascii="Times New Roman" w:hAnsi="Times New Roman" w:cs="Times New Roman"/>
          <w:i/>
          <w:iCs/>
          <w:sz w:val="22"/>
          <w:szCs w:val="22"/>
          <w:shd w:val="clear" w:color="auto" w:fill="E6E6E6"/>
        </w:rPr>
        <w:t>Create a Download Summary Table – by year, by type of institution</w:t>
      </w:r>
    </w:p>
    <w:p w14:paraId="351C8A13" w14:textId="77777777" w:rsidR="00756DC0" w:rsidRPr="00756DC0" w:rsidRDefault="00756DC0" w:rsidP="00756DC0">
      <w:pPr>
        <w:pStyle w:val="BodyText"/>
        <w:spacing w:after="0" w:line="240" w:lineRule="auto"/>
        <w:rPr>
          <w:rFonts w:ascii="Times New Roman" w:hAnsi="Times New Roman" w:cs="Times New Roman"/>
          <w:i/>
          <w:iCs/>
          <w:sz w:val="22"/>
          <w:szCs w:val="22"/>
        </w:rPr>
      </w:pPr>
    </w:p>
    <w:p w14:paraId="22E9C95B"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Metadata</w:t>
      </w:r>
    </w:p>
    <w:p w14:paraId="7DDE6259" w14:textId="77777777" w:rsidR="00756DC0" w:rsidRPr="00756DC0" w:rsidRDefault="00756DC0" w:rsidP="00756DC0">
      <w:pPr>
        <w:spacing w:line="240" w:lineRule="auto"/>
        <w:rPr>
          <w:rFonts w:ascii="Times New Roman" w:hAnsi="Times New Roman" w:cs="Times New Roman"/>
        </w:rPr>
      </w:pPr>
      <w:r w:rsidRPr="00756DC0">
        <w:rPr>
          <w:rFonts w:ascii="Times New Roman" w:hAnsi="Times New Roman" w:cs="Times New Roman"/>
        </w:rPr>
        <w:t>HBR researchers have a long history of data sharing, and were among the first LTER sites to provide dial-up access to datasets. Within a year of LTER EML adoption, all HBR data were available on-line with EML documentation. Due to the early adoption of EML, many data packages became out of sync with the EML Best Practices developed by the LTER community (over the course of a decade).</w:t>
      </w:r>
      <w:r w:rsidR="00A743EB">
        <w:rPr>
          <w:rFonts w:ascii="Times New Roman" w:hAnsi="Times New Roman" w:cs="Times New Roman"/>
        </w:rPr>
        <w:t xml:space="preserve"> </w:t>
      </w:r>
      <w:r w:rsidRPr="00756DC0">
        <w:rPr>
          <w:rFonts w:ascii="Times New Roman" w:hAnsi="Times New Roman" w:cs="Times New Roman"/>
        </w:rPr>
        <w:t xml:space="preserve">During this past renewal cycle, all datasets were brought into compliance with EML Best Practices, as demonstrated through their availability in the NIS data catalog. </w:t>
      </w:r>
    </w:p>
    <w:p w14:paraId="576FFCAC" w14:textId="77777777" w:rsidR="00756DC0" w:rsidRPr="00756DC0" w:rsidRDefault="00756DC0" w:rsidP="00756DC0">
      <w:pPr>
        <w:spacing w:line="240" w:lineRule="auto"/>
        <w:rPr>
          <w:rFonts w:ascii="Times New Roman" w:hAnsi="Times New Roman" w:cs="Times New Roman"/>
        </w:rPr>
      </w:pPr>
    </w:p>
    <w:p w14:paraId="7E3D3490" w14:textId="77777777" w:rsidR="00756DC0" w:rsidRPr="00756DC0" w:rsidRDefault="00756DC0" w:rsidP="00756DC0">
      <w:pPr>
        <w:spacing w:after="0" w:line="240" w:lineRule="auto"/>
        <w:rPr>
          <w:rFonts w:ascii="Times New Roman" w:hAnsi="Times New Roman" w:cs="Times New Roman"/>
          <w:shd w:val="clear" w:color="auto" w:fill="F0F0F0"/>
        </w:rPr>
      </w:pPr>
      <w:r w:rsidRPr="00756DC0">
        <w:rPr>
          <w:rFonts w:ascii="Times New Roman" w:hAnsi="Times New Roman" w:cs="Times New Roman"/>
        </w:rPr>
        <w:t xml:space="preserve">The most important task ahead with regard to metadata, is the harvest of information from our existing eml into the metabase schema. We have been able to leverage resources from other sites for this process, in particular GCE, SBC, and MCR. The latter two sites have built the metabase schema in Postgres, and have just completed migrating flat xml file content to the database. They have shared an export of the </w:t>
      </w:r>
      <w:r w:rsidRPr="00756DC0">
        <w:rPr>
          <w:rFonts w:ascii="Times New Roman" w:hAnsi="Times New Roman" w:cs="Times New Roman"/>
        </w:rPr>
        <w:lastRenderedPageBreak/>
        <w:t>metabase schema, which we imported to the HBR Postgres database, as well as xsl files for the extraction of key eml components - attributes, personnel, keywords, etc.</w:t>
      </w:r>
      <w:r w:rsidR="00A743EB">
        <w:rPr>
          <w:rFonts w:ascii="Times New Roman" w:hAnsi="Times New Roman" w:cs="Times New Roman"/>
        </w:rPr>
        <w:t xml:space="preserve"> </w:t>
      </w:r>
      <w:r w:rsidRPr="00756DC0">
        <w:rPr>
          <w:rFonts w:ascii="Times New Roman" w:hAnsi="Times New Roman" w:cs="Times New Roman"/>
        </w:rPr>
        <w:t>Once the database is populated, we will also leverage MCR/SBC code resources that generate eml from the metabase. Once complete, all HBR metadata will be generated from the information stored in metabase; a model that will streamline data package development and help to increase our productivity.</w:t>
      </w:r>
    </w:p>
    <w:p w14:paraId="0D166F9A"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F0F0F0"/>
        </w:rPr>
      </w:pPr>
    </w:p>
    <w:p w14:paraId="30C42104"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Data Lifecycle</w:t>
      </w:r>
    </w:p>
    <w:p w14:paraId="6F336786"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 xml:space="preserve">Research at HBR is conducted by a geographically dispersed group of cooperating scientists from many institutions. The data collected by these scientists include core data sets that comprise the long-term monitoring program, as well as data from shorter-term studies. Scientists who wish to conduct new research at HBR obtain permission from the Research Approval Committee (RAC; spring and fall submission periods). As part of this process, they submit an on-line proposal submission form, providing detailed information on research location, data collection, sampling methods, and a safety plan. The information on the proposal submission form is appended to a database, and approved projects are tracked over time until completion. In the next RAC cycle (spring 2016), we will implement a number of changes that have been developed by the RAC chair and the Information Manager. These changes will improve our ability to track status, progress, data, and publications for all projects at the Hubbard Brook Experimental Forest. Three important changes will be 1) the requirement for a data management plan that will be signed off by both RAC and IM, prior to the initiation of a project, 2) a formalized data policy that requires </w:t>
      </w:r>
      <w:r w:rsidRPr="00756DC0">
        <w:rPr>
          <w:rFonts w:ascii="Times New Roman" w:hAnsi="Times New Roman" w:cs="Times New Roman"/>
          <w:i/>
          <w:iCs/>
          <w:sz w:val="22"/>
          <w:szCs w:val="22"/>
        </w:rPr>
        <w:t>all</w:t>
      </w:r>
      <w:r w:rsidRPr="00756DC0">
        <w:rPr>
          <w:rFonts w:ascii="Times New Roman" w:hAnsi="Times New Roman" w:cs="Times New Roman"/>
          <w:sz w:val="22"/>
          <w:szCs w:val="22"/>
        </w:rPr>
        <w:t xml:space="preserve"> researchers at the Experimental Forest to contribute the data obtained in the study, and accompanying metadata, to the HBR Information Manager, and 3) a formalized annual reporting requirement, implemented with the Qualtrics Survey Research Suite (a Web-based survey and data analysis service licensed by UNH). The new RAC-IM integration will increase the number of opportunities for PI-IM interaction over the data lifecycle, and will</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increase the number and quality of datasets that we develop.</w:t>
      </w:r>
    </w:p>
    <w:p w14:paraId="22176E0D" w14:textId="77777777" w:rsidR="00756DC0" w:rsidRPr="00756DC0" w:rsidRDefault="00756DC0" w:rsidP="00756DC0">
      <w:pPr>
        <w:pStyle w:val="BodyText"/>
        <w:spacing w:after="0" w:line="240" w:lineRule="auto"/>
        <w:rPr>
          <w:rFonts w:ascii="Times New Roman" w:hAnsi="Times New Roman" w:cs="Times New Roman"/>
          <w:sz w:val="22"/>
          <w:szCs w:val="22"/>
        </w:rPr>
      </w:pPr>
    </w:p>
    <w:p w14:paraId="77E5B1A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Since data collected at HBR are diverse and often highly specialized, individual researchers are responsible for developing their own data management protocols (e.g., database design, QA/QC) prior to submission to the centralized data catalog. The Information Manager is available to provide guidance and assistance at the onset and through all phases of research to ensure the integrity and safety of the data and metadata.</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Data and metadata forms are submitted to the Information Manager for review.</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The IM then reviews submissions (data formatting and QA/QC checks, LTER-NIS PASTA congruency evaluation) prior to uploading data to the data catalog. </w:t>
      </w:r>
    </w:p>
    <w:p w14:paraId="41DC3D3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92524A6"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p>
    <w:p w14:paraId="60FBBA96" w14:textId="77777777" w:rsidR="00756DC0" w:rsidRPr="00756DC0" w:rsidRDefault="00756DC0" w:rsidP="00756DC0">
      <w:pPr>
        <w:pStyle w:val="BodyText"/>
        <w:spacing w:after="0" w:line="240" w:lineRule="auto"/>
        <w:rPr>
          <w:rFonts w:ascii="Times New Roman" w:hAnsi="Times New Roman" w:cs="Times New Roman"/>
          <w:sz w:val="22"/>
          <w:szCs w:val="22"/>
          <w:shd w:val="clear" w:color="auto" w:fill="E6E6E6"/>
        </w:rPr>
      </w:pPr>
      <w:r w:rsidRPr="00756DC0">
        <w:rPr>
          <w:rFonts w:ascii="Times New Roman" w:hAnsi="Times New Roman" w:cs="Times New Roman"/>
          <w:b/>
          <w:bCs/>
          <w:sz w:val="22"/>
          <w:szCs w:val="22"/>
          <w:shd w:val="clear" w:color="auto" w:fill="E6E6E6"/>
        </w:rPr>
        <w:t>Sensor Network/transition from charts to digital/adoption of GCE Toolbox</w:t>
      </w:r>
    </w:p>
    <w:p w14:paraId="3431F4DE"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shd w:val="clear" w:color="auto" w:fill="E6E6E6"/>
        </w:rPr>
        <w:t>There is a fair amount to write here, and there are ongoing developments – I'll get to this section soon</w:t>
      </w:r>
    </w:p>
    <w:p w14:paraId="7B8BC375"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BD66567"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 xml:space="preserve">Sample Archive </w:t>
      </w:r>
    </w:p>
    <w:p w14:paraId="2AFCEAAC"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More than 20 years ago, HBR made a commitment to the permanent storage of physical samples (e.g., streamwater, precipitation, vegetation, soil). A dedicated building on-site serves as the archive facility,</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and now houses approximately 40,000 samples. After samples are collected and analyzed, they are stored in a physical sample archive building located at HBR.</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Samples are preserved, barcoded, and cataloged with accompanying metadata in the HBR centralized database, a process that ensures the discoverability and access to samples for future research. A sample archive subsampling policy has been developed to 1) to maintain the chemical integrity of these samples; 2) to document the use of these samples, and any resulting changes; 3) inform principal investigators of interest in sample use; and 4) to acknowledge the appropriate funding sources for their original collection.</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Requests for reanalysis of these samples (e.g. isotopic analyses, heavy metals) are received periodically, and have resulted in a number of publications.</w:t>
      </w:r>
      <w:r w:rsidRPr="00756DC0">
        <w:rPr>
          <w:rFonts w:ascii="Times New Roman" w:hAnsi="Times New Roman" w:cs="Times New Roman"/>
          <w:sz w:val="22"/>
          <w:szCs w:val="22"/>
          <w:shd w:val="clear" w:color="auto" w:fill="E6E6E6"/>
        </w:rPr>
        <w:t xml:space="preserve"> Details from Amey. </w:t>
      </w:r>
      <w:r w:rsidRPr="00756DC0">
        <w:rPr>
          <w:rFonts w:ascii="Times New Roman" w:hAnsi="Times New Roman" w:cs="Times New Roman"/>
          <w:sz w:val="22"/>
          <w:szCs w:val="22"/>
        </w:rPr>
        <w:t xml:space="preserve">During this current funding cycle, the establishment of the HBR Archive Committee, and archive support from LTER supplemental funding, have improved our capability to identify samples </w:t>
      </w:r>
      <w:r w:rsidRPr="00756DC0">
        <w:rPr>
          <w:rFonts w:ascii="Times New Roman" w:hAnsi="Times New Roman" w:cs="Times New Roman"/>
          <w:sz w:val="22"/>
          <w:szCs w:val="22"/>
        </w:rPr>
        <w:lastRenderedPageBreak/>
        <w:t>valuable to this collection, and to move forward in cataloging and storing additional samples.</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We have been able to make e</w:t>
      </w:r>
      <w:r w:rsidRPr="00756DC0">
        <w:rPr>
          <w:rStyle w:val="Strong"/>
          <w:rFonts w:ascii="Times New Roman" w:eastAsia="Times New Roman" w:hAnsi="Times New Roman" w:cs="Times New Roman"/>
          <w:sz w:val="22"/>
          <w:szCs w:val="22"/>
        </w:rPr>
        <w:t>xtensive updates to the inventory, organization, and sample volume data for the streamwater and precipitation samples. The development of a data entry station in the archive building that incorporates bar-code scanning and direct scale-to-computer entry of sample weights has streamlined this process.</w:t>
      </w:r>
    </w:p>
    <w:p w14:paraId="43C3A28C" w14:textId="77777777" w:rsidR="00756DC0" w:rsidRPr="00756DC0" w:rsidRDefault="00756DC0" w:rsidP="00756DC0">
      <w:pPr>
        <w:pStyle w:val="BodyText"/>
        <w:spacing w:after="0" w:line="240" w:lineRule="auto"/>
        <w:rPr>
          <w:rFonts w:ascii="Times New Roman" w:hAnsi="Times New Roman" w:cs="Times New Roman"/>
          <w:sz w:val="22"/>
          <w:szCs w:val="22"/>
        </w:rPr>
      </w:pPr>
    </w:p>
    <w:p w14:paraId="433FBB70"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sz w:val="22"/>
          <w:szCs w:val="22"/>
        </w:rPr>
        <w:t>Although all samples in the archive are described in detail in a database, a shortcoming of the current system, is that tables have not been keyed to enable queries integrating both physical sample and analytical data. In an initial proof-of-concept,</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 xml:space="preserve"> we have worked with some of the existing sample and analytical data tables to generate keys that allow more comprehensive queries. The goal of this effort is to enable queries such as “generate a list of all soil samples from the Oe horizon in watershed 5 from 1980-1990 with %N &gt; threshold”. This type of query now returns a list of all physical samples meeting that criteria, their location within the archive (room/shelf/bin), and the amount of sample remaining.</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This initial exercise has been informative – existing sample and analytical data were not prepared with this type of sample/data access in mind, and will be challenging to retrofit; however, lessons learned provide insight on the path forward as we archive more physical samples, and catalog associated analytical data tables. During this next funding cycle, we expect to make progress on the integration of archive sample information and analytical data by supporting a paid, in-residence intern from the</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Syracuse University School of Information Studies, who will</w:t>
      </w:r>
      <w:r w:rsidR="00A743EB">
        <w:rPr>
          <w:rFonts w:ascii="Times New Roman" w:hAnsi="Times New Roman" w:cs="Times New Roman"/>
          <w:sz w:val="22"/>
          <w:szCs w:val="22"/>
        </w:rPr>
        <w:t xml:space="preserve"> </w:t>
      </w:r>
      <w:r w:rsidRPr="00756DC0">
        <w:rPr>
          <w:rFonts w:ascii="Times New Roman" w:hAnsi="Times New Roman" w:cs="Times New Roman"/>
          <w:sz w:val="22"/>
          <w:szCs w:val="22"/>
        </w:rPr>
        <w:t>work closely with the HBR-IM during the summer(s).</w:t>
      </w:r>
    </w:p>
    <w:p w14:paraId="7F0684B6" w14:textId="77777777" w:rsidR="00756DC0" w:rsidRPr="00756DC0" w:rsidRDefault="00756DC0" w:rsidP="00756DC0">
      <w:pPr>
        <w:pStyle w:val="BodyText"/>
        <w:spacing w:after="0" w:line="240" w:lineRule="auto"/>
        <w:rPr>
          <w:rFonts w:ascii="Times New Roman" w:hAnsi="Times New Roman" w:cs="Times New Roman"/>
          <w:sz w:val="22"/>
          <w:szCs w:val="22"/>
        </w:rPr>
      </w:pPr>
    </w:p>
    <w:p w14:paraId="381E2FD5"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HBR Information Management Milestones:</w:t>
      </w:r>
    </w:p>
    <w:p w14:paraId="791DBFA3" w14:textId="77777777" w:rsidR="00756DC0" w:rsidRPr="00756DC0" w:rsidRDefault="00756DC0" w:rsidP="00756DC0">
      <w:pPr>
        <w:pStyle w:val="BodyText"/>
        <w:spacing w:after="0" w:line="240" w:lineRule="auto"/>
        <w:rPr>
          <w:rFonts w:ascii="Times New Roman" w:hAnsi="Times New Roman" w:cs="Times New Roman"/>
          <w:sz w:val="22"/>
          <w:szCs w:val="22"/>
        </w:rPr>
      </w:pPr>
    </w:p>
    <w:p w14:paraId="054DD870" w14:textId="77777777" w:rsidR="00756DC0" w:rsidRPr="00756DC0" w:rsidRDefault="00756DC0" w:rsidP="00756DC0">
      <w:pPr>
        <w:pStyle w:val="BodyText"/>
        <w:spacing w:after="0" w:line="240" w:lineRule="auto"/>
        <w:rPr>
          <w:rFonts w:ascii="Times New Roman" w:hAnsi="Times New Roman" w:cs="Times New Roman"/>
          <w:sz w:val="22"/>
          <w:szCs w:val="22"/>
        </w:rPr>
      </w:pPr>
    </w:p>
    <w:p w14:paraId="1674FCDC" w14:textId="77777777" w:rsidR="00756DC0" w:rsidRPr="00756DC0" w:rsidRDefault="00756DC0" w:rsidP="00756DC0">
      <w:pPr>
        <w:pStyle w:val="BodyText"/>
        <w:spacing w:after="0" w:line="240" w:lineRule="auto"/>
        <w:rPr>
          <w:rFonts w:ascii="Times New Roman" w:hAnsi="Times New Roman" w:cs="Times New Roman"/>
          <w:sz w:val="22"/>
          <w:szCs w:val="22"/>
        </w:rPr>
      </w:pPr>
      <w:r w:rsidRPr="00756DC0">
        <w:rPr>
          <w:rFonts w:ascii="Times New Roman" w:hAnsi="Times New Roman" w:cs="Times New Roman"/>
          <w:b/>
          <w:bCs/>
          <w:sz w:val="22"/>
          <w:szCs w:val="22"/>
        </w:rPr>
        <w:t xml:space="preserve">Response to prior IM reviews: </w:t>
      </w:r>
      <w:r w:rsidRPr="00756DC0">
        <w:rPr>
          <w:rFonts w:ascii="Times New Roman" w:hAnsi="Times New Roman" w:cs="Times New Roman"/>
          <w:sz w:val="22"/>
          <w:szCs w:val="22"/>
        </w:rPr>
        <w:t>How we addressed (1) 'Dataset Search by LTER core area' (2) the fact that</w:t>
      </w:r>
    </w:p>
    <w:p w14:paraId="211531EE" w14:textId="77777777" w:rsidR="00756DC0" w:rsidRPr="00756DC0" w:rsidRDefault="00756DC0" w:rsidP="00756DC0">
      <w:pPr>
        <w:pStyle w:val="BodyText"/>
        <w:spacing w:after="0" w:line="240" w:lineRule="auto"/>
        <w:rPr>
          <w:rFonts w:ascii="Times New Roman" w:hAnsi="Times New Roman" w:cs="Times New Roman"/>
          <w:b/>
          <w:bCs/>
          <w:sz w:val="22"/>
          <w:szCs w:val="22"/>
        </w:rPr>
      </w:pPr>
      <w:r w:rsidRPr="00756DC0">
        <w:rPr>
          <w:rFonts w:ascii="Times New Roman" w:hAnsi="Times New Roman" w:cs="Times New Roman"/>
          <w:sz w:val="22"/>
          <w:szCs w:val="22"/>
        </w:rPr>
        <w:t>website services were seen as 'for us' not broader audience – I think the new virtual tour done in arc storymaps will be a nice inviting feature, and should be done by end of year (3) proposals, reports, coop meeting agenda/abstracts online (done).</w:t>
      </w:r>
    </w:p>
    <w:p w14:paraId="45293F2B" w14:textId="77777777" w:rsidR="00756DC0" w:rsidRDefault="00756DC0" w:rsidP="00756DC0">
      <w:pPr>
        <w:pStyle w:val="BodyText"/>
        <w:spacing w:after="0" w:line="240" w:lineRule="auto"/>
        <w:rPr>
          <w:b/>
          <w:bCs/>
        </w:rPr>
      </w:pPr>
    </w:p>
    <w:p w14:paraId="5A6927F1" w14:textId="77777777" w:rsidR="00756DC0" w:rsidRPr="00CD2788" w:rsidRDefault="00756DC0" w:rsidP="00756DC0">
      <w:pPr>
        <w:pStyle w:val="ListParagraph"/>
        <w:spacing w:after="0" w:line="240" w:lineRule="auto"/>
        <w:ind w:left="480"/>
        <w:rPr>
          <w:rFonts w:ascii="Times New Roman" w:hAnsi="Times New Roman" w:cs="Times New Roman"/>
        </w:rPr>
      </w:pPr>
    </w:p>
    <w:p w14:paraId="0F2E21CB" w14:textId="77777777" w:rsidR="00E360F5" w:rsidRDefault="00E360F5" w:rsidP="00E360F5">
      <w:pPr>
        <w:pStyle w:val="ListParagraph"/>
        <w:spacing w:after="0" w:line="240" w:lineRule="auto"/>
        <w:ind w:left="480"/>
        <w:rPr>
          <w:rFonts w:ascii="Times New Roman" w:hAnsi="Times New Roman" w:cs="Times New Roman"/>
        </w:rPr>
      </w:pPr>
    </w:p>
    <w:p w14:paraId="77D32908" w14:textId="77777777" w:rsidR="008B60CB" w:rsidRPr="00CD2788" w:rsidRDefault="007F549E" w:rsidP="002F02E6">
      <w:pPr>
        <w:pStyle w:val="ListParagraph"/>
        <w:numPr>
          <w:ilvl w:val="0"/>
          <w:numId w:val="12"/>
        </w:numPr>
        <w:spacing w:after="0" w:line="240" w:lineRule="auto"/>
        <w:rPr>
          <w:rFonts w:ascii="Times New Roman" w:hAnsi="Times New Roman" w:cs="Times New Roman"/>
        </w:rPr>
      </w:pPr>
      <w:r w:rsidRPr="00CD2788">
        <w:rPr>
          <w:rFonts w:ascii="Times New Roman" w:hAnsi="Times New Roman" w:cs="Times New Roman"/>
        </w:rPr>
        <w:t>SITE AND PROJECT MANAGEMENT (</w:t>
      </w:r>
      <w:r w:rsidRPr="00CD2788">
        <w:rPr>
          <w:rFonts w:ascii="Times New Roman" w:hAnsi="Times New Roman" w:cs="Times New Roman"/>
          <w:b/>
        </w:rPr>
        <w:t>Lovett</w:t>
      </w:r>
      <w:r w:rsidR="00E5186E" w:rsidRPr="00CD2788">
        <w:rPr>
          <w:rFonts w:ascii="Times New Roman" w:hAnsi="Times New Roman" w:cs="Times New Roman"/>
          <w:b/>
        </w:rPr>
        <w:t xml:space="preserve"> 3 p extra</w:t>
      </w:r>
      <w:r w:rsidRPr="00CD2788">
        <w:rPr>
          <w:rFonts w:ascii="Times New Roman" w:hAnsi="Times New Roman" w:cs="Times New Roman"/>
        </w:rPr>
        <w:t>)</w:t>
      </w:r>
    </w:p>
    <w:p w14:paraId="7ADA1243" w14:textId="77777777" w:rsidR="00DF3DCE" w:rsidRPr="00CD2788" w:rsidRDefault="00DF3DCE" w:rsidP="002F02E6">
      <w:pPr>
        <w:spacing w:after="0" w:line="240" w:lineRule="auto"/>
        <w:rPr>
          <w:rFonts w:ascii="Times New Roman" w:hAnsi="Times New Roman" w:cs="Times New Roman"/>
        </w:rPr>
      </w:pPr>
    </w:p>
    <w:p w14:paraId="1AFB8602"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 xml:space="preserve">The Hubbard Brook Ecosystem Study is governed </w:t>
      </w:r>
      <w:r w:rsidR="000D4438">
        <w:rPr>
          <w:rFonts w:ascii="Times New Roman" w:hAnsi="Times New Roman" w:cs="Times New Roman"/>
        </w:rPr>
        <w:t xml:space="preserve">by </w:t>
      </w:r>
      <w:r>
        <w:rPr>
          <w:rFonts w:ascii="Times New Roman" w:hAnsi="Times New Roman" w:cs="Times New Roman"/>
        </w:rPr>
        <w:t xml:space="preserve">a Committee of Scientists (COS), which consists of the core group </w:t>
      </w:r>
      <w:r w:rsidR="00C22427">
        <w:rPr>
          <w:rFonts w:ascii="Times New Roman" w:hAnsi="Times New Roman" w:cs="Times New Roman"/>
        </w:rPr>
        <w:t xml:space="preserve">of </w:t>
      </w:r>
      <w:r>
        <w:rPr>
          <w:rFonts w:ascii="Times New Roman" w:hAnsi="Times New Roman" w:cs="Times New Roman"/>
        </w:rPr>
        <w:t>active PI-level scientists working at the site (currently 67 members).</w:t>
      </w:r>
      <w:r w:rsidR="00A743EB">
        <w:rPr>
          <w:rFonts w:ascii="Times New Roman" w:hAnsi="Times New Roman" w:cs="Times New Roman"/>
        </w:rPr>
        <w:t xml:space="preserve"> </w:t>
      </w:r>
      <w:r>
        <w:rPr>
          <w:rFonts w:ascii="Times New Roman" w:hAnsi="Times New Roman" w:cs="Times New Roman"/>
        </w:rPr>
        <w:t>A Scientific Coordinating Committee (SCC) functions as an executive</w:t>
      </w:r>
      <w:r w:rsidR="00C22427">
        <w:rPr>
          <w:rFonts w:ascii="Times New Roman" w:hAnsi="Times New Roman" w:cs="Times New Roman"/>
        </w:rPr>
        <w:t xml:space="preserve"> </w:t>
      </w:r>
      <w:r>
        <w:rPr>
          <w:rFonts w:ascii="Times New Roman" w:hAnsi="Times New Roman" w:cs="Times New Roman"/>
        </w:rPr>
        <w:t>committee for the COS, providing leadership, vision, and coordination. The SCC has seven members: four elected by the COS, the Lead Scientist for the Forest Service HB project, the Executive Director of the Hubbard Brook Research Foundation, and the PI of the HBR-LTER grant. There is also one non-voting external advisor, currently Ivan Fernandez of the University of Maine.</w:t>
      </w:r>
      <w:r w:rsidR="00A743EB">
        <w:rPr>
          <w:rFonts w:ascii="Times New Roman" w:hAnsi="Times New Roman" w:cs="Times New Roman"/>
        </w:rPr>
        <w:t xml:space="preserve"> </w:t>
      </w:r>
      <w:r>
        <w:rPr>
          <w:rFonts w:ascii="Times New Roman" w:hAnsi="Times New Roman" w:cs="Times New Roman"/>
        </w:rPr>
        <w:t>The SCC elects a chair from within its membership and appoints members to three standing committees (Education and Outreach, Information Management, and Research Approval)</w:t>
      </w:r>
      <w:r w:rsidR="000D4438">
        <w:rPr>
          <w:rFonts w:ascii="Times New Roman" w:hAnsi="Times New Roman" w:cs="Times New Roman"/>
        </w:rPr>
        <w:t>,</w:t>
      </w:r>
      <w:r>
        <w:rPr>
          <w:rFonts w:ascii="Times New Roman" w:hAnsi="Times New Roman" w:cs="Times New Roman"/>
        </w:rPr>
        <w:t xml:space="preserve"> as well as </w:t>
      </w:r>
      <w:r w:rsidRPr="00E669E6">
        <w:rPr>
          <w:rFonts w:ascii="Times New Roman" w:hAnsi="Times New Roman" w:cs="Times New Roman"/>
          <w:i/>
        </w:rPr>
        <w:t>ad hoc</w:t>
      </w:r>
      <w:r>
        <w:rPr>
          <w:rFonts w:ascii="Times New Roman" w:hAnsi="Times New Roman" w:cs="Times New Roman"/>
        </w:rPr>
        <w:t xml:space="preserve"> committees constituted as needed.</w:t>
      </w:r>
      <w:r w:rsidR="00A743EB">
        <w:rPr>
          <w:rFonts w:ascii="Times New Roman" w:hAnsi="Times New Roman" w:cs="Times New Roman"/>
        </w:rPr>
        <w:t xml:space="preserve"> </w:t>
      </w:r>
    </w:p>
    <w:p w14:paraId="3E50C355" w14:textId="77777777" w:rsidR="002F02E6" w:rsidRDefault="002F02E6" w:rsidP="002F02E6">
      <w:pPr>
        <w:spacing w:after="0" w:line="240" w:lineRule="auto"/>
        <w:rPr>
          <w:rFonts w:ascii="Times New Roman" w:hAnsi="Times New Roman" w:cs="Times New Roman"/>
        </w:rPr>
      </w:pPr>
    </w:p>
    <w:p w14:paraId="3B626E18"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COS meets quarterly for full-day meetings that center on science topics (new initiatives, synthesis activities, etc.) as well as project business. These meetings generally draw 30-40 attendees and include students and postdocs as well as lead scientists. The winter meeting spans 2 days and includes a mixer and dinner to facilitate social interaction</w:t>
      </w:r>
      <w:r w:rsidR="000D4438">
        <w:rPr>
          <w:rFonts w:ascii="Times New Roman" w:hAnsi="Times New Roman" w:cs="Times New Roman"/>
        </w:rPr>
        <w:t xml:space="preserve"> and cohesion with the HBR project</w:t>
      </w:r>
      <w:r>
        <w:rPr>
          <w:rFonts w:ascii="Times New Roman" w:hAnsi="Times New Roman" w:cs="Times New Roman"/>
        </w:rPr>
        <w:t xml:space="preserve">. The winter, spring and fall meetings are typically held at the Cary Institute in Millbrook, NY, a relatively central location for the </w:t>
      </w:r>
      <w:r w:rsidR="000D4438">
        <w:rPr>
          <w:rFonts w:ascii="Times New Roman" w:hAnsi="Times New Roman" w:cs="Times New Roman"/>
        </w:rPr>
        <w:t xml:space="preserve">more than X </w:t>
      </w:r>
      <w:r>
        <w:rPr>
          <w:rFonts w:ascii="Times New Roman" w:hAnsi="Times New Roman" w:cs="Times New Roman"/>
        </w:rPr>
        <w:t xml:space="preserve">institutions that participate in the project. The summer meeting is held at Hubbard Brook. In addition to the quarterly meetings, the Hubbard Brook Cooperator’s Meeting is held every year in early July at Hubbard Brook, a tradition dating back to the early days of the project in the 1960s. This 2-day </w:t>
      </w:r>
      <w:r>
        <w:rPr>
          <w:rFonts w:ascii="Times New Roman" w:hAnsi="Times New Roman" w:cs="Times New Roman"/>
        </w:rPr>
        <w:lastRenderedPageBreak/>
        <w:t xml:space="preserve">meeting is intended to share information on activities at the site, present new data, and promote collaboration; it includes brief presentations by everyone doing research at HBR, including </w:t>
      </w:r>
      <w:r w:rsidR="009C620F">
        <w:rPr>
          <w:rFonts w:ascii="Times New Roman" w:hAnsi="Times New Roman" w:cs="Times New Roman"/>
        </w:rPr>
        <w:t xml:space="preserve">undergraduate </w:t>
      </w:r>
      <w:r w:rsidR="00C22427">
        <w:rPr>
          <w:rFonts w:ascii="Times New Roman" w:hAnsi="Times New Roman" w:cs="Times New Roman"/>
        </w:rPr>
        <w:t xml:space="preserve">and </w:t>
      </w:r>
      <w:r>
        <w:rPr>
          <w:rFonts w:ascii="Times New Roman" w:hAnsi="Times New Roman" w:cs="Times New Roman"/>
        </w:rPr>
        <w:t>graduate students. The meeting is attended by many people not actively doing research</w:t>
      </w:r>
      <w:r w:rsidR="00F06929">
        <w:rPr>
          <w:rFonts w:ascii="Times New Roman" w:hAnsi="Times New Roman" w:cs="Times New Roman"/>
        </w:rPr>
        <w:t>,</w:t>
      </w:r>
      <w:r>
        <w:rPr>
          <w:rFonts w:ascii="Times New Roman" w:hAnsi="Times New Roman" w:cs="Times New Roman"/>
        </w:rPr>
        <w:t xml:space="preserve"> but</w:t>
      </w:r>
      <w:r w:rsidR="00F06929">
        <w:rPr>
          <w:rFonts w:ascii="Times New Roman" w:hAnsi="Times New Roman" w:cs="Times New Roman"/>
        </w:rPr>
        <w:t xml:space="preserve"> who are</w:t>
      </w:r>
      <w:r>
        <w:rPr>
          <w:rFonts w:ascii="Times New Roman" w:hAnsi="Times New Roman" w:cs="Times New Roman"/>
        </w:rPr>
        <w:t xml:space="preserve"> interested in what is going on at the site, including Forest Service land managers, outside scientists, and non-governmental organizations (NGOs). This meeting also includes time for social interaction, including a dinner and a barn dance. The 2015 Cooperator’s meeting had </w:t>
      </w:r>
      <w:r w:rsidRPr="00C22427">
        <w:rPr>
          <w:rFonts w:ascii="Times New Roman" w:hAnsi="Times New Roman" w:cs="Times New Roman"/>
          <w:highlight w:val="yellow"/>
        </w:rPr>
        <w:t>XXX</w:t>
      </w:r>
      <w:r>
        <w:rPr>
          <w:rFonts w:ascii="Times New Roman" w:hAnsi="Times New Roman" w:cs="Times New Roman"/>
        </w:rPr>
        <w:t xml:space="preserve"> attendees, a number which has been increasing every year. </w:t>
      </w:r>
    </w:p>
    <w:p w14:paraId="4A265CDE" w14:textId="77777777" w:rsidR="002F02E6" w:rsidRDefault="002F02E6" w:rsidP="002F02E6">
      <w:pPr>
        <w:spacing w:after="0" w:line="240" w:lineRule="auto"/>
        <w:rPr>
          <w:rFonts w:ascii="Times New Roman" w:hAnsi="Times New Roman" w:cs="Times New Roman"/>
        </w:rPr>
      </w:pPr>
    </w:p>
    <w:p w14:paraId="3CC59BCC" w14:textId="77777777" w:rsidR="004C4ACD" w:rsidRDefault="004C4ACD" w:rsidP="002F02E6">
      <w:pPr>
        <w:spacing w:after="0" w:line="240" w:lineRule="auto"/>
        <w:rPr>
          <w:rFonts w:ascii="Times New Roman" w:hAnsi="Times New Roman" w:cs="Times New Roman"/>
          <w:i/>
        </w:rPr>
      </w:pPr>
      <w:r w:rsidRPr="00F60582">
        <w:rPr>
          <w:rFonts w:ascii="Times New Roman" w:hAnsi="Times New Roman" w:cs="Times New Roman"/>
          <w:i/>
        </w:rPr>
        <w:t>HBR-LTER Leadership and Transition Plans.</w:t>
      </w:r>
    </w:p>
    <w:p w14:paraId="03F6B136" w14:textId="77777777" w:rsidR="004C4ACD" w:rsidRDefault="004C4ACD" w:rsidP="002F02E6">
      <w:pPr>
        <w:spacing w:after="0" w:line="240" w:lineRule="auto"/>
        <w:rPr>
          <w:rFonts w:ascii="Times New Roman" w:hAnsi="Times New Roman" w:cs="Times New Roman"/>
        </w:rPr>
      </w:pPr>
      <w:r>
        <w:rPr>
          <w:rFonts w:ascii="Times New Roman" w:hAnsi="Times New Roman" w:cs="Times New Roman"/>
        </w:rPr>
        <w:t>While there are many research grants active at HBR, the LTER grant is the glue that holds the project together. It provides baseline support for long-term measurements and experiments, elucidates an overall project structure that joins researchers from diverse disciplines, and provides support to recruit new investigators to work at the site.</w:t>
      </w:r>
      <w:r w:rsidR="00A743EB">
        <w:rPr>
          <w:rFonts w:ascii="Times New Roman" w:hAnsi="Times New Roman" w:cs="Times New Roman"/>
        </w:rPr>
        <w:t xml:space="preserve"> </w:t>
      </w:r>
      <w:r>
        <w:rPr>
          <w:rFonts w:ascii="Times New Roman" w:hAnsi="Times New Roman" w:cs="Times New Roman"/>
        </w:rPr>
        <w:t xml:space="preserve">The LTER </w:t>
      </w:r>
      <w:r w:rsidR="00844518">
        <w:rPr>
          <w:rFonts w:ascii="Times New Roman" w:hAnsi="Times New Roman" w:cs="Times New Roman"/>
        </w:rPr>
        <w:t xml:space="preserve">grant </w:t>
      </w:r>
      <w:r>
        <w:rPr>
          <w:rFonts w:ascii="Times New Roman" w:hAnsi="Times New Roman" w:cs="Times New Roman"/>
        </w:rPr>
        <w:t>is integrated within the overall project structure (described above) in that the LTER PI sits on the SCC, and the full COS is actively engaged in the preparation of the LTER proposal.</w:t>
      </w:r>
      <w:r w:rsidR="00A743EB">
        <w:rPr>
          <w:rFonts w:ascii="Times New Roman" w:hAnsi="Times New Roman" w:cs="Times New Roman"/>
        </w:rPr>
        <w:t xml:space="preserve"> </w:t>
      </w:r>
      <w:r>
        <w:rPr>
          <w:rFonts w:ascii="Times New Roman" w:hAnsi="Times New Roman" w:cs="Times New Roman"/>
        </w:rPr>
        <w:t xml:space="preserve">Since the inception of the HBR-LTER project in 1988, Tim Fahey from Cornell </w:t>
      </w:r>
      <w:r w:rsidR="00C22427">
        <w:rPr>
          <w:rFonts w:ascii="Times New Roman" w:hAnsi="Times New Roman" w:cs="Times New Roman"/>
        </w:rPr>
        <w:t xml:space="preserve">University </w:t>
      </w:r>
      <w:r>
        <w:rPr>
          <w:rFonts w:ascii="Times New Roman" w:hAnsi="Times New Roman" w:cs="Times New Roman"/>
        </w:rPr>
        <w:t>and Charley Driscoll from Syracuse University have been the LTER PIs, leading the project through its birth and four renewal cycles. Fahey and Driscoll decided to step down as PIs for this cycle (though both will remain active researchers in the project), and after consultation with the SCC, asked Gary Lovett and Peter Groffman of the Cary Institute to lead the current LTER renewal proposal. This selection was endorsed by the COS.</w:t>
      </w:r>
      <w:r w:rsidR="00A743EB">
        <w:rPr>
          <w:rFonts w:ascii="Times New Roman" w:hAnsi="Times New Roman" w:cs="Times New Roman"/>
        </w:rPr>
        <w:t xml:space="preserve"> </w:t>
      </w:r>
      <w:r>
        <w:rPr>
          <w:rFonts w:ascii="Times New Roman" w:hAnsi="Times New Roman" w:cs="Times New Roman"/>
        </w:rPr>
        <w:t>Lovett and Groffman have both been active researchers in the HBR-LTER project since the first cycle of the study, and both have been actively involved in project leadership, having each chaired the SCC at different times. The current LTER grant was transferred from Cornell to the Cary Institute in February 2016, with Lovett as titular PI, to allow the submission of a renewal proposal from the Cary Institute.</w:t>
      </w:r>
      <w:r w:rsidR="00A743EB">
        <w:rPr>
          <w:rFonts w:ascii="Times New Roman" w:hAnsi="Times New Roman" w:cs="Times New Roman"/>
        </w:rPr>
        <w:t xml:space="preserve"> </w:t>
      </w:r>
      <w:r>
        <w:rPr>
          <w:rFonts w:ascii="Times New Roman" w:hAnsi="Times New Roman" w:cs="Times New Roman"/>
        </w:rPr>
        <w:t xml:space="preserve">Lovett and Groffman led the preparation of this LTER proposal with the assistance of a “Leadership Team” consisting of </w:t>
      </w:r>
      <w:r w:rsidR="001633EE">
        <w:rPr>
          <w:rFonts w:ascii="Times New Roman" w:hAnsi="Times New Roman" w:cs="Times New Roman"/>
        </w:rPr>
        <w:t>8</w:t>
      </w:r>
      <w:r>
        <w:rPr>
          <w:rFonts w:ascii="Times New Roman" w:hAnsi="Times New Roman" w:cs="Times New Roman"/>
        </w:rPr>
        <w:t xml:space="preserve"> scientists chosen to represent a range of career stages and disciplinary interests.</w:t>
      </w:r>
      <w:r w:rsidR="00A743EB">
        <w:rPr>
          <w:rFonts w:ascii="Times New Roman" w:hAnsi="Times New Roman" w:cs="Times New Roman"/>
        </w:rPr>
        <w:t xml:space="preserve"> </w:t>
      </w:r>
      <w:r>
        <w:rPr>
          <w:rFonts w:ascii="Times New Roman" w:hAnsi="Times New Roman" w:cs="Times New Roman"/>
        </w:rPr>
        <w:t xml:space="preserve">In addition to the PIs and Leadership Team, the broader COS provided ideas and feedback at several stages in the process through meetings and reviewing draft documents, and Fahey and Driscoll have shared their insights and experience. </w:t>
      </w:r>
    </w:p>
    <w:p w14:paraId="29F91EC3" w14:textId="77777777" w:rsidR="002F02E6" w:rsidRDefault="002F02E6" w:rsidP="002F02E6">
      <w:pPr>
        <w:spacing w:after="0" w:line="240" w:lineRule="auto"/>
        <w:rPr>
          <w:rFonts w:ascii="Times New Roman" w:hAnsi="Times New Roman" w:cs="Times New Roman"/>
        </w:rPr>
      </w:pPr>
    </w:p>
    <w:p w14:paraId="551DF6E1" w14:textId="77777777" w:rsidR="004C4ACD" w:rsidRDefault="004C4ACD" w:rsidP="002F02E6">
      <w:pPr>
        <w:spacing w:after="0" w:line="240" w:lineRule="auto"/>
        <w:rPr>
          <w:rFonts w:ascii="Times New Roman" w:hAnsi="Times New Roman" w:cs="Times New Roman"/>
        </w:rPr>
      </w:pPr>
      <w:r>
        <w:rPr>
          <w:rFonts w:ascii="Times New Roman" w:hAnsi="Times New Roman" w:cs="Times New Roman"/>
        </w:rPr>
        <w:t>Looking to the future, Lovett (age 62) will step down as lead PI for the next cycle of the grant, but Groffman (age 58) will continue, along with a second lead PI who will be chosen well in advance of the proposal preparation process. While we understand NSF’s need for a single titular PI for the project, we have found that having two co-lead PIs spreads the administrative burden and leads to better decision making. This PI teamwork will be especially important as we bring younger scientists into the PI role for future cycles. The Leadership Team will continue to provide help, advice, and a sounding board for the PIs for grant administration and proposal preparation. Groffman has recently taken a position at the City University of New York, but this change will not reduce his involvement in the HBR-LTER project. He retains a position of Senior Research Fellow at the Cary Institute</w:t>
      </w:r>
      <w:r w:rsidR="007731C1">
        <w:rPr>
          <w:rFonts w:ascii="Times New Roman" w:hAnsi="Times New Roman" w:cs="Times New Roman"/>
        </w:rPr>
        <w:t>,</w:t>
      </w:r>
      <w:r>
        <w:rPr>
          <w:rFonts w:ascii="Times New Roman" w:hAnsi="Times New Roman" w:cs="Times New Roman"/>
        </w:rPr>
        <w:t xml:space="preserve"> as well as his Cary Institute laboratory. </w:t>
      </w:r>
    </w:p>
    <w:p w14:paraId="7994FFFC" w14:textId="77777777" w:rsidR="002F02E6" w:rsidRDefault="002F02E6" w:rsidP="002F02E6">
      <w:pPr>
        <w:spacing w:after="0" w:line="240" w:lineRule="auto"/>
        <w:rPr>
          <w:rFonts w:ascii="Times New Roman" w:hAnsi="Times New Roman" w:cs="Times New Roman"/>
          <w:i/>
        </w:rPr>
      </w:pPr>
    </w:p>
    <w:p w14:paraId="642D561D" w14:textId="77777777" w:rsidR="001C38BC" w:rsidRDefault="001C38BC" w:rsidP="002F02E6">
      <w:pPr>
        <w:spacing w:after="0" w:line="240" w:lineRule="auto"/>
        <w:rPr>
          <w:rFonts w:ascii="Times New Roman" w:hAnsi="Times New Roman" w:cs="Times New Roman"/>
        </w:rPr>
      </w:pPr>
      <w:r w:rsidRPr="00157BCF">
        <w:rPr>
          <w:rFonts w:ascii="Times New Roman" w:hAnsi="Times New Roman" w:cs="Times New Roman"/>
          <w:i/>
        </w:rPr>
        <w:t>Site management.</w:t>
      </w:r>
      <w:r w:rsidR="00A743EB">
        <w:rPr>
          <w:rFonts w:ascii="Times New Roman" w:hAnsi="Times New Roman" w:cs="Times New Roman"/>
        </w:rPr>
        <w:t xml:space="preserve"> </w:t>
      </w:r>
    </w:p>
    <w:p w14:paraId="3A4D8235"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Hubbard Brook Experimental Forest (HBEF) is managed by the USDA Forest Service (</w:t>
      </w:r>
      <w:r w:rsidR="00317128">
        <w:rPr>
          <w:rFonts w:ascii="Times New Roman" w:hAnsi="Times New Roman" w:cs="Times New Roman"/>
        </w:rPr>
        <w:t>US</w:t>
      </w:r>
      <w:r>
        <w:rPr>
          <w:rFonts w:ascii="Times New Roman" w:hAnsi="Times New Roman" w:cs="Times New Roman"/>
        </w:rPr>
        <w:t xml:space="preserve">FS). The collaboration between the </w:t>
      </w:r>
      <w:r w:rsidR="00317128">
        <w:rPr>
          <w:rFonts w:ascii="Times New Roman" w:hAnsi="Times New Roman" w:cs="Times New Roman"/>
        </w:rPr>
        <w:t>US</w:t>
      </w:r>
      <w:r>
        <w:rPr>
          <w:rFonts w:ascii="Times New Roman" w:hAnsi="Times New Roman" w:cs="Times New Roman"/>
        </w:rPr>
        <w:t>FS and academic partners has been a crucial part of the HBR-LTER since its inception.</w:t>
      </w:r>
      <w:r w:rsidR="00A743EB">
        <w:rPr>
          <w:rFonts w:ascii="Times New Roman" w:hAnsi="Times New Roman" w:cs="Times New Roman"/>
        </w:rPr>
        <w:t xml:space="preserve"> </w:t>
      </w:r>
      <w:r>
        <w:rPr>
          <w:rFonts w:ascii="Times New Roman" w:hAnsi="Times New Roman" w:cs="Times New Roman"/>
        </w:rPr>
        <w:t xml:space="preserve">The </w:t>
      </w:r>
      <w:r w:rsidR="00317128">
        <w:rPr>
          <w:rFonts w:ascii="Times New Roman" w:hAnsi="Times New Roman" w:cs="Times New Roman"/>
        </w:rPr>
        <w:t>US</w:t>
      </w:r>
      <w:r>
        <w:rPr>
          <w:rFonts w:ascii="Times New Roman" w:hAnsi="Times New Roman" w:cs="Times New Roman"/>
        </w:rPr>
        <w:t xml:space="preserve">FS maintains the buildings, roads, weirs, and other infrastructure at the HBEF, supports the hydrologic and </w:t>
      </w:r>
      <w:r w:rsidR="007731C1">
        <w:rPr>
          <w:rFonts w:ascii="Times New Roman" w:hAnsi="Times New Roman" w:cs="Times New Roman"/>
        </w:rPr>
        <w:t>meteorological</w:t>
      </w:r>
      <w:r>
        <w:rPr>
          <w:rFonts w:ascii="Times New Roman" w:hAnsi="Times New Roman" w:cs="Times New Roman"/>
        </w:rPr>
        <w:t xml:space="preserve"> monitoring, and has several scientists actively engaged in HBR-LTER research.</w:t>
      </w:r>
      <w:r w:rsidR="00A743EB">
        <w:rPr>
          <w:rFonts w:ascii="Times New Roman" w:hAnsi="Times New Roman" w:cs="Times New Roman"/>
        </w:rPr>
        <w:t xml:space="preserve"> </w:t>
      </w:r>
      <w:r>
        <w:rPr>
          <w:rFonts w:ascii="Times New Roman" w:hAnsi="Times New Roman" w:cs="Times New Roman"/>
        </w:rPr>
        <w:t xml:space="preserve">The </w:t>
      </w:r>
      <w:r w:rsidR="00317128">
        <w:rPr>
          <w:rFonts w:ascii="Times New Roman" w:hAnsi="Times New Roman" w:cs="Times New Roman"/>
        </w:rPr>
        <w:t>US</w:t>
      </w:r>
      <w:r>
        <w:rPr>
          <w:rFonts w:ascii="Times New Roman" w:hAnsi="Times New Roman" w:cs="Times New Roman"/>
        </w:rPr>
        <w:t>FS also employs a site manager (currently Ian Halm) with overall responsibility for management of the HB</w:t>
      </w:r>
      <w:r w:rsidR="007731C1">
        <w:rPr>
          <w:rFonts w:ascii="Times New Roman" w:hAnsi="Times New Roman" w:cs="Times New Roman"/>
        </w:rPr>
        <w:t>R</w:t>
      </w:r>
      <w:r>
        <w:rPr>
          <w:rFonts w:ascii="Times New Roman" w:hAnsi="Times New Roman" w:cs="Times New Roman"/>
        </w:rPr>
        <w:t xml:space="preserve">, and the </w:t>
      </w:r>
      <w:r w:rsidR="00317128">
        <w:rPr>
          <w:rFonts w:ascii="Times New Roman" w:hAnsi="Times New Roman" w:cs="Times New Roman"/>
        </w:rPr>
        <w:t>US</w:t>
      </w:r>
      <w:r>
        <w:rPr>
          <w:rFonts w:ascii="Times New Roman" w:hAnsi="Times New Roman" w:cs="Times New Roman"/>
        </w:rPr>
        <w:t>FS Lead Scientist (currently Scott Bailey) chairs the Research Approval Committee of the HB</w:t>
      </w:r>
      <w:r w:rsidR="007731C1">
        <w:rPr>
          <w:rFonts w:ascii="Times New Roman" w:hAnsi="Times New Roman" w:cs="Times New Roman"/>
        </w:rPr>
        <w:t>R</w:t>
      </w:r>
      <w:r>
        <w:rPr>
          <w:rFonts w:ascii="Times New Roman" w:hAnsi="Times New Roman" w:cs="Times New Roman"/>
        </w:rPr>
        <w:t xml:space="preserve">. Close collaboration between the </w:t>
      </w:r>
      <w:r w:rsidR="00317128">
        <w:rPr>
          <w:rFonts w:ascii="Times New Roman" w:hAnsi="Times New Roman" w:cs="Times New Roman"/>
        </w:rPr>
        <w:t>US</w:t>
      </w:r>
      <w:r>
        <w:rPr>
          <w:rFonts w:ascii="Times New Roman" w:hAnsi="Times New Roman" w:cs="Times New Roman"/>
        </w:rPr>
        <w:t>FS and the HBR-LTER project have been essential to the success of the site.</w:t>
      </w:r>
      <w:r w:rsidR="00A743EB">
        <w:rPr>
          <w:rFonts w:ascii="Times New Roman" w:hAnsi="Times New Roman" w:cs="Times New Roman"/>
        </w:rPr>
        <w:t xml:space="preserve"> </w:t>
      </w:r>
    </w:p>
    <w:p w14:paraId="4A8905C4" w14:textId="77777777" w:rsidR="002F02E6" w:rsidRDefault="002F02E6" w:rsidP="002F02E6">
      <w:pPr>
        <w:spacing w:after="0" w:line="240" w:lineRule="auto"/>
        <w:rPr>
          <w:rFonts w:ascii="Times New Roman" w:hAnsi="Times New Roman" w:cs="Times New Roman"/>
        </w:rPr>
      </w:pPr>
    </w:p>
    <w:p w14:paraId="05AF1A3B"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Anyone wishing to initiate new research at HB</w:t>
      </w:r>
      <w:r w:rsidR="007731C1">
        <w:rPr>
          <w:rFonts w:ascii="Times New Roman" w:hAnsi="Times New Roman" w:cs="Times New Roman"/>
        </w:rPr>
        <w:t>R</w:t>
      </w:r>
      <w:r>
        <w:rPr>
          <w:rFonts w:ascii="Times New Roman" w:hAnsi="Times New Roman" w:cs="Times New Roman"/>
        </w:rPr>
        <w:t xml:space="preserve"> (current COS members or new investigators) must submit (via an online form) a brief research proposal</w:t>
      </w:r>
      <w:r w:rsidRPr="004B67ED">
        <w:rPr>
          <w:rFonts w:ascii="Times New Roman" w:hAnsi="Times New Roman" w:cs="Times New Roman"/>
        </w:rPr>
        <w:t xml:space="preserve"> </w:t>
      </w:r>
      <w:r>
        <w:rPr>
          <w:rFonts w:ascii="Times New Roman" w:hAnsi="Times New Roman" w:cs="Times New Roman"/>
        </w:rPr>
        <w:t xml:space="preserve">to the Research Approval Committee (RAC). </w:t>
      </w:r>
      <w:r>
        <w:rPr>
          <w:rFonts w:ascii="Times New Roman" w:hAnsi="Times New Roman" w:cs="Times New Roman"/>
        </w:rPr>
        <w:lastRenderedPageBreak/>
        <w:t>Proposals are evaluated based on consistency with the mission of HBR, possible interference with ongoing research, and potential for damage to the site. The RAC also seeks to coordinate research to assure that investigators working on similar topics are aware of one another’s past and current research.</w:t>
      </w:r>
      <w:r w:rsidR="00A743EB">
        <w:rPr>
          <w:rFonts w:ascii="Times New Roman" w:hAnsi="Times New Roman" w:cs="Times New Roman"/>
        </w:rPr>
        <w:t xml:space="preserve"> </w:t>
      </w:r>
      <w:r>
        <w:rPr>
          <w:rFonts w:ascii="Times New Roman" w:hAnsi="Times New Roman" w:cs="Times New Roman"/>
        </w:rPr>
        <w:t>Most proposals are approved after simple review by the RAC, but proposals for major manipulations are brought to the full COS for discussion before the RAC makes its decision.</w:t>
      </w:r>
      <w:r w:rsidR="00A743EB">
        <w:rPr>
          <w:rFonts w:ascii="Times New Roman" w:hAnsi="Times New Roman" w:cs="Times New Roman"/>
        </w:rPr>
        <w:t xml:space="preserve"> </w:t>
      </w:r>
    </w:p>
    <w:p w14:paraId="298DFDBC" w14:textId="77777777" w:rsidR="002F02E6" w:rsidRDefault="002F02E6" w:rsidP="002F02E6">
      <w:pPr>
        <w:spacing w:after="0" w:line="240" w:lineRule="auto"/>
        <w:rPr>
          <w:rFonts w:ascii="Times New Roman" w:hAnsi="Times New Roman" w:cs="Times New Roman"/>
        </w:rPr>
      </w:pPr>
    </w:p>
    <w:p w14:paraId="474BE6E5" w14:textId="77777777" w:rsidR="001C38BC" w:rsidRDefault="001C38BC" w:rsidP="002F02E6">
      <w:pPr>
        <w:spacing w:after="0" w:line="240" w:lineRule="auto"/>
        <w:rPr>
          <w:rFonts w:ascii="Times New Roman" w:hAnsi="Times New Roman" w:cs="Times New Roman"/>
        </w:rPr>
      </w:pPr>
      <w:r>
        <w:rPr>
          <w:rFonts w:ascii="Times New Roman" w:hAnsi="Times New Roman" w:cs="Times New Roman"/>
        </w:rPr>
        <w:t>The HBR-LTER employs a data manager (Mary Martin at the University of New Hampshire) for the project and a technician stationed at Hubbard Brook for field and laboratory work. Other technicians, students and postdocs are employed by collaborating institutions with LTER funding and are under the direction of co-PIs for specific HBR-related projects</w:t>
      </w:r>
      <w:commentRangeStart w:id="780"/>
      <w:r>
        <w:rPr>
          <w:rFonts w:ascii="Times New Roman" w:hAnsi="Times New Roman" w:cs="Times New Roman"/>
        </w:rPr>
        <w:t>.</w:t>
      </w:r>
      <w:r w:rsidR="00A743EB">
        <w:rPr>
          <w:rFonts w:ascii="Times New Roman" w:hAnsi="Times New Roman" w:cs="Times New Roman"/>
        </w:rPr>
        <w:t xml:space="preserve"> </w:t>
      </w:r>
      <w:r>
        <w:rPr>
          <w:rFonts w:ascii="Times New Roman" w:hAnsi="Times New Roman" w:cs="Times New Roman"/>
        </w:rPr>
        <w:t xml:space="preserve"> </w:t>
      </w:r>
      <w:commentRangeEnd w:id="780"/>
      <w:r w:rsidR="00844518">
        <w:rPr>
          <w:rStyle w:val="CommentReference"/>
        </w:rPr>
        <w:commentReference w:id="780"/>
      </w:r>
    </w:p>
    <w:p w14:paraId="45E5B19D" w14:textId="77777777" w:rsidR="00510B42" w:rsidRDefault="00510B42" w:rsidP="002F02E6">
      <w:pPr>
        <w:spacing w:after="0" w:line="240" w:lineRule="auto"/>
        <w:rPr>
          <w:rFonts w:ascii="Times New Roman" w:hAnsi="Times New Roman" w:cs="Times New Roman"/>
          <w:b/>
          <w:sz w:val="24"/>
          <w:szCs w:val="24"/>
        </w:rPr>
      </w:pPr>
    </w:p>
    <w:p w14:paraId="17DBA662" w14:textId="77777777" w:rsidR="00844518" w:rsidRDefault="00844518" w:rsidP="002F02E6">
      <w:pPr>
        <w:spacing w:after="0" w:line="240" w:lineRule="auto"/>
        <w:rPr>
          <w:rFonts w:ascii="Times New Roman" w:hAnsi="Times New Roman" w:cs="Times New Roman"/>
          <w:b/>
          <w:sz w:val="24"/>
          <w:szCs w:val="24"/>
        </w:rPr>
      </w:pPr>
      <w:r>
        <w:rPr>
          <w:rFonts w:ascii="Times New Roman" w:hAnsi="Times New Roman" w:cs="Times New Roman"/>
          <w:b/>
          <w:sz w:val="24"/>
          <w:szCs w:val="24"/>
        </w:rPr>
        <w:br w:type="page"/>
      </w:r>
    </w:p>
    <w:p w14:paraId="608AC8FA" w14:textId="77777777" w:rsidR="00D55234" w:rsidRDefault="00252B71" w:rsidP="00E5162C">
      <w:pPr>
        <w:spacing w:after="0" w:line="240" w:lineRule="auto"/>
        <w:rPr>
          <w:rFonts w:ascii="Times New Roman" w:hAnsi="Times New Roman" w:cs="Times New Roman"/>
          <w:sz w:val="24"/>
          <w:szCs w:val="24"/>
        </w:rPr>
      </w:pPr>
      <w:r w:rsidRPr="00252B71">
        <w:rPr>
          <w:noProof/>
        </w:rPr>
        <w:lastRenderedPageBreak/>
        <w:drawing>
          <wp:inline distT="0" distB="0" distL="0" distR="0" wp14:anchorId="2E8A5861" wp14:editId="0C6D45F3">
            <wp:extent cx="4755922" cy="3571875"/>
            <wp:effectExtent l="19050" t="0" r="6578"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srcRect/>
                    <a:stretch>
                      <a:fillRect/>
                    </a:stretch>
                  </pic:blipFill>
                  <pic:spPr bwMode="auto">
                    <a:xfrm>
                      <a:off x="0" y="0"/>
                      <a:ext cx="4756389" cy="3572226"/>
                    </a:xfrm>
                    <a:prstGeom prst="rect">
                      <a:avLst/>
                    </a:prstGeom>
                    <a:noFill/>
                    <a:ln w="9525">
                      <a:noFill/>
                      <a:miter lim="800000"/>
                      <a:headEnd/>
                      <a:tailEnd/>
                    </a:ln>
                  </pic:spPr>
                </pic:pic>
              </a:graphicData>
            </a:graphic>
          </wp:inline>
        </w:drawing>
      </w:r>
    </w:p>
    <w:p w14:paraId="474D14AF" w14:textId="0EAC4B20" w:rsidR="00DF733C" w:rsidRDefault="005A0BD1" w:rsidP="00DF733C">
      <w:r>
        <w:rPr>
          <w:noProof/>
        </w:rPr>
        <mc:AlternateContent>
          <mc:Choice Requires="wps">
            <w:drawing>
              <wp:anchor distT="0" distB="0" distL="114300" distR="114300" simplePos="0" relativeHeight="251680768" behindDoc="0" locked="0" layoutInCell="1" allowOverlap="1" wp14:anchorId="57214468" wp14:editId="0901371F">
                <wp:simplePos x="0" y="0"/>
                <wp:positionH relativeFrom="column">
                  <wp:posOffset>166370</wp:posOffset>
                </wp:positionH>
                <wp:positionV relativeFrom="paragraph">
                  <wp:posOffset>219075</wp:posOffset>
                </wp:positionV>
                <wp:extent cx="3115310" cy="251460"/>
                <wp:effectExtent l="13970" t="9525" r="13970" b="5715"/>
                <wp:wrapNone/>
                <wp:docPr id="4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5310" cy="251460"/>
                        </a:xfrm>
                        <a:prstGeom prst="rect">
                          <a:avLst/>
                        </a:prstGeom>
                        <a:solidFill>
                          <a:srgbClr val="FFFFFF"/>
                        </a:solidFill>
                        <a:ln w="9525">
                          <a:solidFill>
                            <a:srgbClr val="000000"/>
                          </a:solidFill>
                          <a:miter lim="800000"/>
                          <a:headEnd/>
                          <a:tailEnd/>
                        </a:ln>
                      </wps:spPr>
                      <wps:txbx>
                        <w:txbxContent>
                          <w:p w14:paraId="338EB8A4" w14:textId="77777777" w:rsidR="00A05BA4" w:rsidRDefault="00A05BA4" w:rsidP="00DF733C">
                            <w:r>
                              <w:t>Figure 1 caption:  Conceptual diagram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4" o:spid="_x0000_s1027" type="#_x0000_t202" style="position:absolute;margin-left:13.1pt;margin-top:17.25pt;width:245.3pt;height:19.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pGji0CAABZBAAADgAAAGRycy9lMm9Eb2MueG1srFTbbtswDH0fsH8Q9L44Tp2uNeIUXboMA7oL&#10;0O4DZFm2hUmiJimxs68fJadp0G0vw/wgiCJ1RJ5DenUzakX2wnkJpqL5bE6JMBwaabqKfnvcvrmi&#10;xAdmGqbAiIoehKc369evVoMtxQJ6UI1wBEGMLwdb0T4EW2aZ573QzM/ACoPOFpxmAU3XZY1jA6Jr&#10;lS3m88tsANdYB1x4j6d3k5OuE37bCh6+tK0XgaiKYm4hrS6tdVyz9YqVnWO2l/yYBvuHLDSTBh89&#10;Qd2xwMjOyd+gtOQOPLRhxkFn0LaSi1QDVpPPX1Tz0DMrUi1Ijrcnmvz/g+Wf918dkU1Fi5wSwzRq&#10;9CjGQN7BSJZF5GewvsSwB4uBYcRz1DnV6u098O+eGNj0zHTi1jkYesEazC+PN7OzqxOOjyD18Aka&#10;fIftAiSgsXU6kod0EERHnQ4nbWIuHA8v8nx5kaOLo2+xzIvLJF7Gyqfb1vnwQYAmcVNRh9ondLa/&#10;9yFmw8qnkPiYByWbrVQqGa6rN8qRPcM+2aYvFfAiTBkyVPR6uVhOBPwVYp6+P0FoGbDhldQVvToF&#10;sTLS9t40qR0Dk2raY8rKHHmM1E0khrEek2SJ5MhxDc0BiXUw9TfOI256cD8pGbC3K+p/7JgTlKiP&#10;BsW5zosiDkMyiuXbBRru3FOfe5jhCFXRQMm03YRpgHbWya7Hl6Z2MHCLgrYycf2c1TF97N8kwXHW&#10;4oCc2ynq+Y+w/gUAAP//AwBQSwMEFAAGAAgAAAAhABLxeEjfAAAACAEAAA8AAABkcnMvZG93bnJl&#10;di54bWxMj8FOwzAQRO9I/IO1SFxQ6yRN0xKyqRASiN6gRXB1YzeJsNfBdtPw95gTHEczmnlTbSaj&#10;2aic7y0hpPMEmKLGyp5ahLf942wNzAdBUmhLCuFbedjUlxeVKKU906sad6FlsYR8KRC6EIaSc990&#10;ygg/t4Oi6B2tMyJE6VounTjHcqN5liQFN6KnuNCJQT10qvncnQzCOn8eP/x28fLeFEd9G25W49OX&#10;Q7y+mu7vgAU1hb8w/OJHdKgj08GeSHqmEbIii0mERb4EFv1lWsQrB4RVngKvK/7/QP0DAAD//wMA&#10;UEsBAi0AFAAGAAgAAAAhAOSZw8D7AAAA4QEAABMAAAAAAAAAAAAAAAAAAAAAAFtDb250ZW50X1R5&#10;cGVzXS54bWxQSwECLQAUAAYACAAAACEAI7Jq4dcAAACUAQAACwAAAAAAAAAAAAAAAAAsAQAAX3Jl&#10;bHMvLnJlbHNQSwECLQAUAAYACAAAACEAqWpGji0CAABZBAAADgAAAAAAAAAAAAAAAAAsAgAAZHJz&#10;L2Uyb0RvYy54bWxQSwECLQAUAAYACAAAACEAEvF4SN8AAAAIAQAADwAAAAAAAAAAAAAAAACFBAAA&#10;ZHJzL2Rvd25yZXYueG1sUEsFBgAAAAAEAAQA8wAAAJEFAAAAAA==&#10;">
                <v:textbox>
                  <w:txbxContent>
                    <w:p w14:paraId="338EB8A4" w14:textId="77777777" w:rsidR="00A05BA4" w:rsidRDefault="00A05BA4" w:rsidP="00DF733C">
                      <w:r>
                        <w:t>Figure 1 caption:  Conceptual diagram</w:t>
                      </w:r>
                    </w:p>
                  </w:txbxContent>
                </v:textbox>
              </v:shape>
            </w:pict>
          </mc:Fallback>
        </mc:AlternateContent>
      </w:r>
      <w:r w:rsidR="00252B71">
        <w:rPr>
          <w:rStyle w:val="CommentReference"/>
        </w:rPr>
        <w:commentReference w:id="781"/>
      </w:r>
    </w:p>
    <w:p w14:paraId="731F4CB2" w14:textId="77777777" w:rsidR="00DF733C" w:rsidRDefault="00287A94" w:rsidP="00DF733C">
      <w:r>
        <w:rPr>
          <w:noProof/>
        </w:rPr>
        <w:drawing>
          <wp:anchor distT="0" distB="0" distL="114300" distR="114300" simplePos="0" relativeHeight="251677696" behindDoc="0" locked="0" layoutInCell="1" allowOverlap="1" wp14:anchorId="324A2E69" wp14:editId="62E349CF">
            <wp:simplePos x="0" y="0"/>
            <wp:positionH relativeFrom="column">
              <wp:posOffset>3063875</wp:posOffset>
            </wp:positionH>
            <wp:positionV relativeFrom="paragraph">
              <wp:posOffset>107315</wp:posOffset>
            </wp:positionV>
            <wp:extent cx="2421890" cy="3449955"/>
            <wp:effectExtent l="19050" t="0" r="0" b="0"/>
            <wp:wrapSquare wrapText="bothSides"/>
            <wp:docPr id="10"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6" cstate="print"/>
                    <a:srcRect/>
                    <a:stretch>
                      <a:fillRect/>
                    </a:stretch>
                  </pic:blipFill>
                  <pic:spPr bwMode="auto">
                    <a:xfrm>
                      <a:off x="0" y="0"/>
                      <a:ext cx="2421890" cy="3449955"/>
                    </a:xfrm>
                    <a:prstGeom prst="rect">
                      <a:avLst/>
                    </a:prstGeom>
                    <a:noFill/>
                    <a:ln w="9525">
                      <a:noFill/>
                      <a:miter lim="800000"/>
                      <a:headEnd/>
                      <a:tailEnd/>
                    </a:ln>
                  </pic:spPr>
                </pic:pic>
              </a:graphicData>
            </a:graphic>
          </wp:anchor>
        </w:drawing>
      </w:r>
    </w:p>
    <w:p w14:paraId="12CE41AD" w14:textId="77777777" w:rsidR="00DF733C" w:rsidRDefault="00287A94" w:rsidP="00DF733C">
      <w:r>
        <w:rPr>
          <w:noProof/>
        </w:rPr>
        <w:drawing>
          <wp:anchor distT="0" distB="0" distL="114300" distR="114300" simplePos="0" relativeHeight="251675648" behindDoc="0" locked="0" layoutInCell="1" allowOverlap="1" wp14:anchorId="449377F8" wp14:editId="686E42E7">
            <wp:simplePos x="0" y="0"/>
            <wp:positionH relativeFrom="column">
              <wp:posOffset>-390525</wp:posOffset>
            </wp:positionH>
            <wp:positionV relativeFrom="paragraph">
              <wp:posOffset>20320</wp:posOffset>
            </wp:positionV>
            <wp:extent cx="2962275" cy="3324225"/>
            <wp:effectExtent l="19050" t="0" r="0" b="0"/>
            <wp:wrapSquare wrapText="bothSides"/>
            <wp:docPr id="11"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7" cstate="print"/>
                    <a:srcRect/>
                    <a:stretch>
                      <a:fillRect/>
                    </a:stretch>
                  </pic:blipFill>
                  <pic:spPr bwMode="auto">
                    <a:xfrm>
                      <a:off x="0" y="0"/>
                      <a:ext cx="2962275" cy="3324225"/>
                    </a:xfrm>
                    <a:prstGeom prst="rect">
                      <a:avLst/>
                    </a:prstGeom>
                    <a:noFill/>
                    <a:ln w="9525">
                      <a:noFill/>
                      <a:miter lim="800000"/>
                      <a:headEnd/>
                      <a:tailEnd/>
                    </a:ln>
                  </pic:spPr>
                </pic:pic>
              </a:graphicData>
            </a:graphic>
          </wp:anchor>
        </w:drawing>
      </w:r>
    </w:p>
    <w:p w14:paraId="0DBA4AD0" w14:textId="77777777" w:rsidR="00DF733C" w:rsidRDefault="00DF733C" w:rsidP="00DF733C"/>
    <w:p w14:paraId="3ED4D38C" w14:textId="77777777" w:rsidR="00DF733C" w:rsidRDefault="00DF733C" w:rsidP="00DF733C"/>
    <w:p w14:paraId="05C46E5D" w14:textId="77777777" w:rsidR="00DF733C" w:rsidRDefault="00A743EB" w:rsidP="00DF733C">
      <w:r>
        <w:t xml:space="preserve">      </w:t>
      </w:r>
    </w:p>
    <w:p w14:paraId="5BCAAAB8" w14:textId="77777777" w:rsidR="00DF733C" w:rsidRDefault="00DF733C" w:rsidP="00DF733C"/>
    <w:p w14:paraId="090432E2" w14:textId="77777777" w:rsidR="00DF733C" w:rsidRDefault="00DF733C" w:rsidP="00DF733C"/>
    <w:p w14:paraId="0120BA02" w14:textId="77777777" w:rsidR="00DF733C" w:rsidRDefault="00DF733C" w:rsidP="00DF733C"/>
    <w:p w14:paraId="5F8C9127" w14:textId="77777777" w:rsidR="00DF733C" w:rsidRDefault="00DF733C" w:rsidP="00DF733C"/>
    <w:p w14:paraId="2EA96860" w14:textId="77777777" w:rsidR="00DF733C" w:rsidRDefault="00DF733C" w:rsidP="00DF733C"/>
    <w:p w14:paraId="3415FCB3" w14:textId="77777777" w:rsidR="00DF733C" w:rsidRDefault="00DF733C" w:rsidP="00DF733C"/>
    <w:p w14:paraId="4A8C1FFD" w14:textId="6ADCDAA5" w:rsidR="00DF733C" w:rsidRDefault="005A0BD1" w:rsidP="00DF733C">
      <w:r>
        <w:rPr>
          <w:noProof/>
        </w:rPr>
        <mc:AlternateContent>
          <mc:Choice Requires="wps">
            <w:drawing>
              <wp:anchor distT="0" distB="0" distL="114300" distR="114300" simplePos="0" relativeHeight="251679744" behindDoc="0" locked="0" layoutInCell="1" allowOverlap="1" wp14:anchorId="690981A4" wp14:editId="2144E39E">
                <wp:simplePos x="0" y="0"/>
                <wp:positionH relativeFrom="column">
                  <wp:posOffset>534035</wp:posOffset>
                </wp:positionH>
                <wp:positionV relativeFrom="paragraph">
                  <wp:posOffset>142240</wp:posOffset>
                </wp:positionV>
                <wp:extent cx="2353310" cy="506095"/>
                <wp:effectExtent l="0" t="0" r="22860" b="27305"/>
                <wp:wrapNone/>
                <wp:docPr id="47"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506095"/>
                        </a:xfrm>
                        <a:prstGeom prst="rect">
                          <a:avLst/>
                        </a:prstGeom>
                        <a:solidFill>
                          <a:srgbClr val="FFFFFF"/>
                        </a:solidFill>
                        <a:ln w="9525">
                          <a:solidFill>
                            <a:srgbClr val="000000"/>
                          </a:solidFill>
                          <a:miter lim="800000"/>
                          <a:headEnd/>
                          <a:tailEnd/>
                        </a:ln>
                      </wps:spPr>
                      <wps:txbx>
                        <w:txbxContent>
                          <w:p w14:paraId="249C44A2" w14:textId="77777777" w:rsidR="00A05BA4" w:rsidRDefault="00A05BA4" w:rsidP="00DF733C">
                            <w:r>
                              <w:t>Figure 3 caption- W6 stream chemistry</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53" o:spid="_x0000_s1028" type="#_x0000_t202" style="position:absolute;margin-left:42.05pt;margin-top:11.2pt;width:185.3pt;height:39.85pt;z-index:25167974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NBBVS4CAABZBAAADgAAAGRycy9lMm9Eb2MueG1srFTbbtswDH0fsH8Q9L7YceK2MeIUXboMA7oL&#10;0O4DZFm2hcmiJimxu68vJadpdnsZ5geBFKlD8pD0+nrsFTkI6yToks5nKSVCc6ilbkv69WH35ooS&#10;55mumQItSvooHL3evH61HkwhMuhA1cISBNGuGExJO+9NkSSOd6JnbgZGaDQ2YHvmUbVtUls2IHqv&#10;kixNL5IBbG0scOEc3t5ORrqJ+E0juP/cNE54okqKufl42nhW4Uw2a1a0lplO8mMa7B+y6JnUGPQE&#10;dcs8I3srf4PqJbfgoPEzDn0CTSO5iDVgNfP0l2ruO2ZErAXJceZEk/t/sPzT4Yslsi7p8pISzXrs&#10;0YMYPXkLI8kXgZ/BuALd7g06+hHvsc+xVmfugH9zRMO2Y7oVN9bC0AlWY37z8DI5ezrhuABSDR+h&#10;xjhs7yECjY3tA3lIB0F07NPjqTchF46X2SJfLOZo4mjL04t0lccQrHh+bazz7wX0JAgltdj7iM4O&#10;d86HbFjx7BKCOVCy3kmlomLbaqssOTCck138jug/uSlNhpKu8iyfCPgrRBq/P0H00uPAK9mX9Ork&#10;xIpA2ztdx3H0TKpJxpSVPvIYqJtI9GM1xpZlIUDguIL6EYm1MM037iMKHdgflAw42yV13/fMCkrU&#10;B43NWc2Xy7AMUVnmlxkq9txSnVuY5ghVUk/JJG79tEB7Y2XbYaRpHDTcYEMbGbl+yeqYPs5vbMFx&#10;18KCnOvR6+WPsHkCAAD//wMAUEsDBBQABgAIAAAAIQBJN8ks3gAAAAkBAAAPAAAAZHJzL2Rvd25y&#10;ZXYueG1sTI/BbsIwEETvlfoP1iL1VpxEoUVpHFQhceHWFLUcTbzEgXgdxQbC33d7ao+reZp5W64m&#10;14srjqHzpCCdJyCQGm86ahXsPjfPSxAhajK694QK7hhgVT0+lLow/kYfeK1jK7iEQqEV2BiHQsrQ&#10;WHQ6zP2AxNnRj05HPsdWmlHfuNz1MkuSF+l0R7xg9YBri825vjgF4ZxuFt/+tLP77d3Wp3331W3X&#10;Sj3Npvc3EBGn+AfDrz6rQ8VOB38hE0SvYJmnTCrIshwE5/kifwVxYDDJUpBVKf9/UP0AAAD//wMA&#10;UEsBAi0AFAAGAAgAAAAhAOSZw8D7AAAA4QEAABMAAAAAAAAAAAAAAAAAAAAAAFtDb250ZW50X1R5&#10;cGVzXS54bWxQSwECLQAUAAYACAAAACEAI7Jq4dcAAACUAQAACwAAAAAAAAAAAAAAAAAsAQAAX3Jl&#10;bHMvLnJlbHNQSwECLQAUAAYACAAAACEAsNBBVS4CAABZBAAADgAAAAAAAAAAAAAAAAAsAgAAZHJz&#10;L2Uyb0RvYy54bWxQSwECLQAUAAYACAAAACEASTfJLN4AAAAJAQAADwAAAAAAAAAAAAAAAACGBAAA&#10;ZHJzL2Rvd25yZXYueG1sUEsFBgAAAAAEAAQA8wAAAJEFAAAAAA==&#10;">
                <v:textbox>
                  <w:txbxContent>
                    <w:p w14:paraId="249C44A2" w14:textId="77777777" w:rsidR="00A05BA4" w:rsidRDefault="00A05BA4" w:rsidP="00DF733C">
                      <w:r>
                        <w:t>Figure 3 caption- W6 stream chemistry</w:t>
                      </w:r>
                    </w:p>
                  </w:txbxContent>
                </v:textbox>
              </v:shape>
            </w:pict>
          </mc:Fallback>
        </mc:AlternateContent>
      </w:r>
      <w:r>
        <w:rPr>
          <w:noProof/>
        </w:rPr>
        <mc:AlternateContent>
          <mc:Choice Requires="wps">
            <w:drawing>
              <wp:anchor distT="0" distB="0" distL="114300" distR="114300" simplePos="0" relativeHeight="251678720" behindDoc="0" locked="0" layoutInCell="1" allowOverlap="1" wp14:anchorId="2CBF55BC" wp14:editId="3265FAF3">
                <wp:simplePos x="0" y="0"/>
                <wp:positionH relativeFrom="column">
                  <wp:posOffset>-2711450</wp:posOffset>
                </wp:positionH>
                <wp:positionV relativeFrom="paragraph">
                  <wp:posOffset>189865</wp:posOffset>
                </wp:positionV>
                <wp:extent cx="2377440" cy="619760"/>
                <wp:effectExtent l="0" t="0" r="22860" b="27940"/>
                <wp:wrapNone/>
                <wp:docPr id="48"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619760"/>
                        </a:xfrm>
                        <a:prstGeom prst="rect">
                          <a:avLst/>
                        </a:prstGeom>
                        <a:solidFill>
                          <a:srgbClr val="FFFFFF"/>
                        </a:solidFill>
                        <a:ln w="9525">
                          <a:solidFill>
                            <a:srgbClr val="000000"/>
                          </a:solidFill>
                          <a:miter lim="800000"/>
                          <a:headEnd/>
                          <a:tailEnd/>
                        </a:ln>
                      </wps:spPr>
                      <wps:txbx>
                        <w:txbxContent>
                          <w:p w14:paraId="524C675A" w14:textId="77777777" w:rsidR="00A05BA4" w:rsidRDefault="00A05BA4" w:rsidP="00DF733C">
                            <w:r>
                              <w:t>Figure 2 caption—bulk and wet deposition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52" o:spid="_x0000_s1029" type="#_x0000_t202" style="position:absolute;margin-left:-213.45pt;margin-top:14.95pt;width:187.2pt;height:48.8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8/VVywCAABZBAAADgAAAGRycy9lMm9Eb2MueG1srFTbjtMwEH1H4h8sv9O02V62UdPV0qUIablI&#10;u3zAxHEaC9+w3Sbl6xk7bakWeEHkwbI94+Mz54yzuuuVJAfuvDC6pJPRmBKumamF3pX06/P2zS0l&#10;PoCuQRrNS3rknt6tX79adbbguWmNrLkjCKJ90dmStiHYIss8a7kCPzKWaww2xikIuHS7rHbQIbqS&#10;WT4ez7POuNo6w7j3uPswBOk64TcNZ+Fz03geiCwpcgtpdGms4pitV1DsHNhWsBMN+AcWCoTGSy9Q&#10;DxCA7J34DUoJ5ow3TRgxozLTNILxVANWMxm/qOapBctTLSiOtxeZ/P+DZZ8OXxwRdUmn6JQGhR49&#10;8z6Qt6Ynszzq01lfYNqTxcTQ4z76nGr19tGwb55os2lB7/i9c6ZrOdTIbxJPZldHBxwfQaruo6nx&#10;HtgHk4D6xqkoHspBEB19Ol68iVwYbuY3i8V0iiGGsflkuZgn8zIozqet8+E9N4rESUkdep/Q4fDo&#10;Q2QDxTklXuaNFPVWSJkWbldtpCMHwD7Zpi8V8CJNatKVdDnLZ4MAf4UYp+9PEEoEbHgpVElvL0lQ&#10;RNne6Tq1YwAhhzlSlvqkY5RuEDH0VZ8suznbU5n6iMI6M/Q3vkectMb9oKTD3i6p/74HxymRHzSa&#10;s5wkJUNaTGeLHGV115HqOgKaIVRJAyXDdBOGB7S3TuxavOncDvdo6FYkraPzA6sTfezfZMHprcUH&#10;cr1OWb/+COufAAAA//8DAFBLAwQUAAYACAAAACEAf9HM8N8AAAALAQAADwAAAGRycy9kb3ducmV2&#10;LnhtbEyPTU+DQBCG7yb+h82YeKOLm4IWWZqG6LVJWxOvU3YFdD+QXSj+e8eTPU0m8+Sd5y23izVs&#10;1mPovZPwsEqBadd41btWwtvpNXkCFiI6hcY7LeFHB9hWtzclFspf3EHPx9gyCnGhQAldjEPBeWg6&#10;bTGs/KAd3T78aDHSOrZcjXihcGu4SNOcW+wdfehw0HWnm6/jZCVMp3o3H2rx+T7v1Xqfv6BF8y3l&#10;/d2yewYW9RL/YfjTJ3WoyOnsJ6cCMxKStcg3xEoQG5pEJJnIgJ0JFY8Z8Krk1x2qXwAAAP//AwBQ&#10;SwECLQAUAAYACAAAACEA5JnDwPsAAADhAQAAEwAAAAAAAAAAAAAAAAAAAAAAW0NvbnRlbnRfVHlw&#10;ZXNdLnhtbFBLAQItABQABgAIAAAAIQAjsmrh1wAAAJQBAAALAAAAAAAAAAAAAAAAACwBAABfcmVs&#10;cy8ucmVsc1BLAQItABQABgAIAAAAIQCXz9VXLAIAAFkEAAAOAAAAAAAAAAAAAAAAACwCAABkcnMv&#10;ZTJvRG9jLnhtbFBLAQItABQABgAIAAAAIQB/0czw3wAAAAsBAAAPAAAAAAAAAAAAAAAAAIQEAABk&#10;cnMvZG93bnJldi54bWxQSwUGAAAAAAQABADzAAAAkAUAAAAA&#10;">
                <v:textbox style="mso-fit-shape-to-text:t">
                  <w:txbxContent>
                    <w:p w14:paraId="524C675A" w14:textId="77777777" w:rsidR="00A05BA4" w:rsidRDefault="00A05BA4" w:rsidP="00DF733C">
                      <w:r>
                        <w:t>Figure 2 caption—bulk and wet deposition</w:t>
                      </w:r>
                    </w:p>
                  </w:txbxContent>
                </v:textbox>
              </v:shape>
            </w:pict>
          </mc:Fallback>
        </mc:AlternateContent>
      </w:r>
    </w:p>
    <w:p w14:paraId="7CB41941" w14:textId="77777777" w:rsidR="00DF733C" w:rsidRDefault="00DF733C" w:rsidP="00DF733C"/>
    <w:p w14:paraId="2439C57B" w14:textId="77777777" w:rsidR="00DF733C" w:rsidRDefault="00F71B7A" w:rsidP="00DF733C">
      <w:r>
        <w:rPr>
          <w:noProof/>
        </w:rPr>
        <w:lastRenderedPageBreak/>
        <w:drawing>
          <wp:anchor distT="0" distB="0" distL="114300" distR="114300" simplePos="0" relativeHeight="251737088" behindDoc="1" locked="0" layoutInCell="1" allowOverlap="1" wp14:anchorId="4348C904" wp14:editId="5A546F60">
            <wp:simplePos x="0" y="0"/>
            <wp:positionH relativeFrom="column">
              <wp:posOffset>-205740</wp:posOffset>
            </wp:positionH>
            <wp:positionV relativeFrom="paragraph">
              <wp:posOffset>198120</wp:posOffset>
            </wp:positionV>
            <wp:extent cx="3784600" cy="2985770"/>
            <wp:effectExtent l="19050" t="0" r="6350" b="0"/>
            <wp:wrapTight wrapText="bothSides">
              <wp:wrapPolygon edited="0">
                <wp:start x="-109" y="0"/>
                <wp:lineTo x="-109" y="21499"/>
                <wp:lineTo x="21636" y="21499"/>
                <wp:lineTo x="21636" y="0"/>
                <wp:lineTo x="-109" y="0"/>
              </wp:wrapPolygon>
            </wp:wrapTight>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3784600" cy="2985770"/>
                    </a:xfrm>
                    <a:prstGeom prst="rect">
                      <a:avLst/>
                    </a:prstGeom>
                    <a:noFill/>
                    <a:ln w="9525">
                      <a:noFill/>
                      <a:miter lim="800000"/>
                      <a:headEnd/>
                      <a:tailEnd/>
                    </a:ln>
                  </pic:spPr>
                </pic:pic>
              </a:graphicData>
            </a:graphic>
          </wp:anchor>
        </w:drawing>
      </w:r>
      <w:r w:rsidR="00DF733C">
        <w:tab/>
      </w:r>
      <w:r w:rsidR="00DF733C">
        <w:tab/>
      </w:r>
      <w:r w:rsidR="00DF733C">
        <w:tab/>
      </w:r>
      <w:r w:rsidR="00DF733C">
        <w:tab/>
      </w:r>
      <w:r w:rsidR="00DF733C">
        <w:tab/>
      </w:r>
      <w:r w:rsidR="00DF733C">
        <w:tab/>
      </w:r>
      <w:r w:rsidR="00DF733C">
        <w:tab/>
      </w:r>
      <w:r w:rsidR="00DF733C">
        <w:tab/>
      </w:r>
      <w:r w:rsidR="00DF733C">
        <w:tab/>
      </w:r>
      <w:r w:rsidR="00DF733C">
        <w:tab/>
      </w:r>
      <w:r w:rsidR="00DF733C">
        <w:tab/>
      </w:r>
      <w:r w:rsidR="00DF733C">
        <w:tab/>
      </w:r>
    </w:p>
    <w:p w14:paraId="5759C4B1" w14:textId="77777777" w:rsidR="00DF733C" w:rsidRDefault="00DF733C" w:rsidP="00DF733C"/>
    <w:p w14:paraId="29DB9F4E" w14:textId="77777777" w:rsidR="00DF733C" w:rsidRDefault="00DF733C" w:rsidP="00DF733C"/>
    <w:p w14:paraId="697B477A" w14:textId="77777777" w:rsidR="00DF733C" w:rsidRDefault="00DF733C" w:rsidP="00DF733C"/>
    <w:p w14:paraId="397212D9" w14:textId="1C0177C3" w:rsidR="00DF733C" w:rsidRDefault="005A0BD1" w:rsidP="00DF733C">
      <w:r>
        <w:rPr>
          <w:noProof/>
        </w:rPr>
        <mc:AlternateContent>
          <mc:Choice Requires="wps">
            <w:drawing>
              <wp:anchor distT="0" distB="0" distL="114300" distR="114300" simplePos="0" relativeHeight="251735040" behindDoc="0" locked="0" layoutInCell="1" allowOverlap="1" wp14:anchorId="7441964E" wp14:editId="41595AE9">
                <wp:simplePos x="0" y="0"/>
                <wp:positionH relativeFrom="column">
                  <wp:posOffset>-298450</wp:posOffset>
                </wp:positionH>
                <wp:positionV relativeFrom="paragraph">
                  <wp:posOffset>234950</wp:posOffset>
                </wp:positionV>
                <wp:extent cx="2362200" cy="590550"/>
                <wp:effectExtent l="0" t="0" r="19050" b="19050"/>
                <wp:wrapNone/>
                <wp:docPr id="4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3E081937" w14:textId="77777777" w:rsidR="00A05BA4" w:rsidRDefault="00A05BA4" w:rsidP="00DF733C">
                            <w:r>
                              <w:t>Figure 4 Caption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96" o:spid="_x0000_s1030" type="#_x0000_t202" style="position:absolute;margin-left:-23.45pt;margin-top:18.5pt;width:186pt;height:46.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Ox1jS0CAABZBAAADgAAAGRycy9lMm9Eb2MueG1srFTbjtMwEH1H4h8sv9OkoSnbqOlq6VKEtFyk&#10;XT7AcZzEwvEY221Svp6x05ZqgRdEHiyPZ3w8c85M1rdjr8hBWCdBl3Q+SykRmkMtdVvSr0+7VzeU&#10;OM90zRRoUdKjcPR28/LFejCFyKADVQtLEES7YjAl7bw3RZI43omeuRkYodHZgO2ZR9O2SW3ZgOi9&#10;SrI0XSYD2NpY4MI5PL2fnHQT8ZtGcP+5aZzwRJUUc/NxtXGtwpps1qxoLTOd5Kc02D9k0TOp8dEL&#10;1D3zjOyt/A2ql9yCg8bPOPQJNI3kItaA1czTZ9U8dsyIWAuS48yFJvf/YPmnwxdLZF3SRU6JZj1q&#10;9CRGT97CSFbLwM9gXIFhjwYD/YjnqHOs1ZkH4N8c0bDtmG7FnbUwdILVmN883Eyurk44LoBUw0eo&#10;8R229xCBxsb2gTykgyA66nS8aBNy4XiYvV5mKDglHH35Ks3zKF7CivNtY51/L6AnYVNSi9pHdHZ4&#10;cD5kw4pzSHjMgZL1TioVDdtWW2XJgWGf7OIXC3gWpjQZSrrKs3wi4K8Qafz+BNFLjw2vZF/Sm0sQ&#10;KwJt73Qd29EzqaY9pqz0icdA3USiH6txkuwsTwX1EYm1MPU3ziNuOrA/KBmwt0vqvu+ZFZSoDxrF&#10;Wc0XizAM0VjkbzI07LWnuvYwzRGqpJ6Sabv10wDtjZVthy9N7aDhDgVtZOQ6KD9ldUof+zdKcJq1&#10;MCDXdoz69UfY/AQAAP//AwBQSwMEFAAGAAgAAAAhAG/FgfbgAAAACgEAAA8AAABkcnMvZG93bnJl&#10;di54bWxMj8tOwzAQRfdI/IM1SGxQa7cpaRviVAgJBDsoVdm68TSJ8CPYbhr+nmEFy9Ec3XtuuRmt&#10;YQOG2HknYTYVwNDVXneukbB7f5ysgMWknFbGO5TwjRE21eVFqQrtz+4Nh21qGIW4WCgJbUp9wXms&#10;W7QqTn2Pjn5HH6xKdIaG66DOFG4NnwuRc6s6Rw2t6vGhxfpze7ISVovn4SO+ZK/7Oj+adbpZDk9f&#10;Qcrrq/H+DljCMf3B8KtP6lCR08GfnI7MSJgs8jWhErIlbSIgm9/OgB2IzIQAXpX8/4TqBwAA//8D&#10;AFBLAQItABQABgAIAAAAIQDkmcPA+wAAAOEBAAATAAAAAAAAAAAAAAAAAAAAAABbQ29udGVudF9U&#10;eXBlc10ueG1sUEsBAi0AFAAGAAgAAAAhACOyauHXAAAAlAEAAAsAAAAAAAAAAAAAAAAALAEAAF9y&#10;ZWxzLy5yZWxzUEsBAi0AFAAGAAgAAAAhAJTsdY0tAgAAWQQAAA4AAAAAAAAAAAAAAAAALAIAAGRy&#10;cy9lMm9Eb2MueG1sUEsBAi0AFAAGAAgAAAAhAG/FgfbgAAAACgEAAA8AAAAAAAAAAAAAAAAAhQQA&#10;AGRycy9kb3ducmV2LnhtbFBLBQYAAAAABAAEAPMAAACSBQAAAAA=&#10;">
                <v:textbox>
                  <w:txbxContent>
                    <w:p w14:paraId="3E081937" w14:textId="77777777" w:rsidR="00A05BA4" w:rsidRDefault="00A05BA4" w:rsidP="00DF733C">
                      <w:r>
                        <w:t>Figure 4 Caption</w:t>
                      </w:r>
                    </w:p>
                  </w:txbxContent>
                </v:textbox>
              </v:shape>
            </w:pict>
          </mc:Fallback>
        </mc:AlternateContent>
      </w:r>
    </w:p>
    <w:p w14:paraId="6849EE83" w14:textId="77777777" w:rsidR="00096CE9" w:rsidRDefault="00096CE9"/>
    <w:p w14:paraId="77501611" w14:textId="77777777" w:rsidR="00096CE9" w:rsidRDefault="00096CE9"/>
    <w:p w14:paraId="566B7B64" w14:textId="64EE9A7B" w:rsidR="00096CE9" w:rsidRDefault="008E3BF8">
      <w:r>
        <w:rPr>
          <w:noProof/>
        </w:rPr>
        <w:drawing>
          <wp:anchor distT="0" distB="0" distL="114300" distR="114300" simplePos="0" relativeHeight="251676672" behindDoc="1" locked="0" layoutInCell="1" allowOverlap="1" wp14:anchorId="133025C6" wp14:editId="3925E516">
            <wp:simplePos x="0" y="0"/>
            <wp:positionH relativeFrom="column">
              <wp:posOffset>-3164205</wp:posOffset>
            </wp:positionH>
            <wp:positionV relativeFrom="paragraph">
              <wp:posOffset>2007870</wp:posOffset>
            </wp:positionV>
            <wp:extent cx="4589145" cy="3911600"/>
            <wp:effectExtent l="19050" t="0" r="1905" b="0"/>
            <wp:wrapSquare wrapText="bothSides"/>
            <wp:docPr id="2" name="Picture 7" descr="Battles WS1 vegetation fig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les WS1 vegetation figure.jpg"/>
                    <pic:cNvPicPr/>
                  </pic:nvPicPr>
                  <pic:blipFill>
                    <a:blip r:embed="rId29" cstate="print"/>
                    <a:stretch>
                      <a:fillRect/>
                    </a:stretch>
                  </pic:blipFill>
                  <pic:spPr>
                    <a:xfrm>
                      <a:off x="0" y="0"/>
                      <a:ext cx="4589145" cy="3911600"/>
                    </a:xfrm>
                    <a:prstGeom prst="rect">
                      <a:avLst/>
                    </a:prstGeom>
                  </pic:spPr>
                </pic:pic>
              </a:graphicData>
            </a:graphic>
          </wp:anchor>
        </w:drawing>
      </w:r>
      <w:r w:rsidR="005A0BD1">
        <w:rPr>
          <w:noProof/>
        </w:rPr>
        <mc:AlternateContent>
          <mc:Choice Requires="wps">
            <w:drawing>
              <wp:anchor distT="0" distB="0" distL="114300" distR="114300" simplePos="0" relativeHeight="251685888" behindDoc="0" locked="0" layoutInCell="1" allowOverlap="1" wp14:anchorId="7DD253C1" wp14:editId="767AED4D">
                <wp:simplePos x="0" y="0"/>
                <wp:positionH relativeFrom="column">
                  <wp:posOffset>-1563370</wp:posOffset>
                </wp:positionH>
                <wp:positionV relativeFrom="paragraph">
                  <wp:posOffset>1447800</wp:posOffset>
                </wp:positionV>
                <wp:extent cx="2362200" cy="590550"/>
                <wp:effectExtent l="0" t="0" r="19050" b="19050"/>
                <wp:wrapNone/>
                <wp:docPr id="3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6766D919" w14:textId="77777777" w:rsidR="00A05BA4" w:rsidRDefault="00A05BA4" w:rsidP="00DF733C">
                            <w:r>
                              <w:t>Figure 5  Caption</w:t>
                            </w:r>
                            <w:r w:rsidRPr="00385003">
                              <w:rPr>
                                <w:rFonts w:ascii="Arial" w:hAnsi="Arial" w:cs="Arial"/>
                                <w:b/>
                                <w:sz w:val="20"/>
                                <w:szCs w:val="20"/>
                              </w:rPr>
                              <w:t>.</w:t>
                            </w:r>
                            <w:r>
                              <w:rPr>
                                <w:rFonts w:ascii="Arial" w:hAnsi="Arial" w:cs="Arial"/>
                                <w:b/>
                                <w:sz w:val="20"/>
                                <w:szCs w:val="20"/>
                              </w:rPr>
                              <w:t xml:space="preserve">  Tree biomass and LA on W1 and W6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8" o:spid="_x0000_s1031" type="#_x0000_t202" style="position:absolute;margin-left:-123.05pt;margin-top:114pt;width:186pt;height:46.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tiRy4CAABZBAAADgAAAGRycy9lMm9Eb2MueG1srFTbbtswDH0fsH8Q9L7YceMuMeIUXboMA7oL&#10;0O4DZFm2hcmiJimxu68vJSdZ0G0vw/wgiCJ1RJ5Den0z9oochHUSdEnns5QSoTnUUrcl/fa4e7Ok&#10;xHmma6ZAi5I+CUdvNq9frQdTiAw6ULWwBEG0KwZT0s57UySJ453omZuBERqdDdieeTRtm9SWDYje&#10;qyRL0+tkAFsbC1w4h6d3k5NuIn7TCO6/NI0TnqiSYm4+rjauVViTzZoVrWWmk/yYBvuHLHomNT56&#10;hrpjnpG9lb9B9ZJbcND4GYc+gaaRXMQasJp5+qKah44ZEWtBcpw50+T+Hyz/fPhqiaxLeoVKadaj&#10;Ro9i9OQdjCRfBn4G4woMezAY6Ec8R51jrc7cA//uiIZtx3Qrbq2FoROsxvzm4WZycXXCcQGkGj5B&#10;je+wvYcINDa2D+QhHQTRUaenszYhF46H2dV1hoJTwtGXr9I8j+IlrDjdNtb5DwJ6EjYltah9RGeH&#10;e+dDNqw4hYTHHChZ76RS0bBttVWWHBj2yS5+sYAXYUqToaSrPMsnAv4KkcbvTxC99NjwSvYlXZ6D&#10;WBFoe6/r2I6eSTXtMWWljzwG6iYS/ViNUbL8JE8F9RMSa2Hqb5xH3HRgf1IyYG+X1P3YMysoUR81&#10;irOaLxZhGKKxyN9maNhLT3XpYZojVEk9JdN266cB2hsr2w5fmtpBwy0K2sjIdVB+yuqYPvZvlOA4&#10;a2FALu0Y9euPsHkGAAD//wMAUEsDBBQABgAIAAAAIQCQW5mC4gAAAAwBAAAPAAAAZHJzL2Rvd25y&#10;ZXYueG1sTI/BTsMwEETvSPyDtUhcUOvELWka4lQICQQ3KBVc3XibRMTrYLtp+HvcExxX+zTzptxM&#10;pmcjOt9ZkpDOE2BItdUdNRJ274+zHJgPirTqLaGEH/SwqS4vSlVoe6I3HLehYTGEfKEktCEMBee+&#10;btEoP7cDUvwdrDMqxNM1XDt1iuGm5yJJMm5UR7GhVQM+tFh/bY9GQr58Hj/9y+L1o84O/TrcrMan&#10;byfl9dV0fwcs4BT+YDjrR3WootPeHkl71kuYiWWWRlaCEHlcdUbE7RrYXsJCpAnwquT/R1S/AAAA&#10;//8DAFBLAQItABQABgAIAAAAIQDkmcPA+wAAAOEBAAATAAAAAAAAAAAAAAAAAAAAAABbQ29udGVu&#10;dF9UeXBlc10ueG1sUEsBAi0AFAAGAAgAAAAhACOyauHXAAAAlAEAAAsAAAAAAAAAAAAAAAAALAEA&#10;AF9yZWxzLy5yZWxzUEsBAi0AFAAGAAgAAAAhAOv7YkcuAgAAWQQAAA4AAAAAAAAAAAAAAAAALAIA&#10;AGRycy9lMm9Eb2MueG1sUEsBAi0AFAAGAAgAAAAhAJBbmYLiAAAADAEAAA8AAAAAAAAAAAAAAAAA&#10;hgQAAGRycy9kb3ducmV2LnhtbFBLBQYAAAAABAAEAPMAAACVBQAAAAA=&#10;">
                <v:textbox>
                  <w:txbxContent>
                    <w:p w14:paraId="6766D919" w14:textId="77777777" w:rsidR="00A05BA4" w:rsidRDefault="00A05BA4" w:rsidP="00DF733C">
                      <w:r>
                        <w:t>Figure 5  Caption</w:t>
                      </w:r>
                      <w:r w:rsidRPr="00385003">
                        <w:rPr>
                          <w:rFonts w:ascii="Arial" w:hAnsi="Arial" w:cs="Arial"/>
                          <w:b/>
                          <w:sz w:val="20"/>
                          <w:szCs w:val="20"/>
                        </w:rPr>
                        <w:t>.</w:t>
                      </w:r>
                      <w:r>
                        <w:rPr>
                          <w:rFonts w:ascii="Arial" w:hAnsi="Arial" w:cs="Arial"/>
                          <w:b/>
                          <w:sz w:val="20"/>
                          <w:szCs w:val="20"/>
                        </w:rPr>
                        <w:t xml:space="preserve">  Tree biomass and LA on W1 and W6</w:t>
                      </w:r>
                    </w:p>
                  </w:txbxContent>
                </v:textbox>
              </v:shape>
            </w:pict>
          </mc:Fallback>
        </mc:AlternateContent>
      </w:r>
      <w:r w:rsidR="00096CE9">
        <w:br w:type="page"/>
      </w:r>
    </w:p>
    <w:p w14:paraId="746996D9" w14:textId="77777777" w:rsidR="00DF733C" w:rsidRDefault="00D734DD" w:rsidP="00DF733C">
      <w:r>
        <w:rPr>
          <w:noProof/>
        </w:rPr>
        <w:lastRenderedPageBreak/>
        <w:drawing>
          <wp:anchor distT="0" distB="0" distL="114300" distR="114300" simplePos="0" relativeHeight="251671552" behindDoc="0" locked="0" layoutInCell="1" allowOverlap="1" wp14:anchorId="08E4205B" wp14:editId="32BA05AC">
            <wp:simplePos x="0" y="0"/>
            <wp:positionH relativeFrom="column">
              <wp:posOffset>-428625</wp:posOffset>
            </wp:positionH>
            <wp:positionV relativeFrom="paragraph">
              <wp:posOffset>-314325</wp:posOffset>
            </wp:positionV>
            <wp:extent cx="5211445" cy="1524000"/>
            <wp:effectExtent l="19050" t="0" r="8255" b="0"/>
            <wp:wrapSquare wrapText="bothSides"/>
            <wp:docPr id="1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cstate="print"/>
                    <a:srcRect/>
                    <a:stretch>
                      <a:fillRect/>
                    </a:stretch>
                  </pic:blipFill>
                  <pic:spPr bwMode="auto">
                    <a:xfrm>
                      <a:off x="0" y="0"/>
                      <a:ext cx="5211445" cy="1524000"/>
                    </a:xfrm>
                    <a:prstGeom prst="rect">
                      <a:avLst/>
                    </a:prstGeom>
                    <a:noFill/>
                    <a:ln w="9525">
                      <a:noFill/>
                      <a:miter lim="800000"/>
                      <a:headEnd/>
                      <a:tailEnd/>
                    </a:ln>
                  </pic:spPr>
                </pic:pic>
              </a:graphicData>
            </a:graphic>
          </wp:anchor>
        </w:drawing>
      </w:r>
    </w:p>
    <w:p w14:paraId="11CCF5C6" w14:textId="77777777" w:rsidR="00DF733C" w:rsidRDefault="00DF733C" w:rsidP="00DF733C"/>
    <w:p w14:paraId="7EFD78FA" w14:textId="77777777" w:rsidR="00DF733C" w:rsidRDefault="00DF733C" w:rsidP="00DF733C"/>
    <w:p w14:paraId="5D171D08" w14:textId="77777777" w:rsidR="00DF733C" w:rsidRDefault="00DF733C" w:rsidP="00DF733C"/>
    <w:p w14:paraId="5AC1B2D1" w14:textId="120655CC" w:rsidR="00AE4F9E" w:rsidRDefault="005A0BD1">
      <w:r>
        <w:rPr>
          <w:noProof/>
        </w:rPr>
        <mc:AlternateContent>
          <mc:Choice Requires="wps">
            <w:drawing>
              <wp:anchor distT="0" distB="0" distL="114300" distR="114300" simplePos="0" relativeHeight="251736064" behindDoc="0" locked="0" layoutInCell="1" allowOverlap="1" wp14:anchorId="25785D52" wp14:editId="1BD9EA83">
                <wp:simplePos x="0" y="0"/>
                <wp:positionH relativeFrom="column">
                  <wp:posOffset>560070</wp:posOffset>
                </wp:positionH>
                <wp:positionV relativeFrom="paragraph">
                  <wp:posOffset>36195</wp:posOffset>
                </wp:positionV>
                <wp:extent cx="2377440" cy="423545"/>
                <wp:effectExtent l="0" t="0" r="22860" b="14605"/>
                <wp:wrapNone/>
                <wp:docPr id="40"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70D5CDB1" w14:textId="77777777" w:rsidR="00A05BA4" w:rsidRDefault="00A05BA4" w:rsidP="00DF733C">
                            <w:r>
                              <w:t>Figure 6 caption .  W1 NO3 trend</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97" o:spid="_x0000_s1032" type="#_x0000_t202" style="position:absolute;margin-left:44.1pt;margin-top:2.85pt;width:187.2pt;height:33.35pt;z-index:251736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eDeWisCAABZBAAADgAAAGRycy9lMm9Eb2MueG1srFTbbtswDH0fsH8Q9L44cZOmMeIUXboMA7oL&#10;0O4DaFmOhek2SYmdfX0pOUmz28swPwiSSB0eHpJe3vZKkj13Xhhd0sloTAnXzNRCb0v69Wnz5oYS&#10;H0DXII3mJT1wT29Xr18tO1vw3LRG1twRBNG+6GxJ2xBskWWetVyBHxnLNRob4xQEPLptVjvoEF3J&#10;LB+Pr7POuNo6w7j3eHs/GOkq4TcNZ+Fz03geiCwpcgtpdWmt4pqtllBsHdhWsCMN+AcWCoTGoGeo&#10;ewhAdk78BqUEc8abJoyYUZlpGsF4ygGzmYx/yeaxBctTLiiOt2eZ/P+DZZ/2XxwRdUmnKI8GhTV6&#10;4n0gb01PFvOoT2d9gW6PFh1Dj/dY55Srtw+GffNEm3ULesvvnDNdy6FGfpP4Mrt4OuD4CFJ1H02N&#10;cWAXTALqG6eieCgHQXQkcjjXJnJheJlfzefTyJGhbZpfzaazFAKK02vrfHjPjSJxU1KHtU/osH/w&#10;IbKB4uQSg3kjRb0RUqaD21Zr6cgesE826Tui/+QmNelKupjls0GAv0KM0/cnCCUCNrwUqqQ3Zyco&#10;omzvdJ3aMYCQwx4pS33UMUo3iBj6qk8lu44BosaVqQ8orDNDf+M84qY17gclHfZ2Sf33HThOifyg&#10;sTiLSVIypMN0Ns9RVndpqS4toBlClTRQMmzXYRignXVi22KkUzvcYUE3Imn9wupIH/s3leA4a3FA&#10;Ls/J6+WPsHoGAAD//wMAUEsDBBQABgAIAAAAIQBvs/WR2wAAAAcBAAAPAAAAZHJzL2Rvd25yZXYu&#10;eG1sTI7LTsMwFET3SPyDdZHYUQcrpFEap6oi2FbqQ2J7G1+SFD9C7KTh7zErWI5mdOaU28VoNtPo&#10;e2clPK8SYGQbp3rbSjif3p5yYD6gVaidJQnf5GFb3d+VWCh3sweaj6FlEWJ9gRK6EIaCc990ZNCv&#10;3EA2dh9uNBhiHFuuRrxFuNFcJEnGDfY2PnQ4UN1R83mcjITpVO/mQy2u7/NepfvsFQ3qLykfH5bd&#10;BligJfyN4Vc/qkMVnS5ussozLSHPRVxKeFkDi3WaiQzYRcJapMCrkv/3r34AAAD//wMAUEsBAi0A&#10;FAAGAAgAAAAhAOSZw8D7AAAA4QEAABMAAAAAAAAAAAAAAAAAAAAAAFtDb250ZW50X1R5cGVzXS54&#10;bWxQSwECLQAUAAYACAAAACEAI7Jq4dcAAACUAQAACwAAAAAAAAAAAAAAAAAsAQAAX3JlbHMvLnJl&#10;bHNQSwECLQAUAAYACAAAACEAreDeWisCAABZBAAADgAAAAAAAAAAAAAAAAAsAgAAZHJzL2Uyb0Rv&#10;Yy54bWxQSwECLQAUAAYACAAAACEAb7P1kdsAAAAHAQAADwAAAAAAAAAAAAAAAACDBAAAZHJzL2Rv&#10;d25yZXYueG1sUEsFBgAAAAAEAAQA8wAAAIsFAAAAAA==&#10;">
                <v:textbox style="mso-fit-shape-to-text:t">
                  <w:txbxContent>
                    <w:p w14:paraId="70D5CDB1" w14:textId="77777777" w:rsidR="00A05BA4" w:rsidRDefault="00A05BA4" w:rsidP="00DF733C">
                      <w:r>
                        <w:t>Figure 6 caption .  W1 NO3 trend</w:t>
                      </w:r>
                    </w:p>
                  </w:txbxContent>
                </v:textbox>
              </v:shape>
            </w:pict>
          </mc:Fallback>
        </mc:AlternateContent>
      </w:r>
    </w:p>
    <w:p w14:paraId="53F5DFE1" w14:textId="77777777" w:rsidR="00AE4F9E" w:rsidRDefault="00AE4F9E"/>
    <w:p w14:paraId="1A9AA06B" w14:textId="77777777" w:rsidR="00AE4F9E" w:rsidRDefault="00AE4F9E">
      <w:r>
        <w:rPr>
          <w:noProof/>
        </w:rPr>
        <w:drawing>
          <wp:anchor distT="0" distB="0" distL="114300" distR="114300" simplePos="0" relativeHeight="251739136" behindDoc="0" locked="0" layoutInCell="1" allowOverlap="1" wp14:anchorId="15A0D15B" wp14:editId="558C5D3C">
            <wp:simplePos x="0" y="0"/>
            <wp:positionH relativeFrom="column">
              <wp:posOffset>44450</wp:posOffset>
            </wp:positionH>
            <wp:positionV relativeFrom="paragraph">
              <wp:posOffset>97155</wp:posOffset>
            </wp:positionV>
            <wp:extent cx="3711575" cy="2691130"/>
            <wp:effectExtent l="19050" t="0" r="3175"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srcRect/>
                    <a:stretch>
                      <a:fillRect/>
                    </a:stretch>
                  </pic:blipFill>
                  <pic:spPr bwMode="auto">
                    <a:xfrm>
                      <a:off x="0" y="0"/>
                      <a:ext cx="3711575" cy="2691130"/>
                    </a:xfrm>
                    <a:prstGeom prst="rect">
                      <a:avLst/>
                    </a:prstGeom>
                    <a:noFill/>
                    <a:ln w="9525">
                      <a:noFill/>
                      <a:miter lim="800000"/>
                      <a:headEnd/>
                      <a:tailEnd/>
                    </a:ln>
                  </pic:spPr>
                </pic:pic>
              </a:graphicData>
            </a:graphic>
          </wp:anchor>
        </w:drawing>
      </w:r>
    </w:p>
    <w:p w14:paraId="3908EF01" w14:textId="77777777" w:rsidR="00AE4F9E" w:rsidRDefault="00AE4F9E"/>
    <w:p w14:paraId="26C5D3CE" w14:textId="77777777" w:rsidR="00AE4F9E" w:rsidRDefault="00AE4F9E"/>
    <w:p w14:paraId="0E5B4288" w14:textId="77777777" w:rsidR="00AE4F9E" w:rsidRDefault="00AE4F9E"/>
    <w:p w14:paraId="5E1413D3" w14:textId="77777777" w:rsidR="00AE4F9E" w:rsidRDefault="00AE4F9E"/>
    <w:p w14:paraId="43497D3D" w14:textId="77777777" w:rsidR="00AE4F9E" w:rsidRDefault="00AE4F9E"/>
    <w:p w14:paraId="7556631A" w14:textId="77777777" w:rsidR="00AE4F9E" w:rsidRDefault="00AE4F9E"/>
    <w:p w14:paraId="0E24C366" w14:textId="77777777" w:rsidR="00AE4F9E" w:rsidRDefault="00AE4F9E"/>
    <w:p w14:paraId="3368E9B6" w14:textId="023EC379" w:rsidR="00AE4F9E" w:rsidRDefault="005A0BD1">
      <w:r>
        <w:rPr>
          <w:noProof/>
        </w:rPr>
        <mc:AlternateContent>
          <mc:Choice Requires="wps">
            <w:drawing>
              <wp:anchor distT="0" distB="0" distL="114300" distR="114300" simplePos="0" relativeHeight="251747328" behindDoc="0" locked="0" layoutInCell="1" allowOverlap="1" wp14:anchorId="04E1A416" wp14:editId="5607BF32">
                <wp:simplePos x="0" y="0"/>
                <wp:positionH relativeFrom="column">
                  <wp:posOffset>-3028950</wp:posOffset>
                </wp:positionH>
                <wp:positionV relativeFrom="paragraph">
                  <wp:posOffset>2936875</wp:posOffset>
                </wp:positionV>
                <wp:extent cx="2377440" cy="423545"/>
                <wp:effectExtent l="6350" t="5715" r="12065" b="8255"/>
                <wp:wrapNone/>
                <wp:docPr id="3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3518FD57" w14:textId="77777777" w:rsidR="00A05BA4" w:rsidRDefault="00A05BA4">
                            <w:r>
                              <w:t>Fig 8 caption. Snowpack duration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6" o:spid="_x0000_s1033" type="#_x0000_t202" style="position:absolute;margin-left:-238.45pt;margin-top:231.25pt;width:187.2pt;height:33.35pt;z-index:251747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yxFDCwCAABZBAAADgAAAGRycy9lMm9Eb2MueG1srFTbbtswDH0fsH8Q9L44cZKmNeIUXboMA7oL&#10;0O4DZFmOhek2SomdfX0pOUmz28swPwiSSB2S55Be3vZakb0AL60p6WQ0pkQYbmtptiX9+rR5c02J&#10;D8zUTFkjSnoQnt6uXr9adq4QuW2tqgUQBDG+6FxJ2xBckWWet0IzP7JOGDQ2FjQLeIRtVgPrEF2r&#10;LB+Pr7LOQu3AcuE93t4PRrpK+E0jePjcNF4EokqKuYW0QlqruGarJSu2wFwr+TEN9g9ZaCYNBj1D&#10;3bPAyA7kb1BacrDeNmHErc5s00guUg1YzWT8SzWPLXMi1YLkeHemyf8/WP5p/wWIrEs6XVBimEaN&#10;nkQfyFvbk+lV5KdzvkC3R4eOocd71DnV6t2D5d88MXbdMrMVdwC2awWrMb9JfJldPB1wfASpuo+2&#10;xjhsF2wC6hvQkTykgyA66nQ4axNz4XiZTxeL2QxNHG2zfDqfzVMIVpxeO/DhvbCaxE1JAbVP6Gz/&#10;4EPMhhUnlxjMWyXrjVQqHWBbrRWQPcM+2aTviP6TmzKkK+nNPJ8PBPwVYpy+P0FoGbDhldQlvT47&#10;sSLS9s7UqR0Dk2rYY8rKHHmM1A0khr7qk2SLGCByXNn6gMSCHfob5xE3rYUflHTY2yX133cMBCXq&#10;g0FxbiaJyZAOs/kiR1rh0lJdWpjhCFXSQMmwXYdhgHYO5LbFSKd2uENBNzJx/ZLVMX3s3yTBcdbi&#10;gFyek9fLH2H1DAAA//8DAFBLAwQUAAYACAAAACEAObm3lOEAAAANAQAADwAAAGRycy9kb3ducmV2&#10;LnhtbEyPwW6DMAyG75P2DpEn7UZDI8pWSqgqtF0rtZ20q0tSYCMOI4Gyt196Wm+2/On39+fb2XRs&#10;0oNrLUlYLmJgmiqrWqolfJzeo1dgziMp7CxpCb/awbZ4fMgxU/ZKBz0dfc1CCLkMJTTe9xnnrmq0&#10;QbewvaZwu9jBoA/rUHM14DWEm46LOE65wZbChwZ7XTa6+j6ORsJ4KnfToRRfn9NeJfv0DQ12P1I+&#10;P827DTCvZ/8Pw00/qEMRnM52JOVYJyFKXtJ1YCUkqVgBC0i0jG/TWcJKrAXwIuf3LYo/AAAA//8D&#10;AFBLAQItABQABgAIAAAAIQDkmcPA+wAAAOEBAAATAAAAAAAAAAAAAAAAAAAAAABbQ29udGVudF9U&#10;eXBlc10ueG1sUEsBAi0AFAAGAAgAAAAhACOyauHXAAAAlAEAAAsAAAAAAAAAAAAAAAAALAEAAF9y&#10;ZWxzLy5yZWxzUEsBAi0AFAAGAAgAAAAhAMssRQwsAgAAWQQAAA4AAAAAAAAAAAAAAAAALAIAAGRy&#10;cy9lMm9Eb2MueG1sUEsBAi0AFAAGAAgAAAAhADm5t5ThAAAADQEAAA8AAAAAAAAAAAAAAAAAhAQA&#10;AGRycy9kb3ducmV2LnhtbFBLBQYAAAAABAAEAPMAAACSBQAAAAA=&#10;">
                <v:textbox style="mso-fit-shape-to-text:t">
                  <w:txbxContent>
                    <w:p w14:paraId="3518FD57" w14:textId="77777777" w:rsidR="00A05BA4" w:rsidRDefault="00A05BA4">
                      <w:r>
                        <w:t>Fig 8 caption. Snowpack duration</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5F6098F0" wp14:editId="3A32055D">
                <wp:simplePos x="0" y="0"/>
                <wp:positionH relativeFrom="column">
                  <wp:posOffset>-3034030</wp:posOffset>
                </wp:positionH>
                <wp:positionV relativeFrom="paragraph">
                  <wp:posOffset>226695</wp:posOffset>
                </wp:positionV>
                <wp:extent cx="2377440" cy="423545"/>
                <wp:effectExtent l="5715" t="5080" r="12700" b="8890"/>
                <wp:wrapNone/>
                <wp:docPr id="3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326B19E8" w14:textId="77777777" w:rsidR="00A05BA4" w:rsidRDefault="00A05BA4">
                            <w:r>
                              <w:t>Fig 7 caption. Precip and ET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34" o:spid="_x0000_s1034" type="#_x0000_t202" style="position:absolute;margin-left:-238.85pt;margin-top:17.85pt;width:187.2pt;height:33.35pt;z-index:25174528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4hP0S0CAABZBAAADgAAAGRycy9lMm9Eb2MueG1srFTbbtswDH0fsH8Q9L44cZw2NeIUXboMA7oL&#10;0O4DaFm2hcmSJimxs68vJSdpdnsZ5gdBEqlD8hzSq9uhk2TPrRNaFXQ2mVLCFdOVUE1Bvz5t3ywp&#10;cR5UBVIrXtADd/R2/frVqjc5T3WrZcUtQRDl8t4UtPXe5EniWMs7cBNtuEJjrW0HHo+2SSoLPaJ3&#10;Mkmn06uk17YyVjPuHN7ej0a6jvh1zZn/XNeOeyILirn5uNq4lmFN1ivIGwumFeyYBvxDFh0IhUHP&#10;UPfggeys+A2qE8xqp2s/YbpLdF0LxmMNWM1s+ks1jy0YHmtBcpw50+T+Hyz7tP9iiagKOr+iREGH&#10;Gj3xwZO3eiDzLPDTG5ej26NBRz/gPeoca3XmQbNvjii9aUE1/M5a3bccKsxvFl4mF09HHBdAyv6j&#10;rjAO7LyOQENtu0Ae0kEQHXU6nLUJuTC8TOfX11mGJoa2LJ0vskUMAfnptbHOv+e6I2FTUIvaR3TY&#10;PzgfsoH85BKCOS1FtRVSxoNtyo20ZA/YJ9v4HdF/cpOK9AW9WaSLkYC/Qkzj9yeITnhseCm6gi7P&#10;TpAH2t6pKrajByHHPaYs1ZHHQN1Ioh/KIUq2DAECx6WuDkis1WN/4zziptX2ByU99nZB3fcdWE6J&#10;/KBQnJtZZNLHQ7a4TpFWe2kpLy2gGEIV1FMybjd+HKCdsaJpMdKpHe5Q0K2IXL9kdUwf+zdKcJy1&#10;MCCX5+j18kdYPwMAAP//AwBQSwMEFAAGAAgAAAAhAN2FbeTgAAAADAEAAA8AAABkcnMvZG93bnJl&#10;di54bWxMj8FugzAMhu+T9g6RJ+1GkwIrEyVUFdquldpO2tUlKbCRhJFA2dvPO20ny/Kn399f7BbT&#10;s1mPvnNWwnolgGlbO9XZRsLb+TV6BuYDWoW9s1rCt/awK+/vCsyVu9mjnk+hYRRifY4S2hCGnHNf&#10;t9qgX7lBW7pd3Wgw0Do2XI14o3DT81iIDTfYWfrQ4qCrVtefp8lImM7Vfj5W8cf7fFDpYfOCBvsv&#10;KR8flv0WWNBL+IPhV5/UoSSni5us8qyXEKVZlhErIXmiSUS0FkkC7EKsiFPgZcH/lyh/AAAA//8D&#10;AFBLAQItABQABgAIAAAAIQDkmcPA+wAAAOEBAAATAAAAAAAAAAAAAAAAAAAAAABbQ29udGVudF9U&#10;eXBlc10ueG1sUEsBAi0AFAAGAAgAAAAhACOyauHXAAAAlAEAAAsAAAAAAAAAAAAAAAAALAEAAF9y&#10;ZWxzLy5yZWxzUEsBAi0AFAAGAAgAAAAhACeIT9EtAgAAWQQAAA4AAAAAAAAAAAAAAAAALAIAAGRy&#10;cy9lMm9Eb2MueG1sUEsBAi0AFAAGAAgAAAAhAN2FbeTgAAAADAEAAA8AAAAAAAAAAAAAAAAAhQQA&#10;AGRycy9kb3ducmV2LnhtbFBLBQYAAAAABAAEAPMAAACSBQAAAAA=&#10;">
                <v:textbox style="mso-fit-shape-to-text:t">
                  <w:txbxContent>
                    <w:p w14:paraId="326B19E8" w14:textId="77777777" w:rsidR="00A05BA4" w:rsidRDefault="00A05BA4">
                      <w:r>
                        <w:t>Fig 7 caption. Precip and ET</w:t>
                      </w:r>
                    </w:p>
                  </w:txbxContent>
                </v:textbox>
              </v:shape>
            </w:pict>
          </mc:Fallback>
        </mc:AlternateContent>
      </w:r>
    </w:p>
    <w:p w14:paraId="5ADAB3CC" w14:textId="77777777" w:rsidR="00AE4F9E" w:rsidRDefault="00AE4F9E"/>
    <w:p w14:paraId="13307A4B" w14:textId="7F8D0200" w:rsidR="00AE4F9E" w:rsidRDefault="005A0BD1">
      <w:r>
        <w:rPr>
          <w:noProof/>
        </w:rPr>
        <mc:AlternateContent>
          <mc:Choice Requires="wps">
            <w:drawing>
              <wp:anchor distT="0" distB="0" distL="114300" distR="114300" simplePos="0" relativeHeight="251746304" behindDoc="0" locked="0" layoutInCell="1" allowOverlap="1" wp14:anchorId="17D80AD4" wp14:editId="5CC7FEF6">
                <wp:simplePos x="0" y="0"/>
                <wp:positionH relativeFrom="column">
                  <wp:posOffset>310515</wp:posOffset>
                </wp:positionH>
                <wp:positionV relativeFrom="paragraph">
                  <wp:posOffset>429260</wp:posOffset>
                </wp:positionV>
                <wp:extent cx="3441700" cy="1621790"/>
                <wp:effectExtent l="5715" t="7620" r="10160" b="8890"/>
                <wp:wrapNone/>
                <wp:docPr id="35"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1700" cy="162179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2BA5BF3" id="Rectangle 35" o:spid="_x0000_s1026" style="position:absolute;margin-left:24.45pt;margin-top:33.8pt;width:271pt;height:127.7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SY8JAIAAD8EAAAOAAAAZHJzL2Uyb0RvYy54bWysU1Fv0zAQfkfiP1h+p2m6dl2jptPUUYQ0&#10;YGLwA66Ok1g4tjm7Tcuv5+x0pQOeEH6wfL7z5+++u1veHjrN9hK9sqbk+WjMmTTCVso0Jf/6ZfPm&#10;hjMfwFSgrZElP0rPb1evXy17V8iJba2uJDICMb7oXcnbEFyRZV60sgM/sk4actYWOwhkYpNVCD2h&#10;dzqbjMfXWW+xcmiF9J5u7wcnXyX8upYifKprLwPTJSduIe2Y9m3cs9USigbBtUqcaMA/sOhAGfr0&#10;DHUPAdgO1R9QnRJova3DSNgus3WthEw5UDb5+LdsnlpwMuVC4nh3lsn/P1jxcf+ITFUlv5pxZqCj&#10;Gn0m1cA0WjK6I4F65wuKe3KPGFP07sGKb54Zu24pTN4h2r6VUBGtPMZnLx5Ew9NTtu0/2IrgYRds&#10;0upQYxcBSQV2SCU5nksiD4EJuryaTvP5mConyJdfT/L5IhUtg+L5uUMf3knbsXgoORL7BA/7Bx8i&#10;HSieQxJ9q1W1UVonA5vtWiPbA/XHJq2UAWV5GaYN60u+mE1mCfmFz19CjNP6G0SnAjW6Vl3Jb85B&#10;UETd3poqtWEApYczUdbmJGTUbqjB1lZH0hHt0MU0dXRoLf7grKcOLrn/vgOUnOn3hmqxyKfT2PLJ&#10;mM7mEzLw0rO99IARBFXywNlwXIdhTHYOVdPST3nK3dg7ql+tkrKxtgOrE1nq0iT4aaLiGFzaKerX&#10;3K9+AgAA//8DAFBLAwQUAAYACAAAACEATSok094AAAAJAQAADwAAAGRycy9kb3ducmV2LnhtbEyP&#10;QU+DQBCF7yb+h82YeLO7gmJBlsZoauKxpRdvA4yAsrOEXVr017ue6vHNe3nvm3yzmEEcaXK9ZQ23&#10;KwWCuLZNz62GQ7m9WYNwHrnBwTJp+CYHm+LyIsessSfe0XHvWxFK2GWoofN+zKR0dUcG3cqOxMH7&#10;sJNBH+TUymbCUyg3g4yUSqTBnsNChyM9d1R/7WejoeqjA/7syldl0m3s35byc35/0fr6anl6BOFp&#10;8ecw/OEHdCgCU2VnbpwYNNyt05DUkDwkIIJ/n6pwqDTEUaxAFrn8/0HxCwAA//8DAFBLAQItABQA&#10;BgAIAAAAIQC2gziS/gAAAOEBAAATAAAAAAAAAAAAAAAAAAAAAABbQ29udGVudF9UeXBlc10ueG1s&#10;UEsBAi0AFAAGAAgAAAAhADj9If/WAAAAlAEAAAsAAAAAAAAAAAAAAAAALwEAAF9yZWxzLy5yZWxz&#10;UEsBAi0AFAAGAAgAAAAhAAhtJjwkAgAAPwQAAA4AAAAAAAAAAAAAAAAALgIAAGRycy9lMm9Eb2Mu&#10;eG1sUEsBAi0AFAAGAAgAAAAhAE0qJNPeAAAACQEAAA8AAAAAAAAAAAAAAAAAfgQAAGRycy9kb3du&#10;cmV2LnhtbFBLBQYAAAAABAAEAPMAAACJBQAAAAA=&#10;"/>
            </w:pict>
          </mc:Fallback>
        </mc:AlternateContent>
      </w:r>
      <w:r w:rsidR="00AE4F9E">
        <w:br w:type="page"/>
      </w:r>
    </w:p>
    <w:p w14:paraId="45D05946" w14:textId="77777777" w:rsidR="00F71B7A" w:rsidRDefault="000440F2">
      <w:r>
        <w:rPr>
          <w:noProof/>
        </w:rPr>
        <w:lastRenderedPageBreak/>
        <w:drawing>
          <wp:anchor distT="0" distB="0" distL="114300" distR="114300" simplePos="0" relativeHeight="251749376" behindDoc="1" locked="0" layoutInCell="1" allowOverlap="1" wp14:anchorId="5624201C" wp14:editId="42F0BBBF">
            <wp:simplePos x="0" y="0"/>
            <wp:positionH relativeFrom="column">
              <wp:posOffset>147955</wp:posOffset>
            </wp:positionH>
            <wp:positionV relativeFrom="paragraph">
              <wp:posOffset>-285115</wp:posOffset>
            </wp:positionV>
            <wp:extent cx="2964180" cy="3355340"/>
            <wp:effectExtent l="19050" t="0" r="7620" b="0"/>
            <wp:wrapSquare wrapText="bothSides"/>
            <wp:docPr id="26" name="Picture 0" descr="Figure 2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 cropped.jpg"/>
                    <pic:cNvPicPr/>
                  </pic:nvPicPr>
                  <pic:blipFill>
                    <a:blip r:embed="rId32" cstate="print"/>
                    <a:stretch>
                      <a:fillRect/>
                    </a:stretch>
                  </pic:blipFill>
                  <pic:spPr>
                    <a:xfrm>
                      <a:off x="0" y="0"/>
                      <a:ext cx="2964180" cy="3355340"/>
                    </a:xfrm>
                    <a:prstGeom prst="rect">
                      <a:avLst/>
                    </a:prstGeom>
                  </pic:spPr>
                </pic:pic>
              </a:graphicData>
            </a:graphic>
          </wp:anchor>
        </w:drawing>
      </w:r>
    </w:p>
    <w:p w14:paraId="64FDBDF3" w14:textId="09B10CD0" w:rsidR="009C1623" w:rsidRDefault="005A0BD1" w:rsidP="00DF733C">
      <w:r>
        <w:rPr>
          <w:noProof/>
        </w:rPr>
        <mc:AlternateContent>
          <mc:Choice Requires="wps">
            <w:drawing>
              <wp:anchor distT="0" distB="0" distL="114300" distR="114300" simplePos="0" relativeHeight="251768832" behindDoc="0" locked="0" layoutInCell="1" allowOverlap="1" wp14:anchorId="285F659B" wp14:editId="0DCCED1C">
                <wp:simplePos x="0" y="0"/>
                <wp:positionH relativeFrom="column">
                  <wp:posOffset>-2851785</wp:posOffset>
                </wp:positionH>
                <wp:positionV relativeFrom="paragraph">
                  <wp:posOffset>6318885</wp:posOffset>
                </wp:positionV>
                <wp:extent cx="2362200" cy="590550"/>
                <wp:effectExtent l="0" t="0" r="19050" b="19050"/>
                <wp:wrapNone/>
                <wp:docPr id="3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57B18839" w14:textId="77777777" w:rsidR="00A05BA4" w:rsidRDefault="00A05BA4" w:rsidP="000440F2">
                            <w:r>
                              <w:t>Figure 11  Caption</w:t>
                            </w:r>
                            <w:r w:rsidRPr="00385003">
                              <w:rPr>
                                <w:rFonts w:ascii="Arial" w:hAnsi="Arial" w:cs="Arial"/>
                                <w:b/>
                                <w:sz w:val="20"/>
                                <w:szCs w:val="20"/>
                              </w:rPr>
                              <w:t>.</w:t>
                            </w:r>
                            <w:r>
                              <w:rPr>
                                <w:rFonts w:ascii="Arial" w:hAnsi="Arial" w:cs="Arial"/>
                                <w:b/>
                                <w:sz w:val="20"/>
                                <w:szCs w:val="20"/>
                              </w:rPr>
                              <w:t xml:space="preserve">  Bird species trends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margin-left:-224.5pt;margin-top:497.55pt;width:186pt;height:46.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ae2S8CAABZBAAADgAAAGRycy9lMm9Eb2MueG1srFTbbtswDH0fsH8Q9L7YceMuMeIUXboMA7oL&#10;0O4DZFm2hcmiJimxu68vJSdZ0G0vw/wgiCJ1RJ5Den0z9oochHUSdEnns5QSoTnUUrcl/fa4e7Ok&#10;xHmma6ZAi5I+CUdvNq9frQdTiAw6ULWwBEG0KwZT0s57UySJ453omZuBERqdDdieeTRtm9SWDYje&#10;qyRL0+tkAFsbC1w4h6d3k5NuIn7TCO6/NI0TnqiSYm4+rjauVViTzZoVrWWmk/yYBvuHLHomNT56&#10;hrpjnpG9lb9B9ZJbcND4GYc+gaaRXMQasJp5+qKah44ZEWtBcpw50+T+Hyz/fPhqiaxLerWgRLMe&#10;NXoUoyfvYCT5MvAzGFdg2IPBQD/iOeoca3XmHvh3RzRsO6ZbcWstDJ1gNeY3DzeTi6sTjgsg1fAJ&#10;anyH7T1EoLGxfSAP6SCIjjo9nbUJuXA8zK6uMxScEo6+fJXmeRQvYcXptrHOfxDQk7ApqUXtIzo7&#10;3DsfsmHFKSQ85kDJeieVioZtq62y5MCwT3bxiwW8CFOaDCVd5Vk+EfBXiDR+f4LopceGV7Iv6fIc&#10;xIpA23tdx3b0TKppjykrfeQxUDeR6MdqjJKtTvJUUD8hsRam/sZ5xE0H9iclA/Z2Sd2PPbOCEvVR&#10;ozir+WIRhiEai/xthoa99FSXHqY5QpXUUzJtt34aoL2xsu3wpakdNNyioI2MXAflp6yO6WP/RgmO&#10;sxYG5NKOUb/+CJtnAAAA//8DAFBLAwQUAAYACAAAACEA6skHMOIAAAANAQAADwAAAGRycy9kb3du&#10;cmV2LnhtbEyPy07DMBBF90j8gzVIbFDqBELzIE6FkECwg4Jg68bTJMKPYLtp+HuGFSxn5ujOuc1m&#10;MZrN6MPorIBslQJD2zk12l7A2+t9UgILUVoltbMo4BsDbNrTk0bWyh3tC87b2DMKsaGWAoYYp5rz&#10;0A1oZFi5CS3d9s4bGWn0PVdeHincaH6Zpmtu5GjpwyAnvBuw+9wejIAyf5w/wtPV83u33usqXhTz&#10;w5cX4vxsub0BFnGJfzD86pM6tOS0cwerAtMCkjyvqEwUUFXXGTBCkqKgzY7YtCwz4G3D/7dofwAA&#10;AP//AwBQSwECLQAUAAYACAAAACEA5JnDwPsAAADhAQAAEwAAAAAAAAAAAAAAAAAAAAAAW0NvbnRl&#10;bnRfVHlwZXNdLnhtbFBLAQItABQABgAIAAAAIQAjsmrh1wAAAJQBAAALAAAAAAAAAAAAAAAAACwB&#10;AABfcmVscy8ucmVsc1BLAQItABQABgAIAAAAIQBtZp7ZLwIAAFkEAAAOAAAAAAAAAAAAAAAAACwC&#10;AABkcnMvZTJvRG9jLnhtbFBLAQItABQABgAIAAAAIQDqyQcw4gAAAA0BAAAPAAAAAAAAAAAAAAAA&#10;AIcEAABkcnMvZG93bnJldi54bWxQSwUGAAAAAAQABADzAAAAlgUAAAAA&#10;">
                <v:textbox>
                  <w:txbxContent>
                    <w:p w14:paraId="57B18839" w14:textId="77777777" w:rsidR="00A05BA4" w:rsidRDefault="00A05BA4" w:rsidP="000440F2">
                      <w:r>
                        <w:t>Figure 11  Caption</w:t>
                      </w:r>
                      <w:r w:rsidRPr="00385003">
                        <w:rPr>
                          <w:rFonts w:ascii="Arial" w:hAnsi="Arial" w:cs="Arial"/>
                          <w:b/>
                          <w:sz w:val="20"/>
                          <w:szCs w:val="20"/>
                        </w:rPr>
                        <w:t>.</w:t>
                      </w:r>
                      <w:r>
                        <w:rPr>
                          <w:rFonts w:ascii="Arial" w:hAnsi="Arial" w:cs="Arial"/>
                          <w:b/>
                          <w:sz w:val="20"/>
                          <w:szCs w:val="20"/>
                        </w:rPr>
                        <w:t xml:space="preserve">  Bird species trends </w:t>
                      </w:r>
                    </w:p>
                  </w:txbxContent>
                </v:textbox>
              </v:shape>
            </w:pict>
          </mc:Fallback>
        </mc:AlternateContent>
      </w:r>
      <w:r>
        <w:rPr>
          <w:noProof/>
        </w:rPr>
        <mc:AlternateContent>
          <mc:Choice Requires="wps">
            <w:drawing>
              <wp:anchor distT="0" distB="0" distL="114300" distR="114300" simplePos="0" relativeHeight="251751424" behindDoc="0" locked="0" layoutInCell="1" allowOverlap="1" wp14:anchorId="6EC9AF44" wp14:editId="58F5B4EC">
                <wp:simplePos x="0" y="0"/>
                <wp:positionH relativeFrom="column">
                  <wp:posOffset>-2799715</wp:posOffset>
                </wp:positionH>
                <wp:positionV relativeFrom="paragraph">
                  <wp:posOffset>3006725</wp:posOffset>
                </wp:positionV>
                <wp:extent cx="1471930" cy="1819910"/>
                <wp:effectExtent l="5715" t="5715" r="8255" b="12700"/>
                <wp:wrapNone/>
                <wp:docPr id="33"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1930" cy="18199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019E82F" id="Rectangle 38" o:spid="_x0000_s1026" style="position:absolute;margin-left:-220.45pt;margin-top:236.75pt;width:115.9pt;height:143.3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TYLJQIAAD8EAAAOAAAAZHJzL2Uyb0RvYy54bWysU9uO0zAQfUfiHyy/0zS9sG3UdLXqUoS0&#10;wIqFD3AdJ7FwPGbsNl2+fsdOt3SBJ4QfLI9nfHzmzMzq+tgZdlDoNdiS56MxZ8pKqLRtSv7t6/bN&#10;gjMfhK2EAatK/qg8v16/frXqXaEm0IKpFDICsb7oXcnbEFyRZV62qhN+BE5ZctaAnQhkYpNVKHpC&#10;70w2GY/fZj1g5RCk8p5ubwcnXyf8ulYyfK5rrwIzJSduIe2Y9l3cs/VKFA0K12p5oiH+gUUntKVP&#10;z1C3Igi2R/0HVKclgoc6jCR0GdS1lirlQNnk49+yeWiFUykXEse7s0z+/8HKT4d7ZLoq+XTKmRUd&#10;1egLqSZsYxSbLqJAvfMFxT24e4wpencH8rtnFjYthakbROhbJSqilcf47MWDaHh6ynb9R6gIXuwD&#10;JK2ONXYRkFRgx1SSx3NJ1DEwSZf57CpfTqlyknz5Il8u81S0TBTPzx368F5Bx+Kh5EjsE7w43PkQ&#10;6YjiOSTRB6OrrTYmGdjsNgbZQVB/bNNKGVCWl2HGsr7ky/lknpBf+PwlxDitv0F0OlCjG92VfHEO&#10;EkXU7Z2tUhsGoc1wJsrGnoSM2g012EH1SDoiDF1MU0eHFvAnZz11cMn9j71AxZn5YKkWy3w2iy2f&#10;jNn8akIGXnp2lx5hJUGVPHA2HDdhGJO9Q9209FOecrdwQ/WrdVI21nZgdSJLXZoEP01UHINLO0X9&#10;mvv1EwAAAP//AwBQSwMEFAAGAAgAAAAhAE2ttdPiAAAADQEAAA8AAABkcnMvZG93bnJldi54bWxM&#10;j0FPhDAQhe8m/odmTLyxLSzuCjJsjGZNPO6yF2+FVkDplNCyi/5660mPk/flvW+K3WIGdtaT6y0h&#10;xCsBTFNjVU8twqnaR/fAnJek5GBJI3xpB7vy+qqQubIXOujz0bcslJDLJULn/Zhz7ppOG+lWdtQU&#10;snc7GenDObVcTfISys3AEyE23MiewkInR/3U6ebzOBuEuk9O8vtQvQiT7df+dak+5rdnxNub5fEB&#10;mNeL/4PhVz+oQxmcajuTcmxAiNJUZIFFSLfrO2ABiRKRxcBqhO1GxMDLgv//ovwBAAD//wMAUEsB&#10;Ai0AFAAGAAgAAAAhALaDOJL+AAAA4QEAABMAAAAAAAAAAAAAAAAAAAAAAFtDb250ZW50X1R5cGVz&#10;XS54bWxQSwECLQAUAAYACAAAACEAOP0h/9YAAACUAQAACwAAAAAAAAAAAAAAAAAvAQAAX3JlbHMv&#10;LnJlbHNQSwECLQAUAAYACAAAACEAVUU2CyUCAAA/BAAADgAAAAAAAAAAAAAAAAAuAgAAZHJzL2Uy&#10;b0RvYy54bWxQSwECLQAUAAYACAAAACEATa210+IAAAANAQAADwAAAAAAAAAAAAAAAAB/BAAAZHJz&#10;L2Rvd25yZXYueG1sUEsFBgAAAAAEAAQA8wAAAI4FAAAAAA==&#10;"/>
            </w:pict>
          </mc:Fallback>
        </mc:AlternateContent>
      </w:r>
      <w:r>
        <w:rPr>
          <w:noProof/>
        </w:rPr>
        <mc:AlternateContent>
          <mc:Choice Requires="wps">
            <w:drawing>
              <wp:anchor distT="0" distB="0" distL="114300" distR="114300" simplePos="0" relativeHeight="251752448" behindDoc="0" locked="0" layoutInCell="1" allowOverlap="1" wp14:anchorId="4A55BA3D" wp14:editId="26ED7ACC">
                <wp:simplePos x="0" y="0"/>
                <wp:positionH relativeFrom="column">
                  <wp:posOffset>-651510</wp:posOffset>
                </wp:positionH>
                <wp:positionV relativeFrom="paragraph">
                  <wp:posOffset>3411855</wp:posOffset>
                </wp:positionV>
                <wp:extent cx="2362200" cy="590550"/>
                <wp:effectExtent l="0" t="0" r="19050" b="19050"/>
                <wp:wrapNone/>
                <wp:docPr id="32"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033480E8" w14:textId="77777777" w:rsidR="00A05BA4" w:rsidRDefault="00A05BA4" w:rsidP="000440F2">
                            <w:r>
                              <w:t>Figure 10  Caption</w:t>
                            </w:r>
                            <w:r w:rsidRPr="00385003">
                              <w:rPr>
                                <w:rFonts w:ascii="Arial" w:hAnsi="Arial" w:cs="Arial"/>
                                <w:b/>
                                <w:sz w:val="20"/>
                                <w:szCs w:val="20"/>
                              </w:rPr>
                              <w:t>.</w:t>
                            </w:r>
                            <w:r>
                              <w:rPr>
                                <w:rFonts w:ascii="Arial" w:hAnsi="Arial" w:cs="Arial"/>
                                <w:b/>
                                <w:sz w:val="20"/>
                                <w:szCs w:val="20"/>
                              </w:rPr>
                              <w:t xml:space="preserve">  Tree spp changes in reference sites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margin-left:-51.25pt;margin-top:268.65pt;width:186pt;height:4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44zUS4CAABaBAAADgAAAGRycy9lMm9Eb2MueG1srFTbbtswDH0fsH8Q9L7YceMuMeIUXboMA7oL&#10;0O4DZFm2hcmiJimxs68fJadp0G0vw/wgiCJ1RJ5Den0z9oochHUSdEnns5QSoTnUUrcl/fa4e7Ok&#10;xHmma6ZAi5IehaM3m9ev1oMpRAYdqFpYgiDaFYMpaee9KZLE8U70zM3ACI3OBmzPPJq2TWrLBkTv&#10;VZKl6XUygK2NBS6cw9O7yUk3Eb9pBPdfmsYJT1RJMTcfVxvXKqzJZs2K1jLTSX5Kg/1DFj2TGh89&#10;Q90xz8jeyt+gesktOGj8jEOfQNNILmINWM08fVHNQ8eMiLUgOc6caXL/D5Z/Pny1RNYlvcoo0axH&#10;jR7F6Mk7GEm+DPwMxhUY9mAw0I94jjrHWp25B/7dEQ3bjulW3FoLQydYjfnNw83k4uqE4wJINXyC&#10;Gt9hew8RaGxsH8hDOgiio07HszYhF46H2dV1hoJTwtGXr9I8j+IlrHi6bazzHwT0JGxKalH7iM4O&#10;986HbFjxFBIec6BkvZNKRcO21VZZcmDYJ7v4xQJehClNhpKu8iyfCPgrRBq/P0H00mPDK9mXdHkO&#10;YkWg7b2uYzt6JtW0x5SVPvEYqJtI9GM1RsnmkYJAcgX1EZm1MDU4DiRuOrA/KRmwuUvqfuyZFZSo&#10;jxrVWc0XizAN0VjkbzM07KWnuvQwzRGqpJ6Sabv10wTtjZVthy9N/aDhFhVtZCT7OatT/tjAUYPT&#10;sIUJubRj1PMvYfMLAAD//wMAUEsDBBQABgAIAAAAIQBl2+op4gAAAAwBAAAPAAAAZHJzL2Rvd25y&#10;ZXYueG1sTI/BTsMwDIbvSLxDZCQuaEvWsG4rTSeEBIIbDATXrMnaisYpSdaVt8ec4Gj70+/vL7eT&#10;69loQ+w8KljMBTCLtTcdNgreXu9na2AxaTS692gVfNsI2+r8rNSF8Sd8seMuNYxCMBZaQZvSUHAe&#10;69Y6Hed+sEi3gw9OJxpDw03QJwp3Pc+EyLnTHdKHVg/2rrX15+7oFKyvH8eP+CSf3+v80G/S1Wp8&#10;+ApKXV5MtzfAkp3SHwy/+qQOFTnt/RFNZL2C2UJkS2IVLOVKAiMkyze02SvIpZDAq5L/L1H9AAAA&#10;//8DAFBLAQItABQABgAIAAAAIQDkmcPA+wAAAOEBAAATAAAAAAAAAAAAAAAAAAAAAABbQ29udGVu&#10;dF9UeXBlc10ueG1sUEsBAi0AFAAGAAgAAAAhACOyauHXAAAAlAEAAAsAAAAAAAAAAAAAAAAALAEA&#10;AF9yZWxzLy5yZWxzUEsBAi0AFAAGAAgAAAAhANeOM1EuAgAAWgQAAA4AAAAAAAAAAAAAAAAALAIA&#10;AGRycy9lMm9Eb2MueG1sUEsBAi0AFAAGAAgAAAAhAGXb6iniAAAADAEAAA8AAAAAAAAAAAAAAAAA&#10;hgQAAGRycy9kb3ducmV2LnhtbFBLBQYAAAAABAAEAPMAAACVBQAAAAA=&#10;">
                <v:textbox>
                  <w:txbxContent>
                    <w:p w14:paraId="033480E8" w14:textId="77777777" w:rsidR="00A05BA4" w:rsidRDefault="00A05BA4" w:rsidP="000440F2">
                      <w:r>
                        <w:t>Figure 10  Caption</w:t>
                      </w:r>
                      <w:r w:rsidRPr="00385003">
                        <w:rPr>
                          <w:rFonts w:ascii="Arial" w:hAnsi="Arial" w:cs="Arial"/>
                          <w:b/>
                          <w:sz w:val="20"/>
                          <w:szCs w:val="20"/>
                        </w:rPr>
                        <w:t>.</w:t>
                      </w:r>
                      <w:r>
                        <w:rPr>
                          <w:rFonts w:ascii="Arial" w:hAnsi="Arial" w:cs="Arial"/>
                          <w:b/>
                          <w:sz w:val="20"/>
                          <w:szCs w:val="20"/>
                        </w:rPr>
                        <w:t xml:space="preserve">  Tree spp changes in reference sites</w:t>
                      </w:r>
                    </w:p>
                  </w:txbxContent>
                </v:textbox>
              </v:shape>
            </w:pict>
          </mc:Fallback>
        </mc:AlternateContent>
      </w:r>
      <w:r>
        <w:rPr>
          <w:noProof/>
        </w:rPr>
        <mc:AlternateContent>
          <mc:Choice Requires="wps">
            <w:drawing>
              <wp:anchor distT="0" distB="0" distL="114300" distR="114300" simplePos="0" relativeHeight="251750400" behindDoc="0" locked="0" layoutInCell="1" allowOverlap="1" wp14:anchorId="55D69DC9" wp14:editId="2FF3CE41">
                <wp:simplePos x="0" y="0"/>
                <wp:positionH relativeFrom="column">
                  <wp:posOffset>-176530</wp:posOffset>
                </wp:positionH>
                <wp:positionV relativeFrom="paragraph">
                  <wp:posOffset>1048385</wp:posOffset>
                </wp:positionV>
                <wp:extent cx="2362200" cy="590550"/>
                <wp:effectExtent l="0" t="0" r="19050" b="19050"/>
                <wp:wrapNone/>
                <wp:docPr id="2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590550"/>
                        </a:xfrm>
                        <a:prstGeom prst="rect">
                          <a:avLst/>
                        </a:prstGeom>
                        <a:solidFill>
                          <a:srgbClr val="FFFFFF"/>
                        </a:solidFill>
                        <a:ln w="9525">
                          <a:solidFill>
                            <a:srgbClr val="000000"/>
                          </a:solidFill>
                          <a:miter lim="800000"/>
                          <a:headEnd/>
                          <a:tailEnd/>
                        </a:ln>
                      </wps:spPr>
                      <wps:txbx>
                        <w:txbxContent>
                          <w:p w14:paraId="4BC8164D" w14:textId="77777777" w:rsidR="00A05BA4" w:rsidRDefault="00A05BA4" w:rsidP="000440F2">
                            <w:r>
                              <w:t>Figure 9  Caption</w:t>
                            </w:r>
                            <w:r w:rsidRPr="00385003">
                              <w:rPr>
                                <w:rFonts w:ascii="Arial" w:hAnsi="Arial" w:cs="Arial"/>
                                <w:b/>
                                <w:sz w:val="20"/>
                                <w:szCs w:val="20"/>
                              </w:rPr>
                              <w:t>.</w:t>
                            </w:r>
                            <w:r>
                              <w:rPr>
                                <w:rFonts w:ascii="Arial" w:hAnsi="Arial" w:cs="Arial"/>
                                <w:b/>
                                <w:sz w:val="20"/>
                                <w:szCs w:val="20"/>
                              </w:rPr>
                              <w:t xml:space="preserve">  Vernal asynchrony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margin-left:-13.85pt;margin-top:82.55pt;width:186pt;height:46.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7324y0CAABaBAAADgAAAGRycy9lMm9Eb2MueG1srFTLbtswELwX6D8QvNeSVSu1BctB6tRFgfQB&#10;JP0AiqIkohSXJWlL7tdnSTmOkbaXojoQfCyHszO7Wl+PvSIHYZ0EXdL5LKVEaA611G1Jvz/s3iwp&#10;cZ7pminQoqRH4ej15vWr9WAKkUEHqhaWIIh2xWBK2nlviiRxvBM9czMwQuNhA7ZnHpe2TWrLBkTv&#10;VZKl6VUygK2NBS6cw93b6ZBuIn7TCO6/No0TnqiSIjcfRxvHKozJZs2K1jLTSX6iwf6BRc+kxkfP&#10;ULfMM7K38jeoXnILDho/49An0DSSi5gDZjNPX2Rz3zEjYi4ojjNnmdz/g+VfDt8skXVJM5RHsx49&#10;ehCjJ+9hJPky6DMYV2DYvcFAP+I++hxzdeYO+A9HNGw7pltxYy0MnWA18puHm8nF1QnHBZBq+Aw1&#10;vsP2HiLQ2Ng+iIdyEERHIsezN4ELx83s7VWGhlPC8SxfpXkezUtY8XTbWOc/CuhJmJTUovcRnR3u&#10;nA9sWPEUEh5zoGS9k0rFhW2rrbLkwLBOdvGLCbwIU5oMJV3lWT4J8FeINH5/guilx4JXsi/p8hzE&#10;iiDbB13HcvRMqmmOlJU+6Rikm0T0YzVGy+ZR5SByBfURlbUwFTg2JE46sL8oGbC4S+p+7pkVlKhP&#10;Gt1ZzReL0A1xscjfBe/t5Ul1ecI0R6iSekqm6dZPHbQ3VrYdvjTVg4YbdLSRUexnVif+WMDRg1Oz&#10;hQ65XMeo51/C5hEAAP//AwBQSwMEFAAGAAgAAAAhAL8QyuzhAAAACwEAAA8AAABkcnMvZG93bnJl&#10;di54bWxMj8tOwzAQRfdI/IM1SGxQ67yahBCnQkgg2EFBsHXjaRIR28F20/D3DCtYju7RvWfq7aJH&#10;NqPzgzUC4nUEDE1r1WA6AW+v96sSmA/SKDlagwK+0cO2OT+rZaXsybzgvAsdoxLjKymgD2GqOPdt&#10;j1r6tZ3QUHawTstAp+u4cvJE5XrkSRTlXMvB0EIvJ7zrsf3cHbWAMnucP/xT+vze5ofxOlwV88OX&#10;E+LyYrm9ARZwCX8w/OqTOjTktLdHozwbBaySoiCUgnwTAyMizbIU2F5Asilj4E3N///Q/AAAAP//&#10;AwBQSwECLQAUAAYACAAAACEA5JnDwPsAAADhAQAAEwAAAAAAAAAAAAAAAAAAAAAAW0NvbnRlbnRf&#10;VHlwZXNdLnhtbFBLAQItABQABgAIAAAAIQAjsmrh1wAAAJQBAAALAAAAAAAAAAAAAAAAACwBAABf&#10;cmVscy8ucmVsc1BLAQItABQABgAIAAAAIQCjvfbjLQIAAFoEAAAOAAAAAAAAAAAAAAAAACwCAABk&#10;cnMvZTJvRG9jLnhtbFBLAQItABQABgAIAAAAIQC/EMrs4QAAAAsBAAAPAAAAAAAAAAAAAAAAAIUE&#10;AABkcnMvZG93bnJldi54bWxQSwUGAAAAAAQABADzAAAAkwUAAAAA&#10;">
                <v:textbox>
                  <w:txbxContent>
                    <w:p w14:paraId="4BC8164D" w14:textId="77777777" w:rsidR="00A05BA4" w:rsidRDefault="00A05BA4" w:rsidP="000440F2">
                      <w:r>
                        <w:t>Figure 9  Caption</w:t>
                      </w:r>
                      <w:r w:rsidRPr="00385003">
                        <w:rPr>
                          <w:rFonts w:ascii="Arial" w:hAnsi="Arial" w:cs="Arial"/>
                          <w:b/>
                          <w:sz w:val="20"/>
                          <w:szCs w:val="20"/>
                        </w:rPr>
                        <w:t>.</w:t>
                      </w:r>
                      <w:r>
                        <w:rPr>
                          <w:rFonts w:ascii="Arial" w:hAnsi="Arial" w:cs="Arial"/>
                          <w:b/>
                          <w:sz w:val="20"/>
                          <w:szCs w:val="20"/>
                        </w:rPr>
                        <w:t xml:space="preserve">  Vernal asynchrony</w:t>
                      </w:r>
                    </w:p>
                  </w:txbxContent>
                </v:textbox>
              </v:shape>
            </w:pict>
          </mc:Fallback>
        </mc:AlternateContent>
      </w:r>
      <w:r w:rsidR="009C1623">
        <w:t xml:space="preserve">      </w:t>
      </w:r>
    </w:p>
    <w:p w14:paraId="756D0637" w14:textId="77777777" w:rsidR="009C1623" w:rsidRDefault="009C1623" w:rsidP="00DF733C"/>
    <w:p w14:paraId="72945E3E" w14:textId="77777777" w:rsidR="009C1623" w:rsidRDefault="009C1623" w:rsidP="00DF733C"/>
    <w:p w14:paraId="40F070E0" w14:textId="77777777" w:rsidR="009C1623" w:rsidRDefault="009C1623" w:rsidP="00DF733C"/>
    <w:p w14:paraId="6327210E" w14:textId="77777777" w:rsidR="009C1623" w:rsidRDefault="009C1623" w:rsidP="00DF733C"/>
    <w:p w14:paraId="6F2C1490" w14:textId="77777777" w:rsidR="009C1623" w:rsidRDefault="009C1623" w:rsidP="00DF733C"/>
    <w:p w14:paraId="091DC988" w14:textId="77777777" w:rsidR="009C1623" w:rsidRDefault="009C1623" w:rsidP="00DF733C"/>
    <w:p w14:paraId="56C92B90" w14:textId="77777777" w:rsidR="009C1623" w:rsidRDefault="009C1623" w:rsidP="00DF733C"/>
    <w:p w14:paraId="7E992640" w14:textId="77777777" w:rsidR="009C1623" w:rsidRDefault="009C1623" w:rsidP="00DF733C"/>
    <w:p w14:paraId="545D5784" w14:textId="77777777" w:rsidR="009C1623" w:rsidRDefault="009C1623" w:rsidP="00DF733C"/>
    <w:p w14:paraId="1BF33CF2" w14:textId="77777777" w:rsidR="009C1623" w:rsidRDefault="009C1623" w:rsidP="00DF733C"/>
    <w:p w14:paraId="5D75C928" w14:textId="77777777" w:rsidR="009C1623" w:rsidRDefault="009C1623" w:rsidP="00DF733C"/>
    <w:p w14:paraId="0AB2FB0C" w14:textId="77777777" w:rsidR="009C1623" w:rsidRDefault="009C1623" w:rsidP="00DF733C"/>
    <w:p w14:paraId="0F55A3F9" w14:textId="77777777" w:rsidR="009C1623" w:rsidRDefault="009C1623" w:rsidP="00DF733C"/>
    <w:p w14:paraId="63804C2A" w14:textId="77777777" w:rsidR="009C1623" w:rsidRDefault="009C1623" w:rsidP="00DF733C"/>
    <w:p w14:paraId="4BF6D6C0" w14:textId="77777777" w:rsidR="001670F1" w:rsidRDefault="001670F1" w:rsidP="00DF733C"/>
    <w:p w14:paraId="57996861" w14:textId="77777777" w:rsidR="001670F1" w:rsidRDefault="001670F1" w:rsidP="00DF733C"/>
    <w:p w14:paraId="334628E8" w14:textId="77777777" w:rsidR="001670F1" w:rsidRDefault="001670F1" w:rsidP="00DF733C"/>
    <w:p w14:paraId="259C13B1" w14:textId="77777777" w:rsidR="001670F1" w:rsidRDefault="001670F1" w:rsidP="00DF733C">
      <w:pPr>
        <w:rPr>
          <w:noProof/>
        </w:rPr>
      </w:pPr>
    </w:p>
    <w:p w14:paraId="6FAC24BF" w14:textId="77777777" w:rsidR="001670F1" w:rsidRDefault="001670F1" w:rsidP="00DF733C">
      <w:pPr>
        <w:rPr>
          <w:noProof/>
        </w:rPr>
      </w:pPr>
    </w:p>
    <w:p w14:paraId="3A0A9D1C" w14:textId="77777777" w:rsidR="001670F1" w:rsidRDefault="00A30AC4" w:rsidP="00DF733C">
      <w:pPr>
        <w:rPr>
          <w:noProof/>
        </w:rPr>
      </w:pPr>
      <w:r>
        <w:rPr>
          <w:rStyle w:val="CommentReference"/>
        </w:rPr>
        <w:commentReference w:id="782"/>
      </w:r>
    </w:p>
    <w:p w14:paraId="443A2066" w14:textId="77777777" w:rsidR="001670F1" w:rsidRDefault="001670F1" w:rsidP="00DF733C">
      <w:pPr>
        <w:rPr>
          <w:noProof/>
        </w:rPr>
      </w:pPr>
    </w:p>
    <w:p w14:paraId="04F9D21C" w14:textId="77777777" w:rsidR="001670F1" w:rsidRDefault="001670F1" w:rsidP="00DF733C"/>
    <w:p w14:paraId="7EFE229B" w14:textId="77777777" w:rsidR="009C1623" w:rsidRDefault="009C1623" w:rsidP="00DF733C"/>
    <w:p w14:paraId="76829B7A" w14:textId="77777777" w:rsidR="009C1623" w:rsidRDefault="001670F1" w:rsidP="00DF733C">
      <w:r>
        <w:rPr>
          <w:noProof/>
        </w:rPr>
        <w:lastRenderedPageBreak/>
        <w:drawing>
          <wp:anchor distT="0" distB="0" distL="114300" distR="114300" simplePos="0" relativeHeight="251755520" behindDoc="1" locked="0" layoutInCell="1" allowOverlap="1" wp14:anchorId="257009E1" wp14:editId="5637B8C1">
            <wp:simplePos x="0" y="0"/>
            <wp:positionH relativeFrom="column">
              <wp:posOffset>-889000</wp:posOffset>
            </wp:positionH>
            <wp:positionV relativeFrom="paragraph">
              <wp:posOffset>-155575</wp:posOffset>
            </wp:positionV>
            <wp:extent cx="3826510" cy="2992755"/>
            <wp:effectExtent l="0" t="0" r="2540" b="0"/>
            <wp:wrapTight wrapText="bothSides">
              <wp:wrapPolygon edited="0">
                <wp:start x="10753" y="550"/>
                <wp:lineTo x="4947" y="1925"/>
                <wp:lineTo x="3656" y="2337"/>
                <wp:lineTo x="3656" y="4950"/>
                <wp:lineTo x="860" y="5500"/>
                <wp:lineTo x="753" y="7012"/>
                <wp:lineTo x="108" y="7150"/>
                <wp:lineTo x="215" y="8250"/>
                <wp:lineTo x="3656" y="9349"/>
                <wp:lineTo x="2258" y="10449"/>
                <wp:lineTo x="1828" y="10999"/>
                <wp:lineTo x="1828" y="12924"/>
                <wp:lineTo x="2581" y="13749"/>
                <wp:lineTo x="3764" y="13749"/>
                <wp:lineTo x="323" y="14299"/>
                <wp:lineTo x="0" y="14574"/>
                <wp:lineTo x="968" y="15949"/>
                <wp:lineTo x="968" y="19799"/>
                <wp:lineTo x="2581" y="20349"/>
                <wp:lineTo x="7205" y="20349"/>
                <wp:lineTo x="7312" y="21449"/>
                <wp:lineTo x="17421" y="21449"/>
                <wp:lineTo x="17636" y="19799"/>
                <wp:lineTo x="17098" y="19249"/>
                <wp:lineTo x="15377" y="18149"/>
                <wp:lineTo x="20862" y="16499"/>
                <wp:lineTo x="21077" y="15949"/>
                <wp:lineTo x="21614" y="15537"/>
                <wp:lineTo x="21614" y="13749"/>
                <wp:lineTo x="19894" y="13749"/>
                <wp:lineTo x="21614" y="13199"/>
                <wp:lineTo x="21614" y="11137"/>
                <wp:lineTo x="21184" y="10449"/>
                <wp:lineTo x="20431" y="9349"/>
                <wp:lineTo x="20862" y="7287"/>
                <wp:lineTo x="20647" y="2337"/>
                <wp:lineTo x="13549" y="550"/>
                <wp:lineTo x="10753" y="550"/>
              </wp:wrapPolygon>
            </wp:wrapTight>
            <wp:docPr id="2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srcRect/>
                    <a:stretch>
                      <a:fillRect/>
                    </a:stretch>
                  </pic:blipFill>
                  <pic:spPr bwMode="auto">
                    <a:xfrm>
                      <a:off x="0" y="0"/>
                      <a:ext cx="3826510" cy="2992755"/>
                    </a:xfrm>
                    <a:prstGeom prst="rect">
                      <a:avLst/>
                    </a:prstGeom>
                    <a:noFill/>
                    <a:ln w="9525">
                      <a:noFill/>
                      <a:miter lim="800000"/>
                      <a:headEnd/>
                      <a:tailEnd/>
                    </a:ln>
                  </pic:spPr>
                </pic:pic>
              </a:graphicData>
            </a:graphic>
          </wp:anchor>
        </w:drawing>
      </w:r>
    </w:p>
    <w:p w14:paraId="0B938B3D" w14:textId="57D44061" w:rsidR="009C1623" w:rsidRDefault="005A0BD1" w:rsidP="00DF733C">
      <w:r>
        <w:rPr>
          <w:noProof/>
        </w:rPr>
        <mc:AlternateContent>
          <mc:Choice Requires="wps">
            <w:drawing>
              <wp:anchor distT="0" distB="0" distL="114300" distR="114300" simplePos="0" relativeHeight="251756544" behindDoc="0" locked="0" layoutInCell="1" allowOverlap="1" wp14:anchorId="32B7B0E9" wp14:editId="633087BD">
                <wp:simplePos x="0" y="0"/>
                <wp:positionH relativeFrom="column">
                  <wp:posOffset>654050</wp:posOffset>
                </wp:positionH>
                <wp:positionV relativeFrom="paragraph">
                  <wp:posOffset>254635</wp:posOffset>
                </wp:positionV>
                <wp:extent cx="1623695" cy="590550"/>
                <wp:effectExtent l="0" t="0" r="14605" b="19050"/>
                <wp:wrapNone/>
                <wp:docPr id="19"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590550"/>
                        </a:xfrm>
                        <a:prstGeom prst="rect">
                          <a:avLst/>
                        </a:prstGeom>
                        <a:solidFill>
                          <a:srgbClr val="FFFFFF"/>
                        </a:solidFill>
                        <a:ln w="9525">
                          <a:solidFill>
                            <a:srgbClr val="000000"/>
                          </a:solidFill>
                          <a:miter lim="800000"/>
                          <a:headEnd/>
                          <a:tailEnd/>
                        </a:ln>
                      </wps:spPr>
                      <wps:txbx>
                        <w:txbxContent>
                          <w:p w14:paraId="33030664" w14:textId="77777777" w:rsidR="00A05BA4" w:rsidRDefault="00A05BA4" w:rsidP="000440F2">
                            <w:r>
                              <w:t>Figure 12  Caption</w:t>
                            </w:r>
                            <w:r w:rsidRPr="00385003">
                              <w:rPr>
                                <w:rFonts w:ascii="Arial" w:hAnsi="Arial" w:cs="Arial"/>
                                <w:b/>
                                <w:sz w:val="20"/>
                                <w:szCs w:val="20"/>
                              </w:rPr>
                              <w:t>.</w:t>
                            </w:r>
                            <w:r>
                              <w:rPr>
                                <w:rFonts w:ascii="Arial" w:hAnsi="Arial" w:cs="Arial"/>
                                <w:b/>
                                <w:sz w:val="20"/>
                                <w:szCs w:val="20"/>
                              </w:rPr>
                              <w:t xml:space="preserve">  N conceptual model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margin-left:51.5pt;margin-top:20.05pt;width:127.85pt;height:4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2bBMy4CAABaBAAADgAAAGRycy9lMm9Eb2MueG1srFTbjtMwEH1H4h8sv9OkoSlt1HS1dClCWi7S&#10;Lh/gOE5i4XiM7TZZvp6x05ZqgRdEHiyPPT4zc85MNjdjr8hRWCdBl3Q+SykRmkMtdVvSr4/7VytK&#10;nGe6Zgq0KOmTcPRm+/LFZjCFyKADVQtLEES7YjAl7bw3RZI43omeuRkYofGyAdszj6Ztk9qyAdF7&#10;lWRpukwGsLWxwIVzeHo3XdJtxG8awf3npnHCE1VSzM3H1ca1Cmuy3bCitcx0kp/SYP+QRc+kxqAX&#10;qDvmGTlY+RtUL7kFB42fcegTaBrJRawBq5mnz6p56JgRsRYkx5kLTe7/wfJPxy+WyBq1W1OiWY8a&#10;PYrRk7cwknwV+BmMK9DtwaCjH/EcfWOtztwD/+aIhl3HdCturYWhE6zG/ObhZXL1dMJxAaQaPkKN&#10;cdjBQwQaG9sH8pAOguio09NFm5ALDyGX2evlOqeE412+TvM8ipew4vzaWOffC+hJ2JTUovYRnR3v&#10;nQ/ZsOLsEoI5ULLeS6WiYdtqpyw5MuyTffxiAc/clCZDSdd5lk8E/BUijd+fIHrpseGV7Eu6ujix&#10;ItD2TtexHT2TatpjykqfeAzUTST6sRonybKzPhXUT8ishanBcSBx04H9QcmAzV1S9/3ArKBEfdCo&#10;znq+WIRpiMYif5OhYa9vqusbpjlCldRTMm13fpqgg7Gy7TDS1A8ablHRRkayg/RTVqf8sYGjBqdh&#10;CxNybUevX7+E7U8AAAD//wMAUEsDBBQABgAIAAAAIQDCvDk33wAAAAoBAAAPAAAAZHJzL2Rvd25y&#10;ZXYueG1sTI/BTsMwEETvSPyDtUhcUGsHlzaEOBVCAtEbtAiubrxNImI72G4a/p7lBMfRjGbelOvJ&#10;9mzEEDvvFGRzAQxd7U3nGgVvu8dZDiwm7YzuvUMF3xhhXZ2flbow/uRecdymhlGJi4VW0KY0FJzH&#10;ukWr49wP6Mg7+GB1IhkaboI+Ubnt+bUQS25152ih1QM+tFh/bo9WQb54Hj/iRr6818tDf5uuVuPT&#10;V1Dq8mK6vwOWcEp/YfjFJ3SoiGnvj85E1pMWkr4kBQuRAaOAvMlXwPbkSJkBr0r+/0L1AwAA//8D&#10;AFBLAQItABQABgAIAAAAIQDkmcPA+wAAAOEBAAATAAAAAAAAAAAAAAAAAAAAAABbQ29udGVudF9U&#10;eXBlc10ueG1sUEsBAi0AFAAGAAgAAAAhACOyauHXAAAAlAEAAAsAAAAAAAAAAAAAAAAALAEAAF9y&#10;ZWxzLy5yZWxzUEsBAi0AFAAGAAgAAAAhAJtmwTMuAgAAWgQAAA4AAAAAAAAAAAAAAAAALAIAAGRy&#10;cy9lMm9Eb2MueG1sUEsBAi0AFAAGAAgAAAAhAMK8OTffAAAACgEAAA8AAAAAAAAAAAAAAAAAhgQA&#10;AGRycy9kb3ducmV2LnhtbFBLBQYAAAAABAAEAPMAAACSBQAAAAA=&#10;">
                <v:textbox>
                  <w:txbxContent>
                    <w:p w14:paraId="33030664" w14:textId="77777777" w:rsidR="00A05BA4" w:rsidRDefault="00A05BA4" w:rsidP="000440F2">
                      <w:r>
                        <w:t>Figure 12  Caption</w:t>
                      </w:r>
                      <w:r w:rsidRPr="00385003">
                        <w:rPr>
                          <w:rFonts w:ascii="Arial" w:hAnsi="Arial" w:cs="Arial"/>
                          <w:b/>
                          <w:sz w:val="20"/>
                          <w:szCs w:val="20"/>
                        </w:rPr>
                        <w:t>.</w:t>
                      </w:r>
                      <w:r>
                        <w:rPr>
                          <w:rFonts w:ascii="Arial" w:hAnsi="Arial" w:cs="Arial"/>
                          <w:b/>
                          <w:sz w:val="20"/>
                          <w:szCs w:val="20"/>
                        </w:rPr>
                        <w:t xml:space="preserve">  N conceptual model</w:t>
                      </w:r>
                    </w:p>
                  </w:txbxContent>
                </v:textbox>
              </v:shape>
            </w:pict>
          </mc:Fallback>
        </mc:AlternateContent>
      </w:r>
    </w:p>
    <w:p w14:paraId="365156A3" w14:textId="77777777" w:rsidR="009C1623" w:rsidRDefault="009C1623" w:rsidP="00DF733C"/>
    <w:p w14:paraId="69757CE2" w14:textId="77777777" w:rsidR="009C1623" w:rsidRDefault="009C1623" w:rsidP="00DF733C"/>
    <w:p w14:paraId="5B44E9DA" w14:textId="77777777" w:rsidR="009C1623" w:rsidRDefault="009C1623" w:rsidP="00DF733C"/>
    <w:p w14:paraId="7DCC44C8" w14:textId="77777777" w:rsidR="009C1623" w:rsidRDefault="009C1623" w:rsidP="00DF733C"/>
    <w:p w14:paraId="20779EC6" w14:textId="77777777" w:rsidR="009C1623" w:rsidRDefault="009C1623" w:rsidP="00DF733C"/>
    <w:p w14:paraId="2812DDFC" w14:textId="77777777" w:rsidR="009C1623" w:rsidRDefault="009C1623" w:rsidP="00DF733C"/>
    <w:p w14:paraId="76DACE08" w14:textId="77777777" w:rsidR="009C1623" w:rsidRDefault="009C1623" w:rsidP="00DF733C"/>
    <w:p w14:paraId="431EFFAB" w14:textId="77777777" w:rsidR="009C1623" w:rsidRDefault="009C1623" w:rsidP="00DF733C">
      <w:r>
        <w:rPr>
          <w:noProof/>
        </w:rPr>
        <w:drawing>
          <wp:anchor distT="0" distB="0" distL="114300" distR="114300" simplePos="0" relativeHeight="251758592" behindDoc="1" locked="0" layoutInCell="1" allowOverlap="1" wp14:anchorId="4C0AAA98" wp14:editId="503F5BCA">
            <wp:simplePos x="0" y="0"/>
            <wp:positionH relativeFrom="column">
              <wp:posOffset>65405</wp:posOffset>
            </wp:positionH>
            <wp:positionV relativeFrom="paragraph">
              <wp:posOffset>38100</wp:posOffset>
            </wp:positionV>
            <wp:extent cx="3456940" cy="2621915"/>
            <wp:effectExtent l="19050" t="0" r="0" b="0"/>
            <wp:wrapTight wrapText="bothSides">
              <wp:wrapPolygon edited="0">
                <wp:start x="-119" y="0"/>
                <wp:lineTo x="-119" y="21501"/>
                <wp:lineTo x="21544" y="21501"/>
                <wp:lineTo x="21544" y="0"/>
                <wp:lineTo x="-119" y="0"/>
              </wp:wrapPolygon>
            </wp:wrapTight>
            <wp:docPr id="2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srcRect/>
                    <a:stretch>
                      <a:fillRect/>
                    </a:stretch>
                  </pic:blipFill>
                  <pic:spPr bwMode="auto">
                    <a:xfrm>
                      <a:off x="0" y="0"/>
                      <a:ext cx="3456940" cy="2621915"/>
                    </a:xfrm>
                    <a:prstGeom prst="rect">
                      <a:avLst/>
                    </a:prstGeom>
                    <a:noFill/>
                    <a:ln w="9525">
                      <a:noFill/>
                      <a:miter lim="800000"/>
                      <a:headEnd/>
                      <a:tailEnd/>
                    </a:ln>
                  </pic:spPr>
                </pic:pic>
              </a:graphicData>
            </a:graphic>
          </wp:anchor>
        </w:drawing>
      </w:r>
    </w:p>
    <w:p w14:paraId="17431937" w14:textId="77777777" w:rsidR="009C1623" w:rsidRDefault="009C1623" w:rsidP="00DF733C"/>
    <w:p w14:paraId="042B2182" w14:textId="4F62148A" w:rsidR="009C1623" w:rsidRDefault="005A0BD1" w:rsidP="00DF733C">
      <w:r>
        <w:rPr>
          <w:noProof/>
        </w:rPr>
        <mc:AlternateContent>
          <mc:Choice Requires="wps">
            <w:drawing>
              <wp:anchor distT="0" distB="0" distL="114300" distR="114300" simplePos="0" relativeHeight="251759616" behindDoc="0" locked="0" layoutInCell="1" allowOverlap="1" wp14:anchorId="29B134AB" wp14:editId="69BE94DF">
                <wp:simplePos x="0" y="0"/>
                <wp:positionH relativeFrom="column">
                  <wp:posOffset>195580</wp:posOffset>
                </wp:positionH>
                <wp:positionV relativeFrom="paragraph">
                  <wp:posOffset>224155</wp:posOffset>
                </wp:positionV>
                <wp:extent cx="1623695" cy="590550"/>
                <wp:effectExtent l="0" t="0" r="14605" b="19050"/>
                <wp:wrapNone/>
                <wp:docPr id="44"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3695" cy="590550"/>
                        </a:xfrm>
                        <a:prstGeom prst="rect">
                          <a:avLst/>
                        </a:prstGeom>
                        <a:solidFill>
                          <a:srgbClr val="FFFFFF"/>
                        </a:solidFill>
                        <a:ln w="9525">
                          <a:solidFill>
                            <a:srgbClr val="000000"/>
                          </a:solidFill>
                          <a:miter lim="800000"/>
                          <a:headEnd/>
                          <a:tailEnd/>
                        </a:ln>
                      </wps:spPr>
                      <wps:txbx>
                        <w:txbxContent>
                          <w:p w14:paraId="5940319A" w14:textId="77777777" w:rsidR="00A05BA4" w:rsidRDefault="00A05BA4" w:rsidP="000440F2">
                            <w:r>
                              <w:t>Figure 13  Caption</w:t>
                            </w:r>
                            <w:r w:rsidRPr="00385003">
                              <w:rPr>
                                <w:rFonts w:ascii="Arial" w:hAnsi="Arial" w:cs="Arial"/>
                                <w:b/>
                                <w:sz w:val="20"/>
                                <w:szCs w:val="20"/>
                              </w:rPr>
                              <w:t>.</w:t>
                            </w:r>
                            <w:r>
                              <w:rPr>
                                <w:rFonts w:ascii="Arial" w:hAnsi="Arial" w:cs="Arial"/>
                                <w:b/>
                                <w:sz w:val="20"/>
                                <w:szCs w:val="20"/>
                              </w:rPr>
                              <w:t xml:space="preserve">  N mass balance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15.4pt;margin-top:17.65pt;width:127.85pt;height:46.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2C2TACAABaBAAADgAAAGRycy9lMm9Eb2MueG1srFTbjtMwEH1H4h8sv9Ok3aa0UdPV0qUIablI&#10;u3yA4ziJheMxttukfP2OnbZUC7wg8mB57PGZmXNmsr4dOkUOwjoJuqDTSUqJ0BwqqZuCfnvavVlS&#10;4jzTFVOgRUGPwtHbzetX697kYgYtqEpYgiDa5b0paOu9yZPE8VZ0zE3ACI2XNdiOeTRtk1SW9Yje&#10;qWSWpoukB1sZC1w4h6f34yXdRPy6Ftx/qWsnPFEFxdx8XG1cy7AmmzXLG8tMK/kpDfYPWXRMagx6&#10;gbpnnpG9lb9BdZJbcFD7CYcugbqWXMQasJpp+qKax5YZEWtBcpy50OT+Hyz/fPhqiawKOp9TolmH&#10;Gj2JwZN3MJBsGfjpjcvR7dGgox/wHHWOtTrzAPy7Ixq2LdONuLMW+lawCvObhpfJ1dMRxwWQsv8E&#10;FcZhew8RaKhtF8hDOgiio07HizYhFx5CLmY3i1VGCce7bJVmWRQvYfn5tbHOfxDQkbApqEXtIzo7&#10;PDgfsmH52SUEc6BktZNKRcM25VZZcmDYJ7v4xQJeuClN+oKuslk2EvBXiDR+f4LopMeGV7Ir6PLi&#10;xPJA23tdxXb0TKpxjykrfeIxUDeS6IdyiJJNb876lFAdkVkLY4PjQOKmBfuTkh6bu6Dux55ZQYn6&#10;qFGd1XQ+D9MQjXn2doaGvb4pr2+Y5ghVUE/JuN36cYL2xsqmxUhjP2i4Q0VrGckO0o9ZnfLHBo4a&#10;nIYtTMi1Hb1+/RI2zwAAAP//AwBQSwMEFAAGAAgAAAAhAI2ZqBnfAAAACQEAAA8AAABkcnMvZG93&#10;bnJldi54bWxMj8FOwzAQRO9I/IO1SFwQdUhoCCFOhZBAcIO2gqsbb5MIex1iNw1/z3KC02g1o5m3&#10;1Wp2Vkw4ht6TgqtFAgKp8aanVsF283hZgAhRk9HWEyr4xgCr+vSk0qXxR3rDaR1bwSUUSq2gi3Eo&#10;pQxNh06HhR+Q2Nv70enI59hKM+ojlzsr0yTJpdM98UKnB3zosPlcH5yC4vp5+ggv2et7k+/tbby4&#10;mZ6+RqXOz+b7OxAR5/gXhl98RoeamXb+QCYIqyBLmDyyLjMQ7KdFvgSx42BaZCDrSv7/oP4BAAD/&#10;/wMAUEsBAi0AFAAGAAgAAAAhAOSZw8D7AAAA4QEAABMAAAAAAAAAAAAAAAAAAAAAAFtDb250ZW50&#10;X1R5cGVzXS54bWxQSwECLQAUAAYACAAAACEAI7Jq4dcAAACUAQAACwAAAAAAAAAAAAAAAAAsAQAA&#10;X3JlbHMvLnJlbHNQSwECLQAUAAYACAAAACEAqs2C2TACAABaBAAADgAAAAAAAAAAAAAAAAAsAgAA&#10;ZHJzL2Uyb0RvYy54bWxQSwECLQAUAAYACAAAACEAjZmoGd8AAAAJAQAADwAAAAAAAAAAAAAAAACI&#10;BAAAZHJzL2Rvd25yZXYueG1sUEsFBgAAAAAEAAQA8wAAAJQFAAAAAA==&#10;">
                <v:textbox>
                  <w:txbxContent>
                    <w:p w14:paraId="5940319A" w14:textId="77777777" w:rsidR="00A05BA4" w:rsidRDefault="00A05BA4" w:rsidP="000440F2">
                      <w:r>
                        <w:t>Figure 13  Caption</w:t>
                      </w:r>
                      <w:r w:rsidRPr="00385003">
                        <w:rPr>
                          <w:rFonts w:ascii="Arial" w:hAnsi="Arial" w:cs="Arial"/>
                          <w:b/>
                          <w:sz w:val="20"/>
                          <w:szCs w:val="20"/>
                        </w:rPr>
                        <w:t>.</w:t>
                      </w:r>
                      <w:r>
                        <w:rPr>
                          <w:rFonts w:ascii="Arial" w:hAnsi="Arial" w:cs="Arial"/>
                          <w:b/>
                          <w:sz w:val="20"/>
                          <w:szCs w:val="20"/>
                        </w:rPr>
                        <w:t xml:space="preserve">  N mass balance</w:t>
                      </w:r>
                    </w:p>
                  </w:txbxContent>
                </v:textbox>
              </v:shape>
            </w:pict>
          </mc:Fallback>
        </mc:AlternateContent>
      </w:r>
    </w:p>
    <w:p w14:paraId="05B1397E" w14:textId="77777777" w:rsidR="009C1623" w:rsidRDefault="009C1623" w:rsidP="00DF733C"/>
    <w:p w14:paraId="7AF75243" w14:textId="77777777" w:rsidR="009C1623" w:rsidRDefault="009C1623" w:rsidP="00DF733C"/>
    <w:p w14:paraId="7D1BDD15" w14:textId="77777777" w:rsidR="009C1623" w:rsidRDefault="009C1623" w:rsidP="00DF733C"/>
    <w:p w14:paraId="30FD5B80" w14:textId="77777777" w:rsidR="009C1623" w:rsidRDefault="009C1623" w:rsidP="00DF733C"/>
    <w:p w14:paraId="02AC147F" w14:textId="77777777" w:rsidR="009C1623" w:rsidRDefault="009C1623" w:rsidP="00DF733C"/>
    <w:p w14:paraId="1E9AFB32" w14:textId="77777777" w:rsidR="009C1623" w:rsidRDefault="009C1623" w:rsidP="00DF733C"/>
    <w:p w14:paraId="3AA36357" w14:textId="77777777" w:rsidR="009C1623" w:rsidRDefault="009C1623" w:rsidP="00DF733C"/>
    <w:p w14:paraId="2926D799" w14:textId="77777777" w:rsidR="009C1623" w:rsidRDefault="009C1623" w:rsidP="00DF733C"/>
    <w:p w14:paraId="5229DE00" w14:textId="77777777" w:rsidR="009C1623" w:rsidRDefault="009C1623" w:rsidP="00DF733C"/>
    <w:p w14:paraId="2B36828A" w14:textId="77777777" w:rsidR="009C1623" w:rsidRDefault="009C1623" w:rsidP="00DF733C"/>
    <w:p w14:paraId="653AA81F" w14:textId="77777777" w:rsidR="009C1623" w:rsidRDefault="009C1623" w:rsidP="00DF733C"/>
    <w:p w14:paraId="16508BC0" w14:textId="77777777" w:rsidR="009C1623" w:rsidRDefault="009C1623" w:rsidP="00DF733C"/>
    <w:p w14:paraId="2B0DFA1A" w14:textId="77777777" w:rsidR="00F71B7A" w:rsidRDefault="00F71B7A" w:rsidP="00DF733C"/>
    <w:p w14:paraId="52407782" w14:textId="77777777" w:rsidR="00DF733C" w:rsidRDefault="00DF733C" w:rsidP="00DF733C">
      <w:r w:rsidRPr="002626A1">
        <w:rPr>
          <w:noProof/>
        </w:rPr>
        <w:lastRenderedPageBreak/>
        <w:drawing>
          <wp:anchor distT="0" distB="0" distL="114300" distR="114300" simplePos="0" relativeHeight="251672576" behindDoc="0" locked="0" layoutInCell="1" allowOverlap="1" wp14:anchorId="0E3E4743" wp14:editId="06407F3B">
            <wp:simplePos x="0" y="0"/>
            <wp:positionH relativeFrom="column">
              <wp:posOffset>-400050</wp:posOffset>
            </wp:positionH>
            <wp:positionV relativeFrom="paragraph">
              <wp:posOffset>-257175</wp:posOffset>
            </wp:positionV>
            <wp:extent cx="4498975" cy="3276600"/>
            <wp:effectExtent l="0" t="0" r="0" b="0"/>
            <wp:wrapSquare wrapText="bothSides"/>
            <wp:docPr id="1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4498975" cy="3276600"/>
                    </a:xfrm>
                    <a:prstGeom prst="rect">
                      <a:avLst/>
                    </a:prstGeom>
                    <a:noFill/>
                    <a:ln w="9525">
                      <a:noFill/>
                      <a:miter lim="800000"/>
                      <a:headEnd/>
                      <a:tailEnd/>
                    </a:ln>
                  </pic:spPr>
                </pic:pic>
              </a:graphicData>
            </a:graphic>
          </wp:anchor>
        </w:drawing>
      </w:r>
    </w:p>
    <w:p w14:paraId="0E359BAF" w14:textId="77777777" w:rsidR="00DF733C" w:rsidRDefault="00DF733C" w:rsidP="00DF733C"/>
    <w:p w14:paraId="39A239CE" w14:textId="77AE9199" w:rsidR="00DF733C" w:rsidRDefault="005A0BD1" w:rsidP="00DF733C">
      <w:r>
        <w:rPr>
          <w:noProof/>
        </w:rPr>
        <mc:AlternateContent>
          <mc:Choice Requires="wps">
            <w:drawing>
              <wp:anchor distT="0" distB="0" distL="114300" distR="114300" simplePos="0" relativeHeight="251695104" behindDoc="0" locked="0" layoutInCell="1" allowOverlap="1" wp14:anchorId="735D9C26" wp14:editId="5C139E59">
                <wp:simplePos x="0" y="0"/>
                <wp:positionH relativeFrom="column">
                  <wp:posOffset>-41275</wp:posOffset>
                </wp:positionH>
                <wp:positionV relativeFrom="paragraph">
                  <wp:posOffset>277495</wp:posOffset>
                </wp:positionV>
                <wp:extent cx="1447800" cy="620395"/>
                <wp:effectExtent l="0" t="0" r="19050" b="27940"/>
                <wp:wrapNone/>
                <wp:docPr id="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20395"/>
                        </a:xfrm>
                        <a:prstGeom prst="rect">
                          <a:avLst/>
                        </a:prstGeom>
                        <a:solidFill>
                          <a:srgbClr val="FFFFFF"/>
                        </a:solidFill>
                        <a:ln w="9525">
                          <a:solidFill>
                            <a:srgbClr val="000000"/>
                          </a:solidFill>
                          <a:miter lim="800000"/>
                          <a:headEnd/>
                          <a:tailEnd/>
                        </a:ln>
                      </wps:spPr>
                      <wps:txbx>
                        <w:txbxContent>
                          <w:p w14:paraId="547AB15C" w14:textId="77777777" w:rsidR="00A05BA4" w:rsidRDefault="00A05BA4" w:rsidP="00DF733C">
                            <w:r>
                              <w:t>Figure 14 caption:  N Bank model</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5" o:spid="_x0000_s1040" type="#_x0000_t202" style="position:absolute;margin-left:-3.2pt;margin-top:21.85pt;width:114pt;height:48.85pt;z-index:25169510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zCxvSwCAABaBAAADgAAAGRycy9lMm9Eb2MueG1srFTbbtswDH0fsH8Q9L7YyZK0MeIUXboMA7oL&#10;0O4DaFm2hek2SYndff0oOUmDbnsZpgeBNKlD8pD0+mZQkhy488Lokk4nOSVcM1ML3Zb02+PuzTUl&#10;PoCuQRrNS/rEPb3ZvH617m3BZ6YzsuaOIIj2RW9L2oVgiyzzrOMK/MRYrtHYGKcgoOrarHbQI7qS&#10;2SzPl1lvXG2dYdx7/Ho3Gukm4TcNZ+FL03geiCwp5hbS7dJdxTvbrKFoHdhOsGMa8A9ZKBAag56h&#10;7iAA2TvxG5QSzBlvmjBhRmWmaQTjqQasZpq/qOahA8tTLUiOt2ea/P+DZZ8PXx0RNfZuQYkGhT16&#10;5EMg78xAlovIT299gW4PFh3DgN/RN9Xq7b1h3z3RZtuBbvmtc6bvONSY3zS+zC6ejjg+glT9J1Nj&#10;HNgHk4CGxqlIHtJBEB379HTuTcyFxZDz+dV1jiaGtuUsf7tKyWVQnF5b58MHbhSJQkkd9j6hw+He&#10;h5gNFCeXGMwbKeqdkDIprq220pED4Jzs0kkFvHCTmvQlXS1mi5GAv0Lk6fwJQomAAy+FKimWgyc6&#10;QRFpe6/rJAcQcpQxZamPPEbqRhLDUA1jy+bxcSS5MvUTMuvMOOC4kCh0xv2kpMfhLqn/sQfHKZEf&#10;NXZnhWzGbUjKfHE1Q8VdWqpLC2iGUCUNlIziNowbtLdOtB1GOs3DLXZ0JxLZz1kd88cBTj04Llvc&#10;kEs9eT3/Eja/AAAA//8DAFBLAwQUAAYACAAAACEAa5oWkN4AAAAJAQAADwAAAGRycy9kb3ducmV2&#10;LnhtbEyPQW+CQBCF7036HzbTpBejC4i0QRbTmnjqSWrvKzsCKTtL2VXx33d6qsfJ+/LeN8Vmsr24&#10;4Og7RwriRQQCqXamo0bB4XM3fwXhgyaje0eo4IYeNuXjQ6Fz4660x0sVGsEl5HOtoA1hyKX0dYtW&#10;+4UbkDg7udHqwOfYSDPqK5fbXiZRlEmrO+KFVg+4bbH+rs5WQfZTLWcfX2ZG+9vufaztymwPK6We&#10;n6a3NYiAU/iH4U+f1aFkp6M7k/GiVzDPUiYVpMsXEJwnSZyBODKYxinIspD3H5S/AAAA//8DAFBL&#10;AQItABQABgAIAAAAIQDkmcPA+wAAAOEBAAATAAAAAAAAAAAAAAAAAAAAAABbQ29udGVudF9UeXBl&#10;c10ueG1sUEsBAi0AFAAGAAgAAAAhACOyauHXAAAAlAEAAAsAAAAAAAAAAAAAAAAALAEAAF9yZWxz&#10;Ly5yZWxzUEsBAi0AFAAGAAgAAAAhAHcwsb0sAgAAWgQAAA4AAAAAAAAAAAAAAAAALAIAAGRycy9l&#10;Mm9Eb2MueG1sUEsBAi0AFAAGAAgAAAAhAGuaFpDeAAAACQEAAA8AAAAAAAAAAAAAAAAAhAQAAGRy&#10;cy9kb3ducmV2LnhtbFBLBQYAAAAABAAEAPMAAACPBQAAAAA=&#10;">
                <v:textbox style="mso-fit-shape-to-text:t">
                  <w:txbxContent>
                    <w:p w14:paraId="547AB15C" w14:textId="77777777" w:rsidR="00A05BA4" w:rsidRDefault="00A05BA4" w:rsidP="00DF733C">
                      <w:r>
                        <w:t>Figure 14 caption:  N Bank model</w:t>
                      </w:r>
                    </w:p>
                  </w:txbxContent>
                </v:textbox>
              </v:shape>
            </w:pict>
          </mc:Fallback>
        </mc:AlternateContent>
      </w:r>
    </w:p>
    <w:p w14:paraId="1F905447" w14:textId="77777777" w:rsidR="00DF733C" w:rsidRDefault="00DF733C" w:rsidP="00DF733C"/>
    <w:p w14:paraId="7EFDE35C" w14:textId="77777777" w:rsidR="00DF733C" w:rsidRDefault="00DF733C" w:rsidP="00DF733C"/>
    <w:p w14:paraId="6D0829C5" w14:textId="77777777" w:rsidR="00DF733C" w:rsidRDefault="00DF733C" w:rsidP="00DF733C"/>
    <w:p w14:paraId="6D375363" w14:textId="77777777" w:rsidR="00DF733C" w:rsidRDefault="00DF733C" w:rsidP="00DF733C"/>
    <w:p w14:paraId="7E8701A9" w14:textId="77777777" w:rsidR="00DF733C" w:rsidRDefault="00DF733C" w:rsidP="00DF733C"/>
    <w:p w14:paraId="1C57A49C" w14:textId="77777777" w:rsidR="00DF733C" w:rsidRDefault="00DF733C" w:rsidP="00DF733C"/>
    <w:p w14:paraId="6952C405" w14:textId="77777777" w:rsidR="00DF733C" w:rsidRDefault="00DF733C" w:rsidP="00DF733C"/>
    <w:p w14:paraId="2736DB5F" w14:textId="77777777" w:rsidR="00DF733C" w:rsidRDefault="009C1623" w:rsidP="00DF733C">
      <w:r>
        <w:rPr>
          <w:noProof/>
        </w:rPr>
        <w:drawing>
          <wp:anchor distT="0" distB="0" distL="114300" distR="114300" simplePos="0" relativeHeight="251761664" behindDoc="0" locked="0" layoutInCell="1" allowOverlap="1" wp14:anchorId="693C53F7" wp14:editId="4A6E15CD">
            <wp:simplePos x="0" y="0"/>
            <wp:positionH relativeFrom="column">
              <wp:posOffset>-179705</wp:posOffset>
            </wp:positionH>
            <wp:positionV relativeFrom="paragraph">
              <wp:posOffset>17145</wp:posOffset>
            </wp:positionV>
            <wp:extent cx="2369185" cy="2458085"/>
            <wp:effectExtent l="19050" t="0" r="0" b="0"/>
            <wp:wrapSquare wrapText="bothSides"/>
            <wp:docPr id="30" name="Picture 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36" cstate="print">
                      <a:extLst>
                        <a:ext uri="{28A0092B-C50C-407E-A947-70E740481C1C}">
                          <a14:useLocalDpi xmlns:a14="http://schemas.microsoft.com/office/drawing/2010/main" val="0"/>
                        </a:ext>
                      </a:extLst>
                    </a:blip>
                    <a:srcRect l="13484" t="21368" r="29002" b="14526"/>
                    <a:stretch/>
                  </pic:blipFill>
                  <pic:spPr bwMode="auto">
                    <a:xfrm>
                      <a:off x="0" y="0"/>
                      <a:ext cx="2369185" cy="2458085"/>
                    </a:xfrm>
                    <a:prstGeom prst="rect">
                      <a:avLst/>
                    </a:prstGeom>
                    <a:ln>
                      <a:noFill/>
                    </a:ln>
                    <a:extLst>
                      <a:ext uri="{53640926-AAD7-44d8-BBD7-CCE9431645EC}">
                        <a14:shadowObscured xmlns:a14="http://schemas.microsoft.com/office/drawing/2010/main"/>
                      </a:ext>
                    </a:extLst>
                  </pic:spPr>
                </pic:pic>
              </a:graphicData>
            </a:graphic>
          </wp:anchor>
        </w:drawing>
      </w:r>
    </w:p>
    <w:p w14:paraId="7E8A8008" w14:textId="77777777" w:rsidR="00DF733C" w:rsidRDefault="009C1623" w:rsidP="00DF733C">
      <w:r>
        <w:rPr>
          <w:noProof/>
        </w:rPr>
        <w:drawing>
          <wp:anchor distT="0" distB="0" distL="114300" distR="114300" simplePos="0" relativeHeight="251727872" behindDoc="1" locked="0" layoutInCell="1" allowOverlap="1" wp14:anchorId="7C4748F6" wp14:editId="55C7105C">
            <wp:simplePos x="0" y="0"/>
            <wp:positionH relativeFrom="column">
              <wp:posOffset>837565</wp:posOffset>
            </wp:positionH>
            <wp:positionV relativeFrom="paragraph">
              <wp:posOffset>15240</wp:posOffset>
            </wp:positionV>
            <wp:extent cx="2103755" cy="1535430"/>
            <wp:effectExtent l="19050" t="0" r="0" b="0"/>
            <wp:wrapTight wrapText="bothSides">
              <wp:wrapPolygon edited="0">
                <wp:start x="-196" y="0"/>
                <wp:lineTo x="-196" y="21439"/>
                <wp:lineTo x="21515" y="21439"/>
                <wp:lineTo x="21515" y="0"/>
                <wp:lineTo x="-196" y="0"/>
              </wp:wrapPolygon>
            </wp:wrapTight>
            <wp:docPr id="1" name="Picture 10" descr="Historic potential mineraliz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 potential mineralization.tif"/>
                    <pic:cNvPicPr/>
                  </pic:nvPicPr>
                  <pic:blipFill>
                    <a:blip r:embed="rId37" cstate="print"/>
                    <a:stretch>
                      <a:fillRect/>
                    </a:stretch>
                  </pic:blipFill>
                  <pic:spPr>
                    <a:xfrm>
                      <a:off x="0" y="0"/>
                      <a:ext cx="2103755" cy="1535430"/>
                    </a:xfrm>
                    <a:prstGeom prst="rect">
                      <a:avLst/>
                    </a:prstGeom>
                  </pic:spPr>
                </pic:pic>
              </a:graphicData>
            </a:graphic>
          </wp:anchor>
        </w:drawing>
      </w:r>
    </w:p>
    <w:p w14:paraId="225EBFC6" w14:textId="77777777" w:rsidR="00DF733C" w:rsidRDefault="00DF733C" w:rsidP="00DF733C"/>
    <w:p w14:paraId="27EFD4FD" w14:textId="77777777" w:rsidR="00DF733C" w:rsidRDefault="00DF733C" w:rsidP="00DF733C"/>
    <w:p w14:paraId="36CAC162" w14:textId="77777777" w:rsidR="00DF733C" w:rsidRDefault="00DF733C" w:rsidP="00DF733C"/>
    <w:p w14:paraId="1B698D6B" w14:textId="77777777" w:rsidR="00DF733C" w:rsidRDefault="009C1623" w:rsidP="00DF733C">
      <w:r>
        <w:rPr>
          <w:noProof/>
        </w:rPr>
        <w:drawing>
          <wp:anchor distT="0" distB="0" distL="114300" distR="114300" simplePos="0" relativeHeight="251729920" behindDoc="1" locked="0" layoutInCell="1" allowOverlap="1" wp14:anchorId="50CB712A" wp14:editId="27C126A2">
            <wp:simplePos x="0" y="0"/>
            <wp:positionH relativeFrom="column">
              <wp:posOffset>837565</wp:posOffset>
            </wp:positionH>
            <wp:positionV relativeFrom="paragraph">
              <wp:posOffset>255905</wp:posOffset>
            </wp:positionV>
            <wp:extent cx="2344420" cy="1492250"/>
            <wp:effectExtent l="19050" t="0" r="0" b="0"/>
            <wp:wrapTight wrapText="bothSides">
              <wp:wrapPolygon edited="0">
                <wp:start x="-176" y="0"/>
                <wp:lineTo x="-176" y="21232"/>
                <wp:lineTo x="21588" y="21232"/>
                <wp:lineTo x="21588" y="0"/>
                <wp:lineTo x="-176" y="0"/>
              </wp:wrapPolygon>
            </wp:wrapTight>
            <wp:docPr id="5" name="Picture 11" descr="Historic potential nitrification.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ic potential nitrification.tif"/>
                    <pic:cNvPicPr/>
                  </pic:nvPicPr>
                  <pic:blipFill>
                    <a:blip r:embed="rId38" cstate="print"/>
                    <a:stretch>
                      <a:fillRect/>
                    </a:stretch>
                  </pic:blipFill>
                  <pic:spPr>
                    <a:xfrm>
                      <a:off x="0" y="0"/>
                      <a:ext cx="2344420" cy="1492250"/>
                    </a:xfrm>
                    <a:prstGeom prst="rect">
                      <a:avLst/>
                    </a:prstGeom>
                  </pic:spPr>
                </pic:pic>
              </a:graphicData>
            </a:graphic>
          </wp:anchor>
        </w:drawing>
      </w:r>
    </w:p>
    <w:p w14:paraId="3B62F9EB" w14:textId="77777777" w:rsidR="00DF733C" w:rsidRDefault="00DF733C" w:rsidP="00DF733C"/>
    <w:p w14:paraId="5F1A811D" w14:textId="77777777" w:rsidR="00DF733C" w:rsidRDefault="00DF733C" w:rsidP="00DF733C"/>
    <w:p w14:paraId="16D82016" w14:textId="1B029270" w:rsidR="00DF733C" w:rsidRDefault="005A0BD1" w:rsidP="00DF733C">
      <w:r>
        <w:rPr>
          <w:noProof/>
        </w:rPr>
        <mc:AlternateContent>
          <mc:Choice Requires="wps">
            <w:drawing>
              <wp:anchor distT="0" distB="0" distL="114300" distR="114300" simplePos="0" relativeHeight="251762688" behindDoc="0" locked="0" layoutInCell="1" allowOverlap="1" wp14:anchorId="37F3EE8B" wp14:editId="18DABFF3">
                <wp:simplePos x="0" y="0"/>
                <wp:positionH relativeFrom="column">
                  <wp:posOffset>-70485</wp:posOffset>
                </wp:positionH>
                <wp:positionV relativeFrom="paragraph">
                  <wp:posOffset>80645</wp:posOffset>
                </wp:positionV>
                <wp:extent cx="1447800" cy="620395"/>
                <wp:effectExtent l="0" t="0" r="19050" b="27940"/>
                <wp:wrapNone/>
                <wp:docPr id="39"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620395"/>
                        </a:xfrm>
                        <a:prstGeom prst="rect">
                          <a:avLst/>
                        </a:prstGeom>
                        <a:solidFill>
                          <a:srgbClr val="FFFFFF"/>
                        </a:solidFill>
                        <a:ln w="9525">
                          <a:solidFill>
                            <a:srgbClr val="000000"/>
                          </a:solidFill>
                          <a:miter lim="800000"/>
                          <a:headEnd/>
                          <a:tailEnd/>
                        </a:ln>
                      </wps:spPr>
                      <wps:txbx>
                        <w:txbxContent>
                          <w:p w14:paraId="6361E4B2" w14:textId="77777777" w:rsidR="00A05BA4" w:rsidRDefault="00A05BA4" w:rsidP="00DF733C">
                            <w:r>
                              <w:t>Figure 15 caption:  ET Scales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_x0000_s1041" type="#_x0000_t202" style="position:absolute;margin-left:-5.5pt;margin-top:6.35pt;width:114pt;height:48.85pt;z-index:2517626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EVWy0CAABaBAAADgAAAGRycy9lMm9Eb2MueG1srFTbbtswDH0fsH8Q9L7YSZO0MeIUXboMA7oL&#10;0O4DaFm2hek2SYndff0oOcmCbnsZpgeBNKkj8hzK69tBSXLgzgujSzqd5JRwzUwtdFvSr0+7NzeU&#10;+AC6Bmk0L+kz9/R28/rVurcFn5nOyJo7giDaF70taReCLbLMs44r8BNjucZgY5yCgK5rs9pBj+hK&#10;ZrM8X2a9cbV1hnHv8ev9GKSbhN80nIXPTeN5ILKkWFtIu0t7Ffdss4aidWA7wY5lwD9UoUBovPQM&#10;dQ8ByN6J36CUYM5404QJMyozTSMYTz1gN9P8RTePHVieekFyvD3T5P8fLPt0+OKIqEt6taJEg0KN&#10;nvgQyFszkOUi8tNbX2Dao8XEMOB31Dn16u2DYd880WbbgW75nXOm7zjUWN80nswujo44PoJU/UdT&#10;4z2wDyYBDY1TkTykgyA66vR81ibWwuKV8/n1TY4hhrHlLL9apeIyKE6nrfPhPTeKRKOkDrVP6HB4&#10;8CFWA8UpJV7mjRT1TkiZHNdWW+nIAXBOdmmlBl6kSU36kq4Ws8VIwF8h8rT+BKFEwIGXQpUU28EV&#10;k6CItL3TdbIDCDnaWLLURx4jdSOJYaiGJNn0rE9l6mdk1plxwPFBotEZ94OSHoe7pP77HhynRH7Q&#10;qM4K2YyvITnzxfUMHXcZqS4joBlClTRQMprbML6gvXWi7fCm0zzcoaI7kciO0o9VHevHAU4aHB9b&#10;fCGXfsr69UvY/AQAAP//AwBQSwMEFAAGAAgAAAAhAOgNDdTdAAAACgEAAA8AAABkcnMvZG93bnJl&#10;di54bWxMj8FOwzAQRO9I/IO1SFyq1nGgLQpxKqjUE6eGcnfjJYmI18F22/TvWU5w3JnR7JtyM7lB&#10;nDHE3pMGtchAIDXe9tRqOLzv5k8gYjJkzeAJNVwxwqa6vSlNYf2F9niuUyu4hGJhNHQpjYWUsenQ&#10;mbjwIxJ7nz44k/gMrbTBXLjcDTLPspV0pif+0JkRtx02X/XJaVh91w+ztw87o/119xoat7Tbw1Lr&#10;+7vp5RlEwin9heEXn9GhYqajP5GNYtAwV4q3JDbyNQgO5GrNwpEFlT2CrEr5f0L1AwAA//8DAFBL&#10;AQItABQABgAIAAAAIQDkmcPA+wAAAOEBAAATAAAAAAAAAAAAAAAAAAAAAABbQ29udGVudF9UeXBl&#10;c10ueG1sUEsBAi0AFAAGAAgAAAAhACOyauHXAAAAlAEAAAsAAAAAAAAAAAAAAAAALAEAAF9yZWxz&#10;Ly5yZWxzUEsBAi0AFAAGAAgAAAAhAMVBFVstAgAAWgQAAA4AAAAAAAAAAAAAAAAALAIAAGRycy9l&#10;Mm9Eb2MueG1sUEsBAi0AFAAGAAgAAAAhAOgNDdTdAAAACgEAAA8AAAAAAAAAAAAAAAAAhQQAAGRy&#10;cy9kb3ducmV2LnhtbFBLBQYAAAAABAAEAPMAAACPBQAAAAA=&#10;">
                <v:textbox style="mso-fit-shape-to-text:t">
                  <w:txbxContent>
                    <w:p w14:paraId="6361E4B2" w14:textId="77777777" w:rsidR="00A05BA4" w:rsidRDefault="00A05BA4" w:rsidP="00DF733C">
                      <w:r>
                        <w:t>Figure 15 caption:  ET Scales</w:t>
                      </w:r>
                    </w:p>
                  </w:txbxContent>
                </v:textbox>
              </v:shape>
            </w:pict>
          </mc:Fallback>
        </mc:AlternateContent>
      </w:r>
    </w:p>
    <w:p w14:paraId="7C53AAB4" w14:textId="1DA2D652" w:rsidR="00DF733C" w:rsidRDefault="005A0BD1" w:rsidP="00DF733C">
      <w:r>
        <w:rPr>
          <w:noProof/>
        </w:rPr>
        <mc:AlternateContent>
          <mc:Choice Requires="wps">
            <w:drawing>
              <wp:anchor distT="0" distB="0" distL="114300" distR="114300" simplePos="0" relativeHeight="251763712" behindDoc="0" locked="0" layoutInCell="1" allowOverlap="1" wp14:anchorId="24130E3C" wp14:editId="0B141CD5">
                <wp:simplePos x="0" y="0"/>
                <wp:positionH relativeFrom="column">
                  <wp:posOffset>3018790</wp:posOffset>
                </wp:positionH>
                <wp:positionV relativeFrom="paragraph">
                  <wp:posOffset>297815</wp:posOffset>
                </wp:positionV>
                <wp:extent cx="2606675" cy="1096010"/>
                <wp:effectExtent l="0" t="0" r="22225" b="28575"/>
                <wp:wrapNone/>
                <wp:docPr id="3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675" cy="1096010"/>
                        </a:xfrm>
                        <a:prstGeom prst="rect">
                          <a:avLst/>
                        </a:prstGeom>
                        <a:solidFill>
                          <a:srgbClr val="FFFFFF"/>
                        </a:solidFill>
                        <a:ln w="9525">
                          <a:solidFill>
                            <a:srgbClr val="000000"/>
                          </a:solidFill>
                          <a:miter lim="800000"/>
                          <a:headEnd/>
                          <a:tailEnd/>
                        </a:ln>
                      </wps:spPr>
                      <wps:txbx>
                        <w:txbxContent>
                          <w:p w14:paraId="4178998E" w14:textId="77777777" w:rsidR="00A05BA4" w:rsidRPr="002C5FE7" w:rsidRDefault="00A05BA4" w:rsidP="009C1623">
                            <w:r>
                              <w:t xml:space="preserve">Figure 16 </w:t>
                            </w:r>
                            <w:r w:rsidRPr="002C5FE7">
                              <w:rPr>
                                <w:rFonts w:ascii="Arial" w:hAnsi="Arial" w:cs="Arial"/>
                                <w:sz w:val="20"/>
                                <w:szCs w:val="20"/>
                              </w:rPr>
                              <w:t>Changes in potential net N mineralization and nitrification rates at the Hubbard Brook Experimental Forest, New Hampshire, USA over the past 40 years. From Duràn et al. (2015)</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89" o:spid="_x0000_s1042" type="#_x0000_t202" style="position:absolute;margin-left:237.7pt;margin-top:23.45pt;width:205.25pt;height:86.3pt;z-index:2517637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cR0IS8CAABbBAAADgAAAGRycy9lMm9Eb2MueG1srFTbbtswDH0fsH8Q9L7YzpI0MeIUXboMA7oL&#10;0O4DZFm2hcmSRimxs68fJSdpdnsZ5geBFKlD8pD0+nboFDkIcNLogmaTlBKhuamkbgr65Wn3akmJ&#10;80xXTBktCnoUjt5uXr5Y9zYXU9MaVQkgCKJd3tuCtt7bPEkcb0XH3MRYodFYG+iYRxWapALWI3qn&#10;kmmaLpLeQGXBcOEc3t6PRrqJ+HUtuP9U1054ogqKufl4QjzLcCabNcsbYLaV/JQG+4csOiY1Br1A&#10;3TPPyB7kb1Cd5GCcqf2Emy4xdS25iDVgNVn6SzWPLbMi1oLkOHuhyf0/WP7x8BmIrAr6OqNEsw57&#10;9CQGT96YgSxXgZ/euhzdHi06+gHvsc+xVmcfDP/qiDbblulG3AGYvhWswvyy8DK5ejriuABS9h9M&#10;hXHY3psINNTQBfKQDoLo2KfjpTchF46X00W6WNzMKeFoy9LVAumKMVh+fm7B+XfCdCQIBQVsfoRn&#10;hwfnQzosP7uEaM4oWe2kUlGBptwqIAeGg7KL3wn9JzelSV/Q1Xw6Hxn4K0Qavz9BdNLjxCvZFXR5&#10;cWJ54O2truI8eibVKGPKSp+IDNyNLPqhHGLPskWIEFguTXVEasGME44biUJr4DslPU53Qd23PQNB&#10;iXqvsT2rbDYL6xCV2fxmigpcW8prC9McoQrqKRnFrR9XaG9BNi1GOg/EHbZ0JyPZz1md8scJjj04&#10;bVtYkWs9ej3/EzY/AAAA//8DAFBLAwQUAAYACAAAACEA/b6Y994AAAAKAQAADwAAAGRycy9kb3du&#10;cmV2LnhtbEyPwU7DMAyG70i8Q2QkLhNLN5bSlaYTTNqJ08q4Z41pKxqnNNnWvT3mBLff8qffn4vN&#10;5HpxxjF0njQs5gkIpNrbjhoNh/fdQwYiREPW9J5QwxUDbMrbm8Lk1l9oj+cqNoJLKORGQxvjkEsZ&#10;6hadCXM/IPHu04/ORB7HRtrRXLjc9XKZJKl0piO+0JoBty3WX9XJaUi/q8fZ24ed0f66ex1rp+z2&#10;oLS+v5tenkFEnOIfDL/6rA4lOx39iWwQvYbVk1oxyiFdg2AgyxSHo4blYq1AloX8/0L5AwAA//8D&#10;AFBLAQItABQABgAIAAAAIQDkmcPA+wAAAOEBAAATAAAAAAAAAAAAAAAAAAAAAABbQ29udGVudF9U&#10;eXBlc10ueG1sUEsBAi0AFAAGAAgAAAAhACOyauHXAAAAlAEAAAsAAAAAAAAAAAAAAAAALAEAAF9y&#10;ZWxzLy5yZWxzUEsBAi0AFAAGAAgAAAAhAHnEdCEvAgAAWwQAAA4AAAAAAAAAAAAAAAAALAIAAGRy&#10;cy9lMm9Eb2MueG1sUEsBAi0AFAAGAAgAAAAhAP2+mPfeAAAACgEAAA8AAAAAAAAAAAAAAAAAhwQA&#10;AGRycy9kb3ducmV2LnhtbFBLBQYAAAAABAAEAPMAAACSBQAAAAA=&#10;">
                <v:textbox style="mso-fit-shape-to-text:t">
                  <w:txbxContent>
                    <w:p w14:paraId="4178998E" w14:textId="77777777" w:rsidR="00A05BA4" w:rsidRPr="002C5FE7" w:rsidRDefault="00A05BA4" w:rsidP="009C1623">
                      <w:r>
                        <w:t xml:space="preserve">Figure 16 </w:t>
                      </w:r>
                      <w:r w:rsidRPr="002C5FE7">
                        <w:rPr>
                          <w:rFonts w:ascii="Arial" w:hAnsi="Arial" w:cs="Arial"/>
                          <w:sz w:val="20"/>
                          <w:szCs w:val="20"/>
                        </w:rPr>
                        <w:t>Changes in potential net N mineralization and nitrification rates at the Hubbard Brook Experimental Forest, New Hampshire, USA over the past 40 years. From Duràn et al. (2015)</w:t>
                      </w:r>
                    </w:p>
                  </w:txbxContent>
                </v:textbox>
              </v:shape>
            </w:pict>
          </mc:Fallback>
        </mc:AlternateContent>
      </w:r>
    </w:p>
    <w:p w14:paraId="30C8BCDE" w14:textId="77777777" w:rsidR="00DF733C" w:rsidRDefault="00DF733C" w:rsidP="00DF733C"/>
    <w:p w14:paraId="200265B2" w14:textId="77777777" w:rsidR="00DF733C" w:rsidRDefault="00DF733C" w:rsidP="00DF733C"/>
    <w:p w14:paraId="1704175D" w14:textId="77777777" w:rsidR="00DF733C" w:rsidRDefault="00DF733C" w:rsidP="00DF733C"/>
    <w:p w14:paraId="1300F905" w14:textId="77777777" w:rsidR="009F4296" w:rsidRDefault="009F4296" w:rsidP="00DF733C"/>
    <w:p w14:paraId="275DEB11" w14:textId="77777777" w:rsidR="009F4296" w:rsidRDefault="009F4296" w:rsidP="00DF733C">
      <w:r>
        <w:rPr>
          <w:noProof/>
        </w:rPr>
        <w:lastRenderedPageBreak/>
        <w:drawing>
          <wp:anchor distT="0" distB="0" distL="114300" distR="114300" simplePos="0" relativeHeight="251711488" behindDoc="0" locked="0" layoutInCell="1" allowOverlap="1" wp14:anchorId="0A15CF12" wp14:editId="01B58CA8">
            <wp:simplePos x="0" y="0"/>
            <wp:positionH relativeFrom="column">
              <wp:posOffset>-483235</wp:posOffset>
            </wp:positionH>
            <wp:positionV relativeFrom="paragraph">
              <wp:posOffset>-155575</wp:posOffset>
            </wp:positionV>
            <wp:extent cx="4581525" cy="3855720"/>
            <wp:effectExtent l="0" t="0" r="9525" b="0"/>
            <wp:wrapSquare wrapText="bothSides"/>
            <wp:docPr id="2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srcRect/>
                    <a:stretch>
                      <a:fillRect/>
                    </a:stretch>
                  </pic:blipFill>
                  <pic:spPr bwMode="auto">
                    <a:xfrm>
                      <a:off x="0" y="0"/>
                      <a:ext cx="4581525" cy="3855720"/>
                    </a:xfrm>
                    <a:prstGeom prst="rect">
                      <a:avLst/>
                    </a:prstGeom>
                    <a:noFill/>
                    <a:ln w="9525">
                      <a:noFill/>
                      <a:miter lim="800000"/>
                      <a:headEnd/>
                      <a:tailEnd/>
                    </a:ln>
                  </pic:spPr>
                </pic:pic>
              </a:graphicData>
            </a:graphic>
          </wp:anchor>
        </w:drawing>
      </w:r>
    </w:p>
    <w:p w14:paraId="590FB222" w14:textId="77777777" w:rsidR="009F4296" w:rsidRDefault="009F4296" w:rsidP="00DF733C"/>
    <w:p w14:paraId="4A319CB7" w14:textId="77777777" w:rsidR="009F4296" w:rsidRDefault="009F4296" w:rsidP="00DF733C"/>
    <w:p w14:paraId="6C55F491" w14:textId="77777777" w:rsidR="009F4296" w:rsidRDefault="009F4296" w:rsidP="00DF733C"/>
    <w:p w14:paraId="38944195" w14:textId="77777777" w:rsidR="009F4296" w:rsidRDefault="009F4296" w:rsidP="00DF733C"/>
    <w:p w14:paraId="2AA4C1FA" w14:textId="77777777" w:rsidR="009F4296" w:rsidRDefault="009F4296" w:rsidP="00DF733C"/>
    <w:p w14:paraId="0DB26D4A" w14:textId="77777777" w:rsidR="009F4296" w:rsidRDefault="009F4296" w:rsidP="00DF733C"/>
    <w:p w14:paraId="11175EB7" w14:textId="77777777" w:rsidR="009F4296" w:rsidRDefault="009F4296" w:rsidP="00DF733C"/>
    <w:p w14:paraId="48995A1D" w14:textId="77777777" w:rsidR="009F4296" w:rsidRDefault="009F4296" w:rsidP="00DF733C"/>
    <w:p w14:paraId="3E22D6E3" w14:textId="77777777" w:rsidR="009F4296" w:rsidRDefault="009F4296" w:rsidP="00DF733C"/>
    <w:p w14:paraId="599A9FD3" w14:textId="77777777" w:rsidR="009F4296" w:rsidRDefault="009F4296" w:rsidP="00DF733C"/>
    <w:p w14:paraId="1BF247EF" w14:textId="77777777" w:rsidR="009F4296" w:rsidRDefault="009F4296" w:rsidP="00DF733C"/>
    <w:p w14:paraId="38BE4CFA" w14:textId="77777777" w:rsidR="009F4296" w:rsidRDefault="009F4296" w:rsidP="00DF733C"/>
    <w:p w14:paraId="779BF2A7" w14:textId="77777777" w:rsidR="009F4296" w:rsidRDefault="009F4296" w:rsidP="00DF733C"/>
    <w:p w14:paraId="34B8D6B9" w14:textId="40B12754" w:rsidR="009F4296" w:rsidRDefault="005A0BD1" w:rsidP="00DF733C">
      <w:r>
        <w:rPr>
          <w:noProof/>
        </w:rPr>
        <mc:AlternateContent>
          <mc:Choice Requires="wps">
            <w:drawing>
              <wp:anchor distT="0" distB="0" distL="114300" distR="114300" simplePos="0" relativeHeight="251715584" behindDoc="0" locked="0" layoutInCell="1" allowOverlap="1" wp14:anchorId="2CE1B577" wp14:editId="033FC690">
                <wp:simplePos x="0" y="0"/>
                <wp:positionH relativeFrom="column">
                  <wp:posOffset>-83820</wp:posOffset>
                </wp:positionH>
                <wp:positionV relativeFrom="paragraph">
                  <wp:posOffset>194945</wp:posOffset>
                </wp:positionV>
                <wp:extent cx="2606675" cy="3028950"/>
                <wp:effectExtent l="0" t="0" r="22225" b="19050"/>
                <wp:wrapNone/>
                <wp:docPr id="27"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6675" cy="3028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C57FC91" id="Rectangle 83" o:spid="_x0000_s1026" style="position:absolute;margin-left:-6.6pt;margin-top:15.35pt;width:205.25pt;height:23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p+3JAIAAD8EAAAOAAAAZHJzL2Uyb0RvYy54bWysU9uO0zAQfUfiHyy/06TZXqOmq1WXIqQF&#10;Vix8gOs4iYVvjN2m5esZO93SBZ4QfrA8nvHxmTMzq9ujVuQgwEtrKjoe5ZQIw20tTVvRr1+2bxaU&#10;+MBMzZQ1oqIn4ent+vWrVe9KUdjOqloAQRDjy95VtAvBlVnmeSc08yPrhEFnY0GzgCa0WQ2sR3St&#10;siLPZ1lvoXZgufAeb+8HJ10n/KYRPHxqGi8CURVFbiHtkPZd3LP1ipUtMNdJfqbB/oGFZtLgpxeo&#10;exYY2YP8A0pLDtbbJoy41ZltGslFygGzGee/ZfPUMSdSLiiOdxeZ/P+D5R8Pj0BkXdFiTolhGmv0&#10;GVVjplWCLG6iQL3zJcY9uUeIKXr3YPk3T4zddBgm7gBs3wlWI61xjM9ePIiGx6dk13+wNcKzfbBJ&#10;q2MDOgKiCuSYSnK6lEQcA+F4Wczy2Ww+pYSj7yYvFstpKlrGyufnDnx4J6wm8VBRQPYJnh0efIh0&#10;WPkckuhbJeutVCoZ0O42CsiBYX9s00oZYJbXYcqQvqLLaTFNyC98/hoiT+tvEFoGbHQldUUXlyBW&#10;Rt3emjq1YWBSDWekrMxZyKjdUIOdrU+oI9ihi3Hq8NBZ+EFJjx1cUf99z0BQot4brMVyPJnElk/G&#10;ZDov0IBrz+7awwxHqIoGSobjJgxjsncg2w5/Gqfcjb3D+jUyKRtrO7A6k8UuTYKfJyqOwbWdon7N&#10;/fonAAAA//8DAFBLAwQUAAYACAAAACEALCIkyeAAAAAKAQAADwAAAGRycy9kb3ducmV2LnhtbEyP&#10;wU7DMBBE70j8g7VI3Fq7sSA0jVMhUJE4tumFmxMvSUq8jmKnDXw95lSOq3maeZtvZ9uzM46+c6Rg&#10;tRTAkGpnOmoUHMvd4gmYD5qM7h2hgm/0sC1ub3KdGXehPZ4PoWGxhHymFbQhDBnnvm7Rar90A1LM&#10;Pt1odYjn2HAz6ksstz1PhHjkVncUF1o94EuL9ddhsgqqLjnqn335Jux6J8P7XJ6mj1el7u/m5w2w&#10;gHO4wvCnH9WhiE6Vm8h41itYrGQSUQVSpMAiINepBFYpeBBpCrzI+f8Xil8AAAD//wMAUEsBAi0A&#10;FAAGAAgAAAAhALaDOJL+AAAA4QEAABMAAAAAAAAAAAAAAAAAAAAAAFtDb250ZW50X1R5cGVzXS54&#10;bWxQSwECLQAUAAYACAAAACEAOP0h/9YAAACUAQAACwAAAAAAAAAAAAAAAAAvAQAAX3JlbHMvLnJl&#10;bHNQSwECLQAUAAYACAAAACEAkcaftyQCAAA/BAAADgAAAAAAAAAAAAAAAAAuAgAAZHJzL2Uyb0Rv&#10;Yy54bWxQSwECLQAUAAYACAAAACEALCIkyeAAAAAKAQAADwAAAAAAAAAAAAAAAAB+BAAAZHJzL2Rv&#10;d25yZXYueG1sUEsFBgAAAAAEAAQA8wAAAIsFAAAAAA==&#10;"/>
            </w:pict>
          </mc:Fallback>
        </mc:AlternateContent>
      </w:r>
    </w:p>
    <w:p w14:paraId="321239F8" w14:textId="77777777" w:rsidR="009F4296" w:rsidRDefault="009F4296" w:rsidP="00DF733C"/>
    <w:p w14:paraId="0046B2DE" w14:textId="77777777" w:rsidR="009F4296" w:rsidRDefault="009F4296" w:rsidP="00DF733C"/>
    <w:p w14:paraId="3348A4F9" w14:textId="77777777" w:rsidR="009F4296" w:rsidRDefault="009F4296" w:rsidP="00DF733C"/>
    <w:p w14:paraId="04EDB263" w14:textId="51A05EF4" w:rsidR="009F4296" w:rsidRDefault="005A0BD1" w:rsidP="00DF733C">
      <w:r>
        <w:rPr>
          <w:noProof/>
        </w:rPr>
        <mc:AlternateContent>
          <mc:Choice Requires="wps">
            <w:drawing>
              <wp:anchor distT="0" distB="0" distL="114300" distR="114300" simplePos="0" relativeHeight="251766784" behindDoc="0" locked="0" layoutInCell="1" allowOverlap="1" wp14:anchorId="69FB650E" wp14:editId="218A4C5D">
                <wp:simplePos x="0" y="0"/>
                <wp:positionH relativeFrom="column">
                  <wp:posOffset>3919855</wp:posOffset>
                </wp:positionH>
                <wp:positionV relativeFrom="paragraph">
                  <wp:posOffset>-3624580</wp:posOffset>
                </wp:positionV>
                <wp:extent cx="2029460" cy="620395"/>
                <wp:effectExtent l="0" t="0" r="27940" b="27940"/>
                <wp:wrapNone/>
                <wp:docPr id="1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1C200707" w14:textId="40833177" w:rsidR="00A05BA4" w:rsidRDefault="00A05BA4" w:rsidP="009F4296">
                            <w:r>
                              <w:t>Figure 17:  H</w:t>
                            </w:r>
                            <w:ins w:id="783" w:author="Jaclyn Matthes" w:date="2016-02-10T13:15:00Z">
                              <w:r>
                                <w:t>ie</w:t>
                              </w:r>
                            </w:ins>
                            <w:del w:id="784" w:author="Jaclyn Matthes" w:date="2016-02-10T13:15:00Z">
                              <w:r w:rsidDel="00F423AD">
                                <w:delText>ei</w:delText>
                              </w:r>
                            </w:del>
                            <w:r>
                              <w:t>rarchical Response framework</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85" o:spid="_x0000_s1043" type="#_x0000_t202" style="position:absolute;margin-left:308.65pt;margin-top:-285.35pt;width:159.8pt;height:48.8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5yCei0CAABaBAAADgAAAGRycy9lMm9Eb2MueG1srFTbjtMwEH1H4h8sv9Okoe22UdPV0qUIablI&#10;u3zAxHESC8c2ttukfP2OnbZUC7wg8mB5POPjmXNmsr4dOkkO3DqhVUGnk5QSrpiuhGoK+u1p92ZJ&#10;ifOgKpBa8YIeuaO3m9ev1r3JeaZbLStuCYIol/emoK33Jk8Sx1regZtowxU6a2078GjaJqks9Ije&#10;ySRL00XSa1sZqxl3Dk/vRyfdRPy65sx/qWvHPZEFxdx8XG1cy7AmmzXkjQXTCnZKA/4hiw6Ewkcv&#10;UPfggeyt+A2qE8xqp2s/YbpLdF0LxmMNWM00fVHNYwuGx1qQHGcuNLn/B8s+H75aIirUbkaJgg41&#10;euKDJ+/0QJbzwE9vXI5hjwYD/YDnGBtrdeZBs++OKL1tQTX8zlrdtxwqzG8abiZXV0ccF0DK/pOu&#10;8B3Yex2Bhtp2gTykgyA66nS8aBNyYXiYpdlqtkAXQ98iS9+uYnIJ5Ofbxjr/geuOhE1BLWof0eHw&#10;4HzIBvJzSHjMaSmqnZAyGrYpt9KSA2Cf7OIXC3gRJhXpC7qaZ/ORgL9CpPH7E0QnPDa8FF1Bl5cg&#10;yANt71UV29GDkOMeU5bqxGOgbiTRD+UwSnZz1qfU1RGZtXpscBxI3LTa/qSkx+YuqPuxB8spkR8V&#10;qrOazmZhGqIxm99kaNhrT3ntAcUQqqCeknG79eME7Y0VTYsvnfvhDhXdiUh2kH7M6pQ/NnDU4DRs&#10;YUKu7Rj165eweQYAAP//AwBQSwMEFAAGAAgAAAAhAG+VwVfjAAAADQEAAA8AAABkcnMvZG93bnJl&#10;di54bWxMj8FOwzAMhu9IvENkJG5bOspaVppOiGlnxkBC3NLEa6o1SWmyruPpMSc42v70+/vL9WQ7&#10;NuIQWu8ELOYJMHTK69Y1At7ftrMHYCFKp2XnHQq4YIB1dX1VykL7s3vFcR8bRiEuFFKAibEvOA/K&#10;oJVh7nt0dDv4wcpI49BwPcgzhduO3yVJxq1sHX0wssdng+q4P1kBYbP76tVhVx+Nvny/bMal+th+&#10;CnF7Mz09Aos4xT8YfvVJHSpyqv3J6cA6AdkiTwkVMFvmSQ6MkFWarYDVtLrP0wR4VfL/LaofAAAA&#10;//8DAFBLAQItABQABgAIAAAAIQDkmcPA+wAAAOEBAAATAAAAAAAAAAAAAAAAAAAAAABbQ29udGVu&#10;dF9UeXBlc10ueG1sUEsBAi0AFAAGAAgAAAAhACOyauHXAAAAlAEAAAsAAAAAAAAAAAAAAAAALAEA&#10;AF9yZWxzLy5yZWxzUEsBAi0AFAAGAAgAAAAhAC+cgnotAgAAWgQAAA4AAAAAAAAAAAAAAAAALAIA&#10;AGRycy9lMm9Eb2MueG1sUEsBAi0AFAAGAAgAAAAhAG+VwVfjAAAADQEAAA8AAAAAAAAAAAAAAAAA&#10;hQQAAGRycy9kb3ducmV2LnhtbFBLBQYAAAAABAAEAPMAAACVBQAAAAA=&#10;">
                <v:textbox style="mso-fit-shape-to-text:t">
                  <w:txbxContent>
                    <w:p w14:paraId="1C200707" w14:textId="40833177" w:rsidR="00A05BA4" w:rsidRDefault="00A05BA4" w:rsidP="009F4296">
                      <w:r>
                        <w:t>Figure 17:  H</w:t>
                      </w:r>
                      <w:ins w:id="785" w:author="Jaclyn Matthes" w:date="2016-02-10T13:15:00Z">
                        <w:r>
                          <w:t>ie</w:t>
                        </w:r>
                      </w:ins>
                      <w:del w:id="786" w:author="Jaclyn Matthes" w:date="2016-02-10T13:15:00Z">
                        <w:r w:rsidDel="00F423AD">
                          <w:delText>ei</w:delText>
                        </w:r>
                      </w:del>
                      <w:r>
                        <w:t>rarchical Response framework</w:t>
                      </w:r>
                    </w:p>
                  </w:txbxContent>
                </v:textbox>
              </v:shape>
            </w:pict>
          </mc:Fallback>
        </mc:AlternateContent>
      </w:r>
      <w:r>
        <w:rPr>
          <w:noProof/>
        </w:rPr>
        <mc:AlternateContent>
          <mc:Choice Requires="wps">
            <w:drawing>
              <wp:anchor distT="0" distB="0" distL="114300" distR="114300" simplePos="0" relativeHeight="251764736" behindDoc="0" locked="0" layoutInCell="1" allowOverlap="1" wp14:anchorId="6C60BE39" wp14:editId="243BC37A">
                <wp:simplePos x="0" y="0"/>
                <wp:positionH relativeFrom="column">
                  <wp:posOffset>3022600</wp:posOffset>
                </wp:positionH>
                <wp:positionV relativeFrom="paragraph">
                  <wp:posOffset>101600</wp:posOffset>
                </wp:positionV>
                <wp:extent cx="2029460" cy="620395"/>
                <wp:effectExtent l="0" t="0" r="27940" b="27940"/>
                <wp:wrapNone/>
                <wp:docPr id="24"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6D022ECE" w14:textId="77777777" w:rsidR="00A05BA4" w:rsidRDefault="00A05BA4" w:rsidP="009F4296">
                            <w:r>
                              <w:t>Figure 18 Valley-wide  foliar N from AVIRIS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238pt;margin-top:8pt;width:159.8pt;height:48.8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4XJ4i4CAABaBAAADgAAAGRycy9lMm9Eb2MueG1srFTbjtMwEH1H4h8sv9OkoS1t1HS1dClCWi7S&#10;Lh/gOE5jYXuM7TZZvp6x05ZqgRdEHiyPZ3w8c85M1jeDVuQonJdgKjqd5JQIw6GRZl/Rr4+7V0tK&#10;fGCmYQqMqOiT8PRm8/LFurelKKAD1QhHEMT4srcV7UKwZZZ53gnN/ASsMOhswWkW0HT7rHGsR3St&#10;siLPF1kPrrEOuPAeT+9GJ90k/LYVPHxuWy8CURXF3EJaXVrruGabNSv3jtlO8lMa7B+y0EwafPQC&#10;dccCIwcnf4PSkjvw0IYJB51B20ouUg1YzTR/Vs1Dx6xItSA53l5o8v8Pln86fnFENhUtZpQYplGj&#10;RzEE8hYGspxHfnrrSwx7sBgYBjxHnVOt3t4D/+aJgW3HzF7cOgd9J1iD+U3jzezq6ojjI0jdf4QG&#10;32GHAAloaJ2O5CEdBNFRp6eLNjEXjodFXqxmC3Rx9C2K/PUqJZex8nzbOh/eC9AkbirqUPuEzo73&#10;PsRsWHkOiY95ULLZSaWS4fb1VjlyZNgnu/SlAp6FKUP6iq7mxXwk4K8Qefr+BKFlwIZXUld0eQli&#10;ZaTtnWlSOwYm1bjHlJU58RipG0kMQz0kyabLsz41NE/IrIOxwXEgcdOB+0FJj81dUf/9wJygRH0w&#10;qM5qOpvFaUjGbP6mQMNde+prDzMcoSoaKBm32zBO0ME6ue/wpXM/3KKiO5nIjtKPWZ3yxwZOGpyG&#10;LU7ItZ2ifv0SNj8BAAD//wMAUEsDBBQABgAIAAAAIQAQjNfH3wAAAAoBAAAPAAAAZHJzL2Rvd25y&#10;ZXYueG1sTI9BT8MwDIXvSPyHyEjcWDpgLZSmE2LamTGQELe08ZpqjVOarOv49XgnOFn2e3r+XrGc&#10;XCdGHELrScF8loBAqr1pqVHw8b6+eQARoiajO0+o4IQBluXlRaFz44/0huM2NoJDKORagY2xz6UM&#10;tUWnw8z3SKzt/OB05HVopBn0kcNdJ2+TJJVOt8QfrO7xxWK93x6cgrDafPf1blPtrTn9vK7GRf25&#10;/lLq+mp6fgIRcYp/ZjjjMzqUzFT5A5kgOgX3WcpdIgvnyYbscZGCqPgwv8tAloX8X6H8BQAA//8D&#10;AFBLAQItABQABgAIAAAAIQDkmcPA+wAAAOEBAAATAAAAAAAAAAAAAAAAAAAAAABbQ29udGVudF9U&#10;eXBlc10ueG1sUEsBAi0AFAAGAAgAAAAhACOyauHXAAAAlAEAAAsAAAAAAAAAAAAAAAAALAEAAF9y&#10;ZWxzLy5yZWxzUEsBAi0AFAAGAAgAAAAhAKeFyeIuAgAAWgQAAA4AAAAAAAAAAAAAAAAALAIAAGRy&#10;cy9lMm9Eb2MueG1sUEsBAi0AFAAGAAgAAAAhABCM18ffAAAACgEAAA8AAAAAAAAAAAAAAAAAhgQA&#10;AGRycy9kb3ducmV2LnhtbFBLBQYAAAAABAAEAPMAAACSBQAAAAA=&#10;">
                <v:textbox style="mso-fit-shape-to-text:t">
                  <w:txbxContent>
                    <w:p w14:paraId="6D022ECE" w14:textId="77777777" w:rsidR="00A05BA4" w:rsidRDefault="00A05BA4" w:rsidP="009F4296">
                      <w:r>
                        <w:t>Figure 18 Valley-wide  foliar N from AVIRIS</w:t>
                      </w:r>
                    </w:p>
                  </w:txbxContent>
                </v:textbox>
              </v:shape>
            </w:pict>
          </mc:Fallback>
        </mc:AlternateContent>
      </w:r>
    </w:p>
    <w:p w14:paraId="2DE13E3B" w14:textId="77777777" w:rsidR="009F4296" w:rsidRDefault="009F4296" w:rsidP="00DF733C"/>
    <w:p w14:paraId="351D351A" w14:textId="77777777" w:rsidR="009F4296" w:rsidRDefault="009F4296" w:rsidP="00DF733C"/>
    <w:p w14:paraId="3C8AEDDA" w14:textId="77777777" w:rsidR="009F4296" w:rsidRDefault="009F4296" w:rsidP="00DF733C"/>
    <w:p w14:paraId="38D3A202" w14:textId="77777777" w:rsidR="009F4296" w:rsidRDefault="009F4296" w:rsidP="00DF733C"/>
    <w:p w14:paraId="29FAEA17" w14:textId="77777777" w:rsidR="009F4296" w:rsidRDefault="009F4296" w:rsidP="00DF733C"/>
    <w:p w14:paraId="19F33326" w14:textId="77777777" w:rsidR="009F4296" w:rsidRDefault="009F4296" w:rsidP="00DF733C"/>
    <w:p w14:paraId="21FDF486" w14:textId="77777777" w:rsidR="00DF733C" w:rsidRDefault="00DF733C" w:rsidP="00DF733C"/>
    <w:p w14:paraId="269A899B" w14:textId="77777777" w:rsidR="00F179E2" w:rsidRDefault="009F4296" w:rsidP="00DF733C">
      <w:r>
        <w:rPr>
          <w:noProof/>
        </w:rPr>
        <w:drawing>
          <wp:anchor distT="0" distB="0" distL="114300" distR="114300" simplePos="0" relativeHeight="251717632" behindDoc="0" locked="0" layoutInCell="1" allowOverlap="1" wp14:anchorId="566E7F60" wp14:editId="68196AA7">
            <wp:simplePos x="0" y="0"/>
            <wp:positionH relativeFrom="column">
              <wp:posOffset>-619760</wp:posOffset>
            </wp:positionH>
            <wp:positionV relativeFrom="paragraph">
              <wp:posOffset>-207645</wp:posOffset>
            </wp:positionV>
            <wp:extent cx="3783965" cy="2743200"/>
            <wp:effectExtent l="19050" t="0" r="6985" b="0"/>
            <wp:wrapSquare wrapText="bothSides"/>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srcRect/>
                    <a:stretch>
                      <a:fillRect/>
                    </a:stretch>
                  </pic:blipFill>
                  <pic:spPr bwMode="auto">
                    <a:xfrm>
                      <a:off x="0" y="0"/>
                      <a:ext cx="3783965" cy="2743200"/>
                    </a:xfrm>
                    <a:prstGeom prst="rect">
                      <a:avLst/>
                    </a:prstGeom>
                    <a:noFill/>
                    <a:ln w="9525">
                      <a:noFill/>
                      <a:miter lim="800000"/>
                      <a:headEnd/>
                      <a:tailEnd/>
                    </a:ln>
                  </pic:spPr>
                </pic:pic>
              </a:graphicData>
            </a:graphic>
          </wp:anchor>
        </w:drawing>
      </w:r>
    </w:p>
    <w:p w14:paraId="119DB962" w14:textId="77777777" w:rsidR="00F179E2" w:rsidRDefault="00F179E2" w:rsidP="00DF733C"/>
    <w:p w14:paraId="6ADD8F4F" w14:textId="0CE24D32" w:rsidR="00F179E2" w:rsidRDefault="005A0BD1" w:rsidP="00DF733C">
      <w:r>
        <w:rPr>
          <w:noProof/>
        </w:rPr>
        <mc:AlternateContent>
          <mc:Choice Requires="wps">
            <w:drawing>
              <wp:anchor distT="0" distB="0" distL="114300" distR="114300" simplePos="0" relativeHeight="251716608" behindDoc="0" locked="0" layoutInCell="1" allowOverlap="1" wp14:anchorId="321D6E46" wp14:editId="3BD59C84">
                <wp:simplePos x="0" y="0"/>
                <wp:positionH relativeFrom="column">
                  <wp:posOffset>360680</wp:posOffset>
                </wp:positionH>
                <wp:positionV relativeFrom="paragraph">
                  <wp:posOffset>267970</wp:posOffset>
                </wp:positionV>
                <wp:extent cx="2029460" cy="620395"/>
                <wp:effectExtent l="0" t="0" r="27940" b="27940"/>
                <wp:wrapNone/>
                <wp:docPr id="1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7F6BAD7B" w14:textId="77777777" w:rsidR="00A05BA4" w:rsidRDefault="00A05BA4" w:rsidP="00DF733C">
                            <w:r>
                              <w:t>Figure 19 caption- Valley wide stream pH</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Text Box 84" o:spid="_x0000_s1045" type="#_x0000_t202" style="position:absolute;margin-left:28.4pt;margin-top:21.1pt;width:159.8pt;height:48.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lrizC0CAABaBAAADgAAAGRycy9lMm9Eb2MueG1srFTbbtswDH0fsH8Q9L7YcZMsMeIUXboMA7oL&#10;0O4DaFm2hcmSJimxs68fJSdpdnsZ5geBFKlD8pD0+nboJDlw64RWBZ1OUkq4YroSqinol6fdqyUl&#10;zoOqQGrFC3rkjt5uXr5Y9ybnmW61rLglCKJc3puCtt6bPEkca3kHbqINV2iste3Ao2qbpLLQI3on&#10;kyxNF0mvbWWsZtw5vL0fjXQT8euaM/+prh33RBYUc/PxtPEsw5ls1pA3Fkwr2CkN+IcsOhAKg16g&#10;7sED2VvxG1QnmNVO137CdJfouhaMxxqwmmn6SzWPLRgea0FynLnQ5P4fLPt4+GyJqLB3N5Qo6LBH&#10;T3zw5I0eyHIW+OmNy9Ht0aCjH/AefWOtzjxo9tURpbctqIbfWav7lkOF+U3Dy+Tq6YjjAkjZf9AV&#10;xoG91xFoqG0XyEM6CKJjn46X3oRcGF5mabaaLdDE0LbI0pvVPIaA/PzaWOffcd2RIBTUYu8jOhwe&#10;nA/ZQH52CcGclqLaCSmjYptyKy05AM7JLn4n9J/cpCJ9QVfzbD4S8FeINH5/guiEx4GXoivo8uIE&#10;eaDtrariOHoQcpQxZalOPAbqRhL9UA5jy1YhQiC51NURmbV6HHBcSBRabb9T0uNwF9R924PllMj3&#10;Cruzms5mYRuiMpu/zlCx15by2gKKIVRBPSWjuPXjBu2NFU2Lkc7zcIcd3YlI9nNWp/xxgGMPTssW&#10;NuRaj17Pv4TNDwAAAP//AwBQSwMEFAAGAAgAAAAhAIxklILgAAAACQEAAA8AAABkcnMvZG93bnJl&#10;di54bWxMj8FOwzAQRO9I/IO1SNyoQ9qmNMSpEFXPtAWp4ubY2zhqbIfYTVO+nuUEx9GMZt4Uq9G2&#10;bMA+NN4JeJwkwNAprxtXC/h43zw8AQtROi1b71DAFQOsytubQubaX9wOh32sGZW4kEsBJsYu5zwo&#10;g1aGie/QkXf0vZWRZF9z3csLlduWp0mScSsbRwtGdvhqUJ32ZysgrLdfnTpuq5PR1++39TBXh82n&#10;EPd348szsIhj/AvDLz6hQ0lMlT87HVgrYJ4ReRQwS1Ng5E8X2QxYRcHpcgm8LPj/B+UPAAAA//8D&#10;AFBLAQItABQABgAIAAAAIQDkmcPA+wAAAOEBAAATAAAAAAAAAAAAAAAAAAAAAABbQ29udGVudF9U&#10;eXBlc10ueG1sUEsBAi0AFAAGAAgAAAAhACOyauHXAAAAlAEAAAsAAAAAAAAAAAAAAAAALAEAAF9y&#10;ZWxzLy5yZWxzUEsBAi0AFAAGAAgAAAAhAGZa4swtAgAAWgQAAA4AAAAAAAAAAAAAAAAALAIAAGRy&#10;cy9lMm9Eb2MueG1sUEsBAi0AFAAGAAgAAAAhAIxklILgAAAACQEAAA8AAAAAAAAAAAAAAAAAhQQA&#10;AGRycy9kb3ducmV2LnhtbFBLBQYAAAAABAAEAPMAAACSBQAAAAA=&#10;">
                <v:textbox style="mso-fit-shape-to-text:t">
                  <w:txbxContent>
                    <w:p w14:paraId="7F6BAD7B" w14:textId="77777777" w:rsidR="00A05BA4" w:rsidRDefault="00A05BA4" w:rsidP="00DF733C">
                      <w:r>
                        <w:t>Figure 19 caption- Valley wide stream pH</w:t>
                      </w:r>
                    </w:p>
                  </w:txbxContent>
                </v:textbox>
              </v:shape>
            </w:pict>
          </mc:Fallback>
        </mc:AlternateContent>
      </w:r>
    </w:p>
    <w:p w14:paraId="50CFB811" w14:textId="77777777" w:rsidR="0009061C" w:rsidRDefault="0009061C" w:rsidP="00DF733C"/>
    <w:p w14:paraId="4BD55372" w14:textId="77777777" w:rsidR="0096610A" w:rsidRDefault="0096610A" w:rsidP="00DF733C">
      <w:pPr>
        <w:rPr>
          <w:noProof/>
        </w:rPr>
      </w:pPr>
    </w:p>
    <w:p w14:paraId="51EF0C23" w14:textId="77777777" w:rsidR="0096610A" w:rsidRDefault="0096610A" w:rsidP="00DF733C">
      <w:pPr>
        <w:rPr>
          <w:noProof/>
        </w:rPr>
      </w:pPr>
    </w:p>
    <w:p w14:paraId="5AB17EBE" w14:textId="77777777" w:rsidR="0096610A" w:rsidRDefault="0096610A" w:rsidP="00DF733C">
      <w:pPr>
        <w:rPr>
          <w:noProof/>
        </w:rPr>
      </w:pPr>
    </w:p>
    <w:p w14:paraId="66582BAB" w14:textId="77777777" w:rsidR="0096610A" w:rsidRDefault="0096610A" w:rsidP="00DF733C">
      <w:pPr>
        <w:rPr>
          <w:noProof/>
        </w:rPr>
      </w:pPr>
    </w:p>
    <w:p w14:paraId="5F90277F" w14:textId="77777777" w:rsidR="0096610A" w:rsidRDefault="0096610A" w:rsidP="00DF733C">
      <w:pPr>
        <w:rPr>
          <w:noProof/>
        </w:rPr>
      </w:pPr>
    </w:p>
    <w:p w14:paraId="38480DF3" w14:textId="77777777" w:rsidR="0096610A" w:rsidRDefault="0096610A" w:rsidP="00DF733C">
      <w:pPr>
        <w:rPr>
          <w:noProof/>
        </w:rPr>
      </w:pPr>
    </w:p>
    <w:p w14:paraId="3F4C02D0" w14:textId="77777777" w:rsidR="0096610A" w:rsidRDefault="0096610A" w:rsidP="00DF733C">
      <w:pPr>
        <w:rPr>
          <w:noProof/>
        </w:rPr>
      </w:pPr>
    </w:p>
    <w:p w14:paraId="6214AFBD" w14:textId="13AAA842" w:rsidR="0096610A" w:rsidRDefault="005A0BD1" w:rsidP="00DF733C">
      <w:pPr>
        <w:rPr>
          <w:noProof/>
        </w:rPr>
      </w:pPr>
      <w:r>
        <w:rPr>
          <w:noProof/>
        </w:rPr>
        <mc:AlternateContent>
          <mc:Choice Requires="wps">
            <w:drawing>
              <wp:anchor distT="0" distB="0" distL="114300" distR="114300" simplePos="0" relativeHeight="251765760" behindDoc="0" locked="0" layoutInCell="1" allowOverlap="1" wp14:anchorId="2E1C3298" wp14:editId="65309400">
                <wp:simplePos x="0" y="0"/>
                <wp:positionH relativeFrom="column">
                  <wp:posOffset>824865</wp:posOffset>
                </wp:positionH>
                <wp:positionV relativeFrom="paragraph">
                  <wp:posOffset>137160</wp:posOffset>
                </wp:positionV>
                <wp:extent cx="2029460" cy="424180"/>
                <wp:effectExtent l="0" t="0" r="27940" b="14605"/>
                <wp:wrapNone/>
                <wp:docPr id="12"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424180"/>
                        </a:xfrm>
                        <a:prstGeom prst="rect">
                          <a:avLst/>
                        </a:prstGeom>
                        <a:solidFill>
                          <a:srgbClr val="FFFFFF"/>
                        </a:solidFill>
                        <a:ln w="9525">
                          <a:solidFill>
                            <a:srgbClr val="000000"/>
                          </a:solidFill>
                          <a:miter lim="800000"/>
                          <a:headEnd/>
                          <a:tailEnd/>
                        </a:ln>
                      </wps:spPr>
                      <wps:txbx>
                        <w:txbxContent>
                          <w:p w14:paraId="3C0F4E59" w14:textId="77777777" w:rsidR="00A05BA4" w:rsidRDefault="00A05BA4" w:rsidP="00DF733C">
                            <w:r>
                              <w:t xml:space="preserve">Figure 20  Valley wide birds.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margin-left:64.95pt;margin-top:10.8pt;width:159.8pt;height:33.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ltISCwCAABaBAAADgAAAGRycy9lMm9Eb2MueG1srFTbjtMwEH1H4h8sv9OkUbq0UdPV0qUIablI&#10;u3zAxHESC8c2ttukfD1jp+1WC7wg8mDZnvGZmXNmsr4de0kO3DqhVUnns5QSrpiuhWpL+u1p92ZJ&#10;ifOgapBa8ZIeuaO3m9ev1oMpeKY7LWtuCYIoVwympJ33pkgSxzreg5tpwxUaG2178Hi0bVJbGBC9&#10;l0mWpjfJoG1trGbcOby9n4x0E/GbhjP/pWkc90SWFHPzcbVxrcKabNZQtBZMJ9gpDfiHLHoQCoNe&#10;oO7BA9lb8RtUL5jVTjd+xnSf6KYRjMcasJp5+qKaxw4Mj7UgOc5caHL/D5Z9Pny1RNSoXUaJgh41&#10;euKjJ+/0SJZ54GcwrkC3R4OOfsR79I21OvOg2XdHlN52oFp+Z60eOg415jcPL5OrpxOOCyDV8EnX&#10;GAf2XkegsbF9IA/pIIiOOh0v2oRcGF5mabbKb9DE0JZn+XwZxUugOL821vkPXPckbEpqUfuIDocH&#10;50M2UJxdQjCnpah3Qsp4sG21lZYcAPtkF79YwAs3qchQ0tUiW0wE/BUijd+fIHrhseGl6Eu6vDhB&#10;EWh7r+rYjh6EnPaYslQnHgN1E4l+rMYoWRYpCCRXuj4is1ZPDY4DiZtO25+UDNjcJXU/9mA5JfKj&#10;QnVW8zwP0xAP+eItAhF7bamuLaAYQpXUUzJtt36aoL2xou0w0rkf7lDRnYhkP2d1yh8bOGpwGrYw&#10;Idfn6PX8S9j8AgAA//8DAFBLAwQUAAYACAAAACEAF+l7+98AAAAJAQAADwAAAGRycy9kb3ducmV2&#10;LnhtbEyPwU7DMBBE70j8g7VI3KjTKK2SEKdCVD1TChLi5thuHDVeh9hNU76e5QTH0T7NvK02s+vZ&#10;ZMbQeRSwXCTADCqvO2wFvL/tHnJgIUrUsvdoBFxNgE19e1PJUvsLvprpEFtGJRhKKcDGOJScB2WN&#10;k2HhB4N0O/rRyUhxbLke5YXKXc/TJFlzJzukBSsH82yNOh3OTkDY7r8Gddw3J6uv3y/baaU+dp9C&#10;3N/NT4/AopnjHwy/+qQONTk1/ow6sJ5yWhSECkiXa2AEZFmxAtYIyPMMeF3x/x/UPwAAAP//AwBQ&#10;SwECLQAUAAYACAAAACEA5JnDwPsAAADhAQAAEwAAAAAAAAAAAAAAAAAAAAAAW0NvbnRlbnRfVHlw&#10;ZXNdLnhtbFBLAQItABQABgAIAAAAIQAjsmrh1wAAAJQBAAALAAAAAAAAAAAAAAAAACwBAABfcmVs&#10;cy8ucmVsc1BLAQItABQABgAIAAAAIQD2W0hILAIAAFoEAAAOAAAAAAAAAAAAAAAAACwCAABkcnMv&#10;ZTJvRG9jLnhtbFBLAQItABQABgAIAAAAIQAX6Xv73wAAAAkBAAAPAAAAAAAAAAAAAAAAAIQEAABk&#10;cnMvZG93bnJldi54bWxQSwUGAAAAAAQABADzAAAAkAUAAAAA&#10;">
                <v:textbox style="mso-fit-shape-to-text:t">
                  <w:txbxContent>
                    <w:p w14:paraId="3C0F4E59" w14:textId="77777777" w:rsidR="00A05BA4" w:rsidRDefault="00A05BA4" w:rsidP="00DF733C">
                      <w:r>
                        <w:t xml:space="preserve">Figure 20  Valley wide birds.  </w:t>
                      </w:r>
                    </w:p>
                  </w:txbxContent>
                </v:textbox>
              </v:shape>
            </w:pict>
          </mc:Fallback>
        </mc:AlternateContent>
      </w:r>
      <w:r w:rsidR="004526CB">
        <w:rPr>
          <w:rStyle w:val="CommentReference"/>
        </w:rPr>
        <w:commentReference w:id="787"/>
      </w:r>
    </w:p>
    <w:p w14:paraId="4EA6DF1E" w14:textId="77777777" w:rsidR="0096610A" w:rsidRDefault="0096610A" w:rsidP="00DF733C">
      <w:pPr>
        <w:rPr>
          <w:noProof/>
        </w:rPr>
      </w:pPr>
    </w:p>
    <w:p w14:paraId="72CA6C98" w14:textId="77777777" w:rsidR="0096610A" w:rsidRDefault="0096610A" w:rsidP="00DF733C">
      <w:pPr>
        <w:rPr>
          <w:noProof/>
        </w:rPr>
      </w:pPr>
    </w:p>
    <w:p w14:paraId="5AB4F63B" w14:textId="77777777" w:rsidR="0096610A" w:rsidRDefault="0096610A" w:rsidP="00DF733C">
      <w:pPr>
        <w:rPr>
          <w:noProof/>
        </w:rPr>
      </w:pPr>
    </w:p>
    <w:p w14:paraId="6B572EBD" w14:textId="77777777" w:rsidR="0096610A" w:rsidRDefault="0096610A" w:rsidP="00DF733C">
      <w:pPr>
        <w:rPr>
          <w:noProof/>
        </w:rPr>
      </w:pPr>
    </w:p>
    <w:p w14:paraId="0AA90BCA" w14:textId="77777777" w:rsidR="0096610A" w:rsidRDefault="0096610A" w:rsidP="00DF733C">
      <w:pPr>
        <w:rPr>
          <w:noProof/>
        </w:rPr>
      </w:pPr>
      <w:r>
        <w:rPr>
          <w:noProof/>
        </w:rPr>
        <w:drawing>
          <wp:anchor distT="0" distB="0" distL="114300" distR="114300" simplePos="0" relativeHeight="251721728" behindDoc="0" locked="0" layoutInCell="1" allowOverlap="1" wp14:anchorId="0ACDCFC8" wp14:editId="14A8E7FA">
            <wp:simplePos x="0" y="0"/>
            <wp:positionH relativeFrom="column">
              <wp:posOffset>-490220</wp:posOffset>
            </wp:positionH>
            <wp:positionV relativeFrom="paragraph">
              <wp:posOffset>182880</wp:posOffset>
            </wp:positionV>
            <wp:extent cx="4785360" cy="2346325"/>
            <wp:effectExtent l="19050" t="0" r="0" b="0"/>
            <wp:wrapSquare wrapText="bothSides"/>
            <wp:docPr id="2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cstate="print"/>
                    <a:srcRect/>
                    <a:stretch>
                      <a:fillRect/>
                    </a:stretch>
                  </pic:blipFill>
                  <pic:spPr bwMode="auto">
                    <a:xfrm>
                      <a:off x="0" y="0"/>
                      <a:ext cx="4785360" cy="2346325"/>
                    </a:xfrm>
                    <a:prstGeom prst="rect">
                      <a:avLst/>
                    </a:prstGeom>
                    <a:noFill/>
                    <a:ln w="9525">
                      <a:noFill/>
                      <a:miter lim="800000"/>
                      <a:headEnd/>
                      <a:tailEnd/>
                    </a:ln>
                  </pic:spPr>
                </pic:pic>
              </a:graphicData>
            </a:graphic>
          </wp:anchor>
        </w:drawing>
      </w:r>
    </w:p>
    <w:p w14:paraId="1235F311" w14:textId="77777777" w:rsidR="0096610A" w:rsidRDefault="0096610A" w:rsidP="00DF733C">
      <w:pPr>
        <w:rPr>
          <w:noProof/>
        </w:rPr>
      </w:pPr>
    </w:p>
    <w:p w14:paraId="3ABA8CDF" w14:textId="4FA1BA1E" w:rsidR="00DF733C" w:rsidRDefault="005A0BD1" w:rsidP="00DF733C">
      <w:r>
        <w:rPr>
          <w:noProof/>
        </w:rPr>
        <mc:AlternateContent>
          <mc:Choice Requires="wps">
            <w:drawing>
              <wp:anchor distT="0" distB="0" distL="114300" distR="114300" simplePos="0" relativeHeight="251767808" behindDoc="0" locked="0" layoutInCell="1" allowOverlap="1" wp14:anchorId="2ED81DC4" wp14:editId="0826B2B0">
                <wp:simplePos x="0" y="0"/>
                <wp:positionH relativeFrom="column">
                  <wp:posOffset>-3851910</wp:posOffset>
                </wp:positionH>
                <wp:positionV relativeFrom="paragraph">
                  <wp:posOffset>2260600</wp:posOffset>
                </wp:positionV>
                <wp:extent cx="2029460" cy="620395"/>
                <wp:effectExtent l="0" t="0" r="27940" b="27940"/>
                <wp:wrapNone/>
                <wp:docPr id="25"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620395"/>
                        </a:xfrm>
                        <a:prstGeom prst="rect">
                          <a:avLst/>
                        </a:prstGeom>
                        <a:solidFill>
                          <a:srgbClr val="FFFFFF"/>
                        </a:solidFill>
                        <a:ln w="9525">
                          <a:solidFill>
                            <a:srgbClr val="000000"/>
                          </a:solidFill>
                          <a:miter lim="800000"/>
                          <a:headEnd/>
                          <a:tailEnd/>
                        </a:ln>
                      </wps:spPr>
                      <wps:txbx>
                        <w:txbxContent>
                          <w:p w14:paraId="7E792A55" w14:textId="77777777" w:rsidR="00A05BA4" w:rsidRDefault="00A05BA4" w:rsidP="00DF733C">
                            <w:r>
                              <w:t>Figure 20 caption- Hydropedology diagram</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03.25pt;margin-top:178pt;width:159.8pt;height:48.8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3jhSsCAABaBAAADgAAAGRycy9lMm9Eb2MueG1srFTbbtswDH0fsH8Q9L7Y8ZIsMeIUXboMA7oL&#10;0O4DZFm2hcmSRimxs68vJSdpdsEehvlBIEXqkDwkvb4ZOkUOApw0uqDTSUqJ0NxUUjcF/fq4e7Wk&#10;xHmmK6aMFgU9CkdvNi9frHubi8y0RlUCCIJol/e2oK33Nk8Sx1vRMTcxVmg01gY65lGFJqmA9Yje&#10;qSRL00XSG6gsGC6cw9u70Ug3Eb+uBfef69oJT1RBMTcfT4hnGc5ks2Z5A8y2kp/SYP+QRcekxqAX&#10;qDvmGdmD/A2qkxyMM7WfcNMlpq4lF7EGrGaa/lLNQ8usiLUgOc5eaHL/D5Z/OnwBIquCZnNKNOuw&#10;R49i8OStGchyFvjprcvR7cGiox/wHvsca3X23vBvjmizbZluxC2A6VvBKsxvGl4mV09HHBdAyv6j&#10;qTAO23sTgYYaukAe0kEQHft0vPQm5MLxMkuz1WyBJo62RZa+Xs1jCJafX1tw/r0wHQlCQQF7H9HZ&#10;4d75kA3Lzy4hmDNKVjupVFSgKbcKyIHhnOzid0L/yU1p0hd0NUeu/g6Rxu9PEJ30OPBKdgVdXpxY&#10;Hmh7p6s4jp5JNcqYstInHgN1I4l+KIexZZHlQHJpqiMyC2YccFxIFFoDPyjpcbgL6r7vGQhK1AeN&#10;3VlNZ7OwDVGZzd9kqMC1pby2MM0RqqCeklHc+nGD9hZk02Kk8zzcYkd3MpL9nNUpfxzg2IPTsoUN&#10;udaj1/MvYfMEAAD//wMAUEsDBBQABgAIAAAAIQACzT/e4wAAAA0BAAAPAAAAZHJzL2Rvd25yZXYu&#10;eG1sTI/BTsMwEETvSPyDtUjcUoeWmBKyqRBVz7QFCXFzYjeOGq9D7KYpX485wXG1TzNvitVkOzbq&#10;wbeOEO5mKTBNtVMtNQjvb5tkCcwHSUp2jjTCRXtYlddXhcyVO9NOj/vQsBhCPpcIJoQ+59zXRlvp&#10;Z67XFH8HN1gZ4jk0XA3yHMNtx+dpKriVLcUGI3v9YnR93J8sgl9vv/r6sK2ORl2+X9djVn9sPhFv&#10;b6bnJ2BBT+EPhl/9qA5ldKrciZRnHUIiUpFFFmGRibgqIsl8KR6BVQj32eIBeFnw/yvKHwAAAP//&#10;AwBQSwECLQAUAAYACAAAACEA5JnDwPsAAADhAQAAEwAAAAAAAAAAAAAAAAAAAAAAW0NvbnRlbnRf&#10;VHlwZXNdLnhtbFBLAQItABQABgAIAAAAIQAjsmrh1wAAAJQBAAALAAAAAAAAAAAAAAAAACwBAABf&#10;cmVscy8ucmVsc1BLAQItABQABgAIAAAAIQC1TeOFKwIAAFoEAAAOAAAAAAAAAAAAAAAAACwCAABk&#10;cnMvZTJvRG9jLnhtbFBLAQItABQABgAIAAAAIQACzT/e4wAAAA0BAAAPAAAAAAAAAAAAAAAAAIME&#10;AABkcnMvZG93bnJldi54bWxQSwUGAAAAAAQABADzAAAAkwUAAAAA&#10;">
                <v:textbox style="mso-fit-shape-to-text:t">
                  <w:txbxContent>
                    <w:p w14:paraId="7E792A55" w14:textId="77777777" w:rsidR="00A05BA4" w:rsidRDefault="00A05BA4" w:rsidP="00DF733C">
                      <w:r>
                        <w:t>Figure 20 caption- Hydropedology diagram</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33FAA7AB" wp14:editId="7C7CD278">
                <wp:simplePos x="0" y="0"/>
                <wp:positionH relativeFrom="column">
                  <wp:posOffset>4420235</wp:posOffset>
                </wp:positionH>
                <wp:positionV relativeFrom="paragraph">
                  <wp:posOffset>5095875</wp:posOffset>
                </wp:positionV>
                <wp:extent cx="1327150" cy="424180"/>
                <wp:effectExtent l="0" t="0" r="25400" b="14605"/>
                <wp:wrapNone/>
                <wp:docPr id="6"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7150" cy="424180"/>
                        </a:xfrm>
                        <a:prstGeom prst="rect">
                          <a:avLst/>
                        </a:prstGeom>
                        <a:solidFill>
                          <a:srgbClr val="FFFFFF"/>
                        </a:solidFill>
                        <a:ln w="9525">
                          <a:solidFill>
                            <a:srgbClr val="000000"/>
                          </a:solidFill>
                          <a:miter lim="800000"/>
                          <a:headEnd/>
                          <a:tailEnd/>
                        </a:ln>
                      </wps:spPr>
                      <wps:txbx>
                        <w:txbxContent>
                          <w:p w14:paraId="5C2B7F58" w14:textId="77777777" w:rsidR="00A05BA4" w:rsidRDefault="00A05BA4" w:rsidP="00DF733C">
                            <w:r>
                              <w:t xml:space="preserve">FIGure 23 caption: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64" o:spid="_x0000_s1048" type="#_x0000_t202" style="position:absolute;margin-left:348.05pt;margin-top:401.25pt;width:104.5pt;height:33.4pt;z-index:2516940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CA+S0CAABZBAAADgAAAGRycy9lMm9Eb2MueG1srFTbbtswDH0fsH8Q9L449pw0NeIUXboMA7oL&#10;0O4DZFm2hcmSRimxu68vJSdZ0G0vw/wgSCJ1SJ5Den0z9oocBDhpdEnT2ZwSobmppW5L+u1x92ZF&#10;ifNM10wZLUr6JBy92bx+tR5sITLTGVULIAiiXTHYknbe2yJJHO9Ez9zMWKHR2BjomccjtEkNbED0&#10;XiXZfL5MBgO1BcOFc3h7NxnpJuI3jeD+S9M44YkqKebm4wpxrcKabNasaIHZTvJjGuwfsuiZ1Bj0&#10;DHXHPCN7kL9B9ZKDcabxM276xDSN5CLWgNWk8xfVPHTMilgLkuPsmSb3/2D558NXILIu6ZISzXqU&#10;6FGMnrwzI1nmgZ7BugK9Hiz6+RHvUeZYqrP3hn93RJttx3QrbgHM0AlWY3ppeJlcPJ1wXACphk+m&#10;xjhs700EGhvoA3fIBkF0lOnpLE3IhYeQb7OrdIEmjrY8y9NV1C5hxem1Bec/CNOTsCkpoPQRnR3u&#10;nQ/ZsOLkEoI5o2S9k0rFA7TVVgE5MGyTXfxiAS/clCZDSa8X2WIi4K8Q8/j9CaKXHvtdyb6kq7MT&#10;KwJt73Udu9EzqaY9pqz0kcdA3USiH6sxKpZlJ30qUz8hs2Cm/sZ5xE1n4CclA/Z2Sd2PPQNBifqo&#10;UZ3rNM/DMMRDvrjK8ACXlurSwjRHqJJ6Sqbt1k8DtLcg2w4jnfrhFhXdyUh2kH7K6pg/9m/U4Dhr&#10;YUAuz9Hr1x9h8wwAAP//AwBQSwMEFAAGAAgAAAAhAPB9JGXeAAAACwEAAA8AAABkcnMvZG93bnJl&#10;di54bWxMj8FuwjAMhu+T9g6RJ+2CRgqoFS1N0YbEaSc6dg+N11Y0TpcEKG8/77Qd/fvX58/ldrKD&#10;uKIPvSMFi3kCAqlxpqdWwfFj/7IGEaImowdHqOCOAbbV40OpC+NudMBrHVvBEAqFVtDFOBZShqZD&#10;q8PcjUi8+3Le6sijb6Xx+sZwO8hlkmTS6p74QqdH3HXYnOuLVZB916vZ+6eZ0eG+f/ONTc3umCr1&#10;/DS9bkBEnOJfGX71WR0qdjq5C5kgBmbk2YKrCtbJMgXBjTxJOTlxkuUrkFUp//9Q/QAAAP//AwBQ&#10;SwECLQAUAAYACAAAACEA5JnDwPsAAADhAQAAEwAAAAAAAAAAAAAAAAAAAAAAW0NvbnRlbnRfVHlw&#10;ZXNdLnhtbFBLAQItABQABgAIAAAAIQAjsmrh1wAAAJQBAAALAAAAAAAAAAAAAAAAACwBAABfcmVs&#10;cy8ucmVsc1BLAQItABQABgAIAAAAIQCqwID5LQIAAFkEAAAOAAAAAAAAAAAAAAAAACwCAABkcnMv&#10;ZTJvRG9jLnhtbFBLAQItABQABgAIAAAAIQDwfSRl3gAAAAsBAAAPAAAAAAAAAAAAAAAAAIUEAABk&#10;cnMvZG93bnJldi54bWxQSwUGAAAAAAQABADzAAAAkAUAAAAA&#10;">
                <v:textbox style="mso-fit-shape-to-text:t">
                  <w:txbxContent>
                    <w:p w14:paraId="5C2B7F58" w14:textId="77777777" w:rsidR="00A05BA4" w:rsidRDefault="00A05BA4" w:rsidP="00DF733C">
                      <w:r>
                        <w:t xml:space="preserve">FIGure 23 caption:  </w:t>
                      </w:r>
                    </w:p>
                  </w:txbxContent>
                </v:textbox>
              </v:shape>
            </w:pict>
          </mc:Fallback>
        </mc:AlternateContent>
      </w:r>
      <w:r w:rsidR="00DF733C">
        <w:br w:type="page"/>
      </w:r>
    </w:p>
    <w:p w14:paraId="21BB1B9C" w14:textId="55B8DAB6" w:rsidR="00DF733C" w:rsidRDefault="005A0BD1" w:rsidP="00DF733C">
      <w:r>
        <w:rPr>
          <w:noProof/>
        </w:rPr>
        <w:lastRenderedPageBreak/>
        <mc:AlternateContent>
          <mc:Choice Requires="wps">
            <w:drawing>
              <wp:anchor distT="0" distB="0" distL="114300" distR="114300" simplePos="0" relativeHeight="251691008" behindDoc="0" locked="0" layoutInCell="1" allowOverlap="1" wp14:anchorId="31FF1F31" wp14:editId="7641CF41">
                <wp:simplePos x="0" y="0"/>
                <wp:positionH relativeFrom="column">
                  <wp:posOffset>-4358005</wp:posOffset>
                </wp:positionH>
                <wp:positionV relativeFrom="paragraph">
                  <wp:posOffset>819150</wp:posOffset>
                </wp:positionV>
                <wp:extent cx="2377440" cy="423545"/>
                <wp:effectExtent l="0" t="0" r="22860" b="14605"/>
                <wp:wrapNone/>
                <wp:docPr id="4"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423545"/>
                        </a:xfrm>
                        <a:prstGeom prst="rect">
                          <a:avLst/>
                        </a:prstGeom>
                        <a:solidFill>
                          <a:srgbClr val="FFFFFF"/>
                        </a:solidFill>
                        <a:ln w="9525">
                          <a:solidFill>
                            <a:srgbClr val="000000"/>
                          </a:solidFill>
                          <a:miter lim="800000"/>
                          <a:headEnd/>
                          <a:tailEnd/>
                        </a:ln>
                      </wps:spPr>
                      <wps:txbx>
                        <w:txbxContent>
                          <w:p w14:paraId="0DE6671B" w14:textId="77777777" w:rsidR="00A05BA4" w:rsidRDefault="00A05BA4" w:rsidP="00DF733C">
                            <w:r>
                              <w:t>FIGure 9 caption</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id="Text Box 62" o:spid="_x0000_s1049" type="#_x0000_t202" style="position:absolute;margin-left:-343.1pt;margin-top:64.5pt;width:187.2pt;height:33.35pt;z-index:25169100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jb5by0CAABZBAAADgAAAGRycy9lMm9Eb2MueG1srFTbbtswDH0fsH8Q9L44cZymNeIUXboMA7oL&#10;0O4DaFm2hcmSJimxs68vJSdpdnsZ5gdBEqlD8hzSq9uhk2TPrRNaFXQ2mVLCFdOVUE1Bvz5t31xT&#10;4jyoCqRWvKAH7ujt+vWrVW9ynupWy4pbgiDK5b0paOu9yZPEsZZ34CbacIXGWtsOPB5tk1QWekTv&#10;ZJJOp1dJr21lrGbcOby9H410HfHrmjP/ua4d90QWFHPzcbVxLcOarFeQNxZMK9gxDfiHLDoQCoOe&#10;oe7BA9lZ8RtUJ5jVTtd+wnSX6LoWjMcasJrZ9JdqHlswPNaC5Dhzpsn9P1j2af/FElEVNKNEQYcS&#10;PfHBk7d6IFdpoKc3LkevR4N+fsB7lDmW6syDZt8cUXrTgmr4nbW6bzlUmN4svEwuno44LoCU/Udd&#10;YRzYeR2Bhtp2gTtkgyA6ynQ4SxNyYXiZzpfLLEMTQ1uWzhfZIoaA/PTaWOffc92RsCmoRekjOuwf&#10;nA/ZQH5yCcGclqLaCinjwTblRlqyB2yTbfyO6D+5SUX6gt4s0sVIwF8hpvH7E0QnPPa7FF1Br89O&#10;kAfa3qkqdqMHIcc9pizVkcdA3UiiH8ohKpbOQ4RAcqmrAzJr9djfOI+4abX9QUmPvV1Q930HllMi&#10;PyhU52YWqfTxkC2WKfJqLy3lpQUUQ6iCekrG7caPA7QzVjQtRjr1wx0quhWR7Jesjvlj/0YNjrMW&#10;BuTyHL1e/gjrZwAAAP//AwBQSwMEFAAGAAgAAAAhAFisQenfAAAADQEAAA8AAABkcnMvZG93bnJl&#10;di54bWxMj0FPg0AQhe8m/ofNmHijC6jYIkvTEL02aWvidcqOgLK7yC4U/73jSY/z3pc37xXbxfRi&#10;ptF3zipIVjEIsrXTnW0UvJ5eojUIH9Bq7J0lBd/kYVteXxWYa3exB5qPoREcYn2OCtoQhlxKX7dk&#10;0K/cQJa9dzcaDHyOjdQjXjjc9DKN40wa7Cx/aHGgqqX68zgZBdOp2s2HKv14m/f6fp89o8H+S6nb&#10;m2X3BCLQEv5g+K3P1aHkTmc3We1FryDK1lnKLDvphlcxEt0lCc85s7R5eARZFvL/ivIHAAD//wMA&#10;UEsBAi0AFAAGAAgAAAAhAOSZw8D7AAAA4QEAABMAAAAAAAAAAAAAAAAAAAAAAFtDb250ZW50X1R5&#10;cGVzXS54bWxQSwECLQAUAAYACAAAACEAI7Jq4dcAAACUAQAACwAAAAAAAAAAAAAAAAAsAQAAX3Jl&#10;bHMvLnJlbHNQSwECLQAUAAYACAAAACEA5jb5by0CAABZBAAADgAAAAAAAAAAAAAAAAAsAgAAZHJz&#10;L2Uyb0RvYy54bWxQSwECLQAUAAYACAAAACEAWKxB6d8AAAANAQAADwAAAAAAAAAAAAAAAACFBAAA&#10;ZHJzL2Rvd25yZXYueG1sUEsFBgAAAAAEAAQA8wAAAJEFAAAAAA==&#10;">
                <v:textbox style="mso-fit-shape-to-text:t">
                  <w:txbxContent>
                    <w:p w14:paraId="0DE6671B" w14:textId="77777777" w:rsidR="00A05BA4" w:rsidRDefault="00A05BA4" w:rsidP="00DF733C">
                      <w:r>
                        <w:t>FIGure 9 caption</w:t>
                      </w:r>
                    </w:p>
                  </w:txbxContent>
                </v:textbox>
              </v:shape>
            </w:pict>
          </mc:Fallback>
        </mc:AlternateContent>
      </w:r>
    </w:p>
    <w:p w14:paraId="221EE5EC" w14:textId="77777777" w:rsidR="00DE0556" w:rsidRDefault="00850A60" w:rsidP="00DE0556">
      <w:pPr>
        <w:pStyle w:val="Caption"/>
        <w:rPr>
          <w:rFonts w:ascii="Arial" w:hAnsi="Arial" w:cs="Arial"/>
          <w:color w:val="000000" w:themeColor="text1"/>
          <w:sz w:val="20"/>
          <w:szCs w:val="20"/>
        </w:rPr>
      </w:pPr>
      <w:r>
        <w:rPr>
          <w:rFonts w:ascii="Arial" w:hAnsi="Arial" w:cs="Arial"/>
          <w:color w:val="000000" w:themeColor="text1"/>
          <w:sz w:val="20"/>
          <w:szCs w:val="20"/>
        </w:rPr>
        <w:t>F</w:t>
      </w:r>
      <w:r w:rsidR="0096610A">
        <w:rPr>
          <w:rFonts w:ascii="Arial" w:hAnsi="Arial" w:cs="Arial"/>
          <w:color w:val="000000" w:themeColor="text1"/>
          <w:sz w:val="20"/>
          <w:szCs w:val="20"/>
        </w:rPr>
        <w:t>ig</w:t>
      </w:r>
      <w:r w:rsidR="004B01BB" w:rsidRPr="00D94FCE">
        <w:rPr>
          <w:rFonts w:ascii="Arial" w:hAnsi="Arial" w:cs="Arial"/>
          <w:color w:val="000000" w:themeColor="text1"/>
          <w:sz w:val="20"/>
          <w:szCs w:val="20"/>
        </w:rPr>
        <w:t xml:space="preserve">ure </w:t>
      </w:r>
      <w:r w:rsidR="00D80856" w:rsidRPr="00D94FCE">
        <w:rPr>
          <w:rFonts w:ascii="Arial" w:hAnsi="Arial" w:cs="Arial"/>
          <w:color w:val="000000" w:themeColor="text1"/>
          <w:sz w:val="20"/>
          <w:szCs w:val="20"/>
        </w:rPr>
        <w:fldChar w:fldCharType="begin"/>
      </w:r>
      <w:r w:rsidR="004B01BB" w:rsidRPr="00D94FCE">
        <w:rPr>
          <w:rFonts w:ascii="Arial" w:hAnsi="Arial" w:cs="Arial"/>
          <w:color w:val="000000" w:themeColor="text1"/>
          <w:sz w:val="20"/>
          <w:szCs w:val="20"/>
        </w:rPr>
        <w:instrText xml:space="preserve"> SEQ Figure \* ARABIC </w:instrText>
      </w:r>
      <w:r w:rsidR="00D80856" w:rsidRPr="00D94FCE">
        <w:rPr>
          <w:rFonts w:ascii="Arial" w:hAnsi="Arial" w:cs="Arial"/>
          <w:color w:val="000000" w:themeColor="text1"/>
          <w:sz w:val="20"/>
          <w:szCs w:val="20"/>
        </w:rPr>
        <w:fldChar w:fldCharType="separate"/>
      </w:r>
      <w:r w:rsidR="00C47382">
        <w:rPr>
          <w:rFonts w:ascii="Arial" w:hAnsi="Arial" w:cs="Arial"/>
          <w:noProof/>
          <w:color w:val="000000" w:themeColor="text1"/>
          <w:sz w:val="20"/>
          <w:szCs w:val="20"/>
        </w:rPr>
        <w:t>1</w:t>
      </w:r>
      <w:r w:rsidR="00D80856" w:rsidRPr="00D94FCE">
        <w:rPr>
          <w:rFonts w:ascii="Arial" w:hAnsi="Arial" w:cs="Arial"/>
          <w:color w:val="000000" w:themeColor="text1"/>
          <w:sz w:val="20"/>
          <w:szCs w:val="20"/>
        </w:rPr>
        <w:fldChar w:fldCharType="end"/>
      </w:r>
      <w:r w:rsidR="004B01BB" w:rsidRPr="00D94FCE">
        <w:rPr>
          <w:rFonts w:ascii="Arial" w:hAnsi="Arial" w:cs="Arial"/>
          <w:color w:val="000000" w:themeColor="text1"/>
          <w:sz w:val="20"/>
          <w:szCs w:val="20"/>
        </w:rPr>
        <w:t>.</w:t>
      </w:r>
      <w:r w:rsidR="00A743EB">
        <w:rPr>
          <w:rFonts w:ascii="Arial" w:hAnsi="Arial" w:cs="Arial"/>
          <w:color w:val="000000" w:themeColor="text1"/>
          <w:sz w:val="20"/>
          <w:szCs w:val="20"/>
        </w:rPr>
        <w:t xml:space="preserve"> </w:t>
      </w:r>
      <w:r w:rsidR="004B01BB" w:rsidRPr="00D94FCE">
        <w:rPr>
          <w:rFonts w:ascii="Arial" w:hAnsi="Arial" w:cs="Arial"/>
          <w:color w:val="000000" w:themeColor="text1"/>
          <w:sz w:val="20"/>
          <w:szCs w:val="20"/>
        </w:rPr>
        <w:t>Conceptual model for the Hubbard Brook LTER program showing how different types of disturbance paly out on a geophysical and historical template that influences the effects of these disturbances in biogeochemistyr, vegetation, hydrology and food webs.</w:t>
      </w:r>
    </w:p>
    <w:p w14:paraId="166755B2" w14:textId="1D0C6D26" w:rsidR="004B01BB" w:rsidRDefault="005A0BD1" w:rsidP="00995171">
      <w:pPr>
        <w:rPr>
          <w:rFonts w:ascii="Arial" w:hAnsi="Arial" w:cs="Arial"/>
          <w:color w:val="000000" w:themeColor="text1"/>
          <w:sz w:val="20"/>
          <w:szCs w:val="20"/>
        </w:rPr>
      </w:pPr>
      <w:r>
        <w:rPr>
          <w:rFonts w:ascii="Arial" w:hAnsi="Arial" w:cs="Arial"/>
          <w:noProof/>
          <w:color w:val="000000" w:themeColor="text1"/>
          <w:sz w:val="20"/>
          <w:szCs w:val="20"/>
        </w:rPr>
        <mc:AlternateContent>
          <mc:Choice Requires="wps">
            <w:drawing>
              <wp:anchor distT="0" distB="0" distL="114300" distR="114300" simplePos="0" relativeHeight="251666432" behindDoc="0" locked="0" layoutInCell="1" allowOverlap="1" wp14:anchorId="235C6D00" wp14:editId="028E02C2">
                <wp:simplePos x="0" y="0"/>
                <wp:positionH relativeFrom="column">
                  <wp:posOffset>69850</wp:posOffset>
                </wp:positionH>
                <wp:positionV relativeFrom="paragraph">
                  <wp:posOffset>3064510</wp:posOffset>
                </wp:positionV>
                <wp:extent cx="3298190" cy="1415415"/>
                <wp:effectExtent l="0" t="0" r="16510" b="1397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8190" cy="1415415"/>
                        </a:xfrm>
                        <a:prstGeom prst="rect">
                          <a:avLst/>
                        </a:prstGeom>
                        <a:solidFill>
                          <a:srgbClr val="FFFFFF"/>
                        </a:solidFill>
                        <a:ln w="9525">
                          <a:solidFill>
                            <a:srgbClr val="000000"/>
                          </a:solidFill>
                          <a:miter lim="800000"/>
                          <a:headEnd/>
                          <a:tailEnd/>
                        </a:ln>
                      </wps:spPr>
                      <wps:txbx>
                        <w:txbxContent>
                          <w:p w14:paraId="4AB25618" w14:textId="77777777" w:rsidR="00A05BA4" w:rsidRPr="00E178CE" w:rsidRDefault="00A05BA4" w:rsidP="004B01BB">
                            <w:pPr>
                              <w:autoSpaceDE w:val="0"/>
                              <w:autoSpaceDN w:val="0"/>
                              <w:adjustRightInd w:val="0"/>
                              <w:spacing w:after="0" w:line="240" w:lineRule="auto"/>
                              <w:rPr>
                                <w:rFonts w:ascii="Arial" w:hAnsi="Arial" w:cs="Arial"/>
                                <w:b/>
                                <w:sz w:val="20"/>
                                <w:szCs w:val="20"/>
                              </w:rPr>
                            </w:pPr>
                            <w:r>
                              <w:rPr>
                                <w:rFonts w:ascii="Arial" w:hAnsi="Arial" w:cs="Arial"/>
                                <w:b/>
                                <w:sz w:val="20"/>
                                <w:szCs w:val="20"/>
                              </w:rPr>
                              <w:t>FIG</w:t>
                            </w:r>
                            <w:r w:rsidRPr="00E178CE">
                              <w:rPr>
                                <w:rFonts w:ascii="Arial" w:hAnsi="Arial" w:cs="Arial"/>
                                <w:b/>
                                <w:sz w:val="20"/>
                                <w:szCs w:val="20"/>
                              </w:rPr>
                              <w:t xml:space="preserve">ure 4. </w:t>
                            </w:r>
                            <w:r>
                              <w:rPr>
                                <w:rFonts w:ascii="Arial" w:hAnsi="Arial" w:cs="Arial"/>
                                <w:b/>
                                <w:sz w:val="20"/>
                                <w:szCs w:val="20"/>
                              </w:rPr>
                              <w:t xml:space="preserve">(A) </w:t>
                            </w:r>
                            <w:r w:rsidRPr="00E178CE">
                              <w:rPr>
                                <w:rFonts w:ascii="Arial" w:hAnsi="Arial" w:cs="Arial"/>
                                <w:b/>
                                <w:sz w:val="20"/>
                                <w:szCs w:val="20"/>
                              </w:rPr>
                              <w:t>Trends in aboveground live tree biomass and leaf area index</w:t>
                            </w:r>
                            <w:r>
                              <w:rPr>
                                <w:rFonts w:ascii="Arial" w:hAnsi="Arial" w:cs="Arial"/>
                                <w:b/>
                                <w:sz w:val="20"/>
                                <w:szCs w:val="20"/>
                              </w:rPr>
                              <w:t xml:space="preserve"> </w:t>
                            </w:r>
                            <w:r w:rsidRPr="00E178CE">
                              <w:rPr>
                                <w:rFonts w:ascii="Arial" w:hAnsi="Arial" w:cs="Arial"/>
                                <w:b/>
                                <w:sz w:val="20"/>
                                <w:szCs w:val="20"/>
                              </w:rPr>
                              <w:t>in the reference watershed (WS6) and the Ca-treated watershed</w:t>
                            </w:r>
                            <w:r>
                              <w:rPr>
                                <w:rFonts w:ascii="Arial" w:hAnsi="Arial" w:cs="Arial"/>
                                <w:b/>
                                <w:sz w:val="20"/>
                                <w:szCs w:val="20"/>
                              </w:rPr>
                              <w:t xml:space="preserve"> </w:t>
                            </w:r>
                            <w:r w:rsidRPr="00E178CE">
                              <w:rPr>
                                <w:rFonts w:ascii="Arial" w:hAnsi="Arial" w:cs="Arial"/>
                                <w:b/>
                                <w:sz w:val="20"/>
                                <w:szCs w:val="20"/>
                              </w:rPr>
                              <w:t xml:space="preserve">(WS1) </w:t>
                            </w:r>
                            <w:r>
                              <w:rPr>
                                <w:rFonts w:ascii="Arial" w:hAnsi="Arial" w:cs="Arial"/>
                                <w:b/>
                                <w:sz w:val="20"/>
                                <w:szCs w:val="20"/>
                              </w:rPr>
                              <w:t xml:space="preserve">at HBR. </w:t>
                            </w:r>
                            <w:r w:rsidRPr="00E178CE">
                              <w:rPr>
                                <w:rFonts w:ascii="Arial" w:hAnsi="Arial" w:cs="Arial"/>
                                <w:b/>
                                <w:sz w:val="20"/>
                                <w:szCs w:val="20"/>
                              </w:rPr>
                              <w:t xml:space="preserve">Aboveground live tree biomass (trees </w:t>
                            </w:r>
                            <w:r w:rsidRPr="00E178CE">
                              <w:rPr>
                                <w:rFonts w:ascii="Arial" w:eastAsia="AdvOT8608a8d1+22" w:hAnsi="Arial" w:cs="Arial"/>
                                <w:b/>
                                <w:sz w:val="20"/>
                                <w:szCs w:val="20"/>
                              </w:rPr>
                              <w:t>≥</w:t>
                            </w:r>
                            <w:r w:rsidRPr="00E178CE">
                              <w:rPr>
                                <w:rFonts w:ascii="Arial" w:hAnsi="Arial" w:cs="Arial"/>
                                <w:b/>
                                <w:sz w:val="20"/>
                                <w:szCs w:val="20"/>
                              </w:rPr>
                              <w:t>2 cm in diameter at breast</w:t>
                            </w:r>
                            <w:r>
                              <w:rPr>
                                <w:rFonts w:ascii="Arial" w:hAnsi="Arial" w:cs="Arial"/>
                                <w:b/>
                                <w:sz w:val="20"/>
                                <w:szCs w:val="20"/>
                              </w:rPr>
                              <w:t xml:space="preserve"> </w:t>
                            </w:r>
                            <w:r w:rsidRPr="00E178CE">
                              <w:rPr>
                                <w:rFonts w:ascii="Arial" w:hAnsi="Arial" w:cs="Arial"/>
                                <w:b/>
                                <w:sz w:val="20"/>
                                <w:szCs w:val="20"/>
                              </w:rPr>
                              <w:t>height, 1.37 m) from 1965 to 2012 for WS6 and from 1996 to 2011 for</w:t>
                            </w:r>
                            <w:r>
                              <w:rPr>
                                <w:rFonts w:ascii="Arial" w:hAnsi="Arial" w:cs="Arial"/>
                                <w:b/>
                                <w:sz w:val="20"/>
                                <w:szCs w:val="20"/>
                              </w:rPr>
                              <w:t xml:space="preserve"> </w:t>
                            </w:r>
                            <w:r w:rsidRPr="00E178CE">
                              <w:rPr>
                                <w:rFonts w:ascii="Arial" w:hAnsi="Arial" w:cs="Arial"/>
                                <w:b/>
                                <w:sz w:val="20"/>
                                <w:szCs w:val="20"/>
                              </w:rPr>
                              <w:t>WS1. (B) Leaf area index from 1993 to</w:t>
                            </w:r>
                            <w:r>
                              <w:rPr>
                                <w:rFonts w:ascii="Arial" w:hAnsi="Arial" w:cs="Arial"/>
                                <w:b/>
                                <w:sz w:val="20"/>
                                <w:szCs w:val="20"/>
                              </w:rPr>
                              <w:t xml:space="preserve"> </w:t>
                            </w:r>
                            <w:r w:rsidRPr="00E178CE">
                              <w:rPr>
                                <w:rFonts w:ascii="Arial" w:hAnsi="Arial" w:cs="Arial"/>
                                <w:b/>
                                <w:sz w:val="20"/>
                                <w:szCs w:val="20"/>
                              </w:rPr>
                              <w:t>2011 for WS6 and from 1998 to 2011 for WS1.</w:t>
                            </w:r>
                            <w:r>
                              <w:rPr>
                                <w:rFonts w:ascii="Arial" w:hAnsi="Arial" w:cs="Arial"/>
                                <w:b/>
                                <w:sz w:val="20"/>
                                <w:szCs w:val="20"/>
                              </w:rPr>
                              <w:t xml:space="preserve"> </w:t>
                            </w:r>
                            <w:r w:rsidRPr="00E178CE">
                              <w:rPr>
                                <w:rFonts w:ascii="Arial" w:hAnsi="Arial" w:cs="Arial"/>
                                <w:b/>
                                <w:sz w:val="20"/>
                                <w:szCs w:val="20"/>
                              </w:rPr>
                              <w:t>Means are plotted with</w:t>
                            </w:r>
                            <w:r>
                              <w:rPr>
                                <w:rFonts w:ascii="Arial" w:hAnsi="Arial" w:cs="Arial"/>
                                <w:b/>
                                <w:sz w:val="20"/>
                                <w:szCs w:val="20"/>
                              </w:rPr>
                              <w:t xml:space="preserve"> </w:t>
                            </w:r>
                            <w:r w:rsidRPr="00E178CE">
                              <w:rPr>
                                <w:rFonts w:ascii="Arial" w:hAnsi="Arial" w:cs="Arial"/>
                                <w:b/>
                                <w:sz w:val="20"/>
                                <w:szCs w:val="20"/>
                              </w:rPr>
                              <w:t>95% confidence intervals.</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4" o:spid="_x0000_s1050" type="#_x0000_t202" style="position:absolute;margin-left:5.5pt;margin-top:241.3pt;width:259.7pt;height:111.4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CxsSCoCAABZBAAADgAAAGRycy9lMm9Eb2MueG1srFTbjtowEH2v1H+w/F5CstBCRFht2VJV2l6k&#10;3X7AxHGIVd9qGxL69R07QOntpWqELI9nfGZ8zgyr20FJcuDOC6Mrmk+mlHDNTCP0rqKfn7YvFpT4&#10;ALoBaTSv6JF7ert+/mzV25IXpjOy4Y4giPZlbyvahWDLLPOs4wr8xFiu0dkapyCg6XZZ46BHdCWz&#10;Yjp9mfXGNdYZxr3H0/vRSdcJv205Cx/b1vNAZEWxtpBWl9Y6rtl6BeXOge0EO5UB/1CFAqEx6QXq&#10;HgKQvRO/QSnBnPGmDRNmVGbaVjCe3oCvyae/vOaxA8vTW5Acby80+f8Hyz4cPjkimoreUKJBoURP&#10;fAjktRnILLLTW19i0KPFsDDgMaqcXurtg2FfPNFm04He8TvnTN9xaLC6PN7Mrq6OOD6C1P1702Aa&#10;2AeTgIbWqUgdkkEQHVU6XpSJpTA8vCmWi3yJLoa+fJbP8ZdyQHm+bp0Pb7lRJG4q6lD6BA+HBx9i&#10;OVCeQ2I2b6RotkLKZLhdvZGOHADbZJu+E/pPYVKTvqLLeTEfGfgrxDR9f4JQImC/S6EqurgEQRl5&#10;e6Ob1I0BhBz3WLLUJyIjdyOLYaiHpFhxEag2zRGpdWbsb5xH3HTGfaOkx96uqP+6B8cpke80yrPM&#10;Z7M4DMmYzV8VaLhrT33tAc0QqqKBknG7CeMA7a0Tuw4znRviDiXdikR21H6s6lQ/9m/S4DRrcUCu&#10;7RT14x9h/R0AAP//AwBQSwMEFAAGAAgAAAAhAA4NrvrfAAAACgEAAA8AAABkcnMvZG93bnJldi54&#10;bWxMj81uwjAQhO+V+g7WVuoFFZsfpyjEQS0Sp55I6d3EJokar1PbQHj7bk/lOJrRzDfFZnQ9u9gQ&#10;O48KZlMBzGLtTYeNgsPn7mUFLCaNRvcerYKbjbApHx8KnRt/xb29VKlhVIIx1wralIac81i31uk4&#10;9YNF8k4+OJ1IhoaboK9U7no+FyLjTndIC60e7La19Xd1dgqyn2ox+fgyE9zfdu+hdtJsD1Kp56fx&#10;bQ0s2TH9h+EPn9ChJKajP6OJrCc9oytJwXI1z4BRQC7EEthRwauQEnhZ8PsL5S8AAAD//wMAUEsB&#10;Ai0AFAAGAAgAAAAhAOSZw8D7AAAA4QEAABMAAAAAAAAAAAAAAAAAAAAAAFtDb250ZW50X1R5cGVz&#10;XS54bWxQSwECLQAUAAYACAAAACEAI7Jq4dcAAACUAQAACwAAAAAAAAAAAAAAAAAsAQAAX3JlbHMv&#10;LnJlbHNQSwECLQAUAAYACAAAACEANCxsSCoCAABZBAAADgAAAAAAAAAAAAAAAAAsAgAAZHJzL2Uy&#10;b0RvYy54bWxQSwECLQAUAAYACAAAACEADg2u+t8AAAAKAQAADwAAAAAAAAAAAAAAAACCBAAAZHJz&#10;L2Rvd25yZXYueG1sUEsFBgAAAAAEAAQA8wAAAI4FAAAAAA==&#10;">
                <v:textbox style="mso-fit-shape-to-text:t">
                  <w:txbxContent>
                    <w:p w14:paraId="4AB25618" w14:textId="77777777" w:rsidR="00A05BA4" w:rsidRPr="00E178CE" w:rsidRDefault="00A05BA4" w:rsidP="004B01BB">
                      <w:pPr>
                        <w:autoSpaceDE w:val="0"/>
                        <w:autoSpaceDN w:val="0"/>
                        <w:adjustRightInd w:val="0"/>
                        <w:spacing w:after="0" w:line="240" w:lineRule="auto"/>
                        <w:rPr>
                          <w:rFonts w:ascii="Arial" w:hAnsi="Arial" w:cs="Arial"/>
                          <w:b/>
                          <w:sz w:val="20"/>
                          <w:szCs w:val="20"/>
                        </w:rPr>
                      </w:pPr>
                      <w:r>
                        <w:rPr>
                          <w:rFonts w:ascii="Arial" w:hAnsi="Arial" w:cs="Arial"/>
                          <w:b/>
                          <w:sz w:val="20"/>
                          <w:szCs w:val="20"/>
                        </w:rPr>
                        <w:t>FIG</w:t>
                      </w:r>
                      <w:r w:rsidRPr="00E178CE">
                        <w:rPr>
                          <w:rFonts w:ascii="Arial" w:hAnsi="Arial" w:cs="Arial"/>
                          <w:b/>
                          <w:sz w:val="20"/>
                          <w:szCs w:val="20"/>
                        </w:rPr>
                        <w:t xml:space="preserve">ure 4. </w:t>
                      </w:r>
                      <w:r>
                        <w:rPr>
                          <w:rFonts w:ascii="Arial" w:hAnsi="Arial" w:cs="Arial"/>
                          <w:b/>
                          <w:sz w:val="20"/>
                          <w:szCs w:val="20"/>
                        </w:rPr>
                        <w:t xml:space="preserve">(A) </w:t>
                      </w:r>
                      <w:r w:rsidRPr="00E178CE">
                        <w:rPr>
                          <w:rFonts w:ascii="Arial" w:hAnsi="Arial" w:cs="Arial"/>
                          <w:b/>
                          <w:sz w:val="20"/>
                          <w:szCs w:val="20"/>
                        </w:rPr>
                        <w:t>Trends in aboveground live tree biomass and leaf area index</w:t>
                      </w:r>
                      <w:r>
                        <w:rPr>
                          <w:rFonts w:ascii="Arial" w:hAnsi="Arial" w:cs="Arial"/>
                          <w:b/>
                          <w:sz w:val="20"/>
                          <w:szCs w:val="20"/>
                        </w:rPr>
                        <w:t xml:space="preserve"> </w:t>
                      </w:r>
                      <w:r w:rsidRPr="00E178CE">
                        <w:rPr>
                          <w:rFonts w:ascii="Arial" w:hAnsi="Arial" w:cs="Arial"/>
                          <w:b/>
                          <w:sz w:val="20"/>
                          <w:szCs w:val="20"/>
                        </w:rPr>
                        <w:t>in the reference watershed (WS6) and the Ca-treated watershed</w:t>
                      </w:r>
                      <w:r>
                        <w:rPr>
                          <w:rFonts w:ascii="Arial" w:hAnsi="Arial" w:cs="Arial"/>
                          <w:b/>
                          <w:sz w:val="20"/>
                          <w:szCs w:val="20"/>
                        </w:rPr>
                        <w:t xml:space="preserve"> </w:t>
                      </w:r>
                      <w:r w:rsidRPr="00E178CE">
                        <w:rPr>
                          <w:rFonts w:ascii="Arial" w:hAnsi="Arial" w:cs="Arial"/>
                          <w:b/>
                          <w:sz w:val="20"/>
                          <w:szCs w:val="20"/>
                        </w:rPr>
                        <w:t xml:space="preserve">(WS1) </w:t>
                      </w:r>
                      <w:r>
                        <w:rPr>
                          <w:rFonts w:ascii="Arial" w:hAnsi="Arial" w:cs="Arial"/>
                          <w:b/>
                          <w:sz w:val="20"/>
                          <w:szCs w:val="20"/>
                        </w:rPr>
                        <w:t xml:space="preserve">at HBR. </w:t>
                      </w:r>
                      <w:r w:rsidRPr="00E178CE">
                        <w:rPr>
                          <w:rFonts w:ascii="Arial" w:hAnsi="Arial" w:cs="Arial"/>
                          <w:b/>
                          <w:sz w:val="20"/>
                          <w:szCs w:val="20"/>
                        </w:rPr>
                        <w:t xml:space="preserve">Aboveground live tree biomass (trees </w:t>
                      </w:r>
                      <w:r w:rsidRPr="00E178CE">
                        <w:rPr>
                          <w:rFonts w:ascii="Arial" w:eastAsia="AdvOT8608a8d1+22" w:hAnsi="Arial" w:cs="Arial"/>
                          <w:b/>
                          <w:sz w:val="20"/>
                          <w:szCs w:val="20"/>
                        </w:rPr>
                        <w:t>≥</w:t>
                      </w:r>
                      <w:r w:rsidRPr="00E178CE">
                        <w:rPr>
                          <w:rFonts w:ascii="Arial" w:hAnsi="Arial" w:cs="Arial"/>
                          <w:b/>
                          <w:sz w:val="20"/>
                          <w:szCs w:val="20"/>
                        </w:rPr>
                        <w:t>2 cm in diameter at breast</w:t>
                      </w:r>
                      <w:r>
                        <w:rPr>
                          <w:rFonts w:ascii="Arial" w:hAnsi="Arial" w:cs="Arial"/>
                          <w:b/>
                          <w:sz w:val="20"/>
                          <w:szCs w:val="20"/>
                        </w:rPr>
                        <w:t xml:space="preserve"> </w:t>
                      </w:r>
                      <w:r w:rsidRPr="00E178CE">
                        <w:rPr>
                          <w:rFonts w:ascii="Arial" w:hAnsi="Arial" w:cs="Arial"/>
                          <w:b/>
                          <w:sz w:val="20"/>
                          <w:szCs w:val="20"/>
                        </w:rPr>
                        <w:t>height, 1.37 m) from 1965 to 2012 for WS6 and from 1996 to 2011 for</w:t>
                      </w:r>
                      <w:r>
                        <w:rPr>
                          <w:rFonts w:ascii="Arial" w:hAnsi="Arial" w:cs="Arial"/>
                          <w:b/>
                          <w:sz w:val="20"/>
                          <w:szCs w:val="20"/>
                        </w:rPr>
                        <w:t xml:space="preserve"> </w:t>
                      </w:r>
                      <w:r w:rsidRPr="00E178CE">
                        <w:rPr>
                          <w:rFonts w:ascii="Arial" w:hAnsi="Arial" w:cs="Arial"/>
                          <w:b/>
                          <w:sz w:val="20"/>
                          <w:szCs w:val="20"/>
                        </w:rPr>
                        <w:t>WS1. (B) Leaf area index from 1993 to</w:t>
                      </w:r>
                      <w:r>
                        <w:rPr>
                          <w:rFonts w:ascii="Arial" w:hAnsi="Arial" w:cs="Arial"/>
                          <w:b/>
                          <w:sz w:val="20"/>
                          <w:szCs w:val="20"/>
                        </w:rPr>
                        <w:t xml:space="preserve"> </w:t>
                      </w:r>
                      <w:r w:rsidRPr="00E178CE">
                        <w:rPr>
                          <w:rFonts w:ascii="Arial" w:hAnsi="Arial" w:cs="Arial"/>
                          <w:b/>
                          <w:sz w:val="20"/>
                          <w:szCs w:val="20"/>
                        </w:rPr>
                        <w:t>2011 for WS6 and from 1998 to 2011 for WS1.</w:t>
                      </w:r>
                      <w:r>
                        <w:rPr>
                          <w:rFonts w:ascii="Arial" w:hAnsi="Arial" w:cs="Arial"/>
                          <w:b/>
                          <w:sz w:val="20"/>
                          <w:szCs w:val="20"/>
                        </w:rPr>
                        <w:t xml:space="preserve"> </w:t>
                      </w:r>
                      <w:r w:rsidRPr="00E178CE">
                        <w:rPr>
                          <w:rFonts w:ascii="Arial" w:hAnsi="Arial" w:cs="Arial"/>
                          <w:b/>
                          <w:sz w:val="20"/>
                          <w:szCs w:val="20"/>
                        </w:rPr>
                        <w:t>Means are plotted with</w:t>
                      </w:r>
                      <w:r>
                        <w:rPr>
                          <w:rFonts w:ascii="Arial" w:hAnsi="Arial" w:cs="Arial"/>
                          <w:b/>
                          <w:sz w:val="20"/>
                          <w:szCs w:val="20"/>
                        </w:rPr>
                        <w:t xml:space="preserve"> </w:t>
                      </w:r>
                      <w:r w:rsidRPr="00E178CE">
                        <w:rPr>
                          <w:rFonts w:ascii="Arial" w:hAnsi="Arial" w:cs="Arial"/>
                          <w:b/>
                          <w:sz w:val="20"/>
                          <w:szCs w:val="20"/>
                        </w:rPr>
                        <w:t>95% confidence intervals.</w:t>
                      </w:r>
                    </w:p>
                  </w:txbxContent>
                </v:textbox>
              </v:shape>
            </w:pict>
          </mc:Fallback>
        </mc:AlternateContent>
      </w:r>
      <w:r>
        <w:rPr>
          <w:rFonts w:ascii="Arial" w:hAnsi="Arial" w:cs="Arial"/>
          <w:noProof/>
          <w:color w:val="000000" w:themeColor="text1"/>
          <w:sz w:val="20"/>
          <w:szCs w:val="20"/>
        </w:rPr>
        <mc:AlternateContent>
          <mc:Choice Requires="wps">
            <w:drawing>
              <wp:anchor distT="0" distB="0" distL="114300" distR="114300" simplePos="0" relativeHeight="251669504" behindDoc="1" locked="0" layoutInCell="1" allowOverlap="1" wp14:anchorId="2BCE5671" wp14:editId="39B540DE">
                <wp:simplePos x="0" y="0"/>
                <wp:positionH relativeFrom="column">
                  <wp:posOffset>-259080</wp:posOffset>
                </wp:positionH>
                <wp:positionV relativeFrom="paragraph">
                  <wp:posOffset>226060</wp:posOffset>
                </wp:positionV>
                <wp:extent cx="4259580" cy="2600960"/>
                <wp:effectExtent l="0" t="0" r="26670" b="28575"/>
                <wp:wrapTight wrapText="bothSides">
                  <wp:wrapPolygon edited="0">
                    <wp:start x="0" y="0"/>
                    <wp:lineTo x="0" y="21679"/>
                    <wp:lineTo x="21639" y="21679"/>
                    <wp:lineTo x="21639" y="0"/>
                    <wp:lineTo x="0" y="0"/>
                  </wp:wrapPolygon>
                </wp:wrapTight>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59580" cy="2600960"/>
                        </a:xfrm>
                        <a:prstGeom prst="rect">
                          <a:avLst/>
                        </a:prstGeom>
                        <a:solidFill>
                          <a:srgbClr val="FFFFFF"/>
                        </a:solidFill>
                        <a:ln w="9525">
                          <a:solidFill>
                            <a:srgbClr val="000000"/>
                          </a:solidFill>
                          <a:miter lim="800000"/>
                          <a:headEnd/>
                          <a:tailEnd/>
                        </a:ln>
                      </wps:spPr>
                      <wps:txbx>
                        <w:txbxContent>
                          <w:p w14:paraId="5C263D20" w14:textId="77777777" w:rsidR="00A05BA4" w:rsidRPr="00385003" w:rsidRDefault="00A05BA4" w:rsidP="004B01BB">
                            <w:pPr>
                              <w:jc w:val="both"/>
                              <w:rPr>
                                <w:rFonts w:ascii="Arial" w:hAnsi="Arial" w:cs="Arial"/>
                                <w:b/>
                                <w:sz w:val="20"/>
                                <w:szCs w:val="20"/>
                              </w:rPr>
                            </w:pPr>
                            <w:r>
                              <w:rPr>
                                <w:rFonts w:ascii="Arial" w:hAnsi="Arial" w:cs="Arial"/>
                                <w:b/>
                                <w:sz w:val="20"/>
                                <w:szCs w:val="20"/>
                              </w:rPr>
                              <w:t>FIG</w:t>
                            </w:r>
                            <w:r w:rsidRPr="00385003">
                              <w:rPr>
                                <w:rFonts w:ascii="Arial" w:hAnsi="Arial" w:cs="Arial"/>
                                <w:b/>
                                <w:sz w:val="20"/>
                                <w:szCs w:val="20"/>
                              </w:rPr>
                              <w:t>ure 2.  The relationship between loss of snowpack, soil temperature, and spring leaf phenology (above) and changes in the modeled day of nearly complete canopy expansion and last snowpack at a middle elevation at HBR, 1960-2010 (below).  At the top, disappearance of snowpack (horizontal shading) coincides with an abrupt increase in soil temperature at 4 cm (solid line).  Closed circles represent spring leaf development and the arrow denotes the period of ‘vernal asynchrony’ that has increased over time.  Below, spring leaf out (closed circles) is becoming earlier at a rate of -1.40</w:t>
                            </w:r>
                            <w:r w:rsidRPr="00385003">
                              <w:rPr>
                                <w:rFonts w:ascii="Arial" w:hAnsi="Arial" w:cs="Arial"/>
                                <w:b/>
                                <w:sz w:val="20"/>
                                <w:szCs w:val="20"/>
                              </w:rPr>
                              <w:sym w:font="Symbol" w:char="F0B1"/>
                            </w:r>
                            <w:r w:rsidRPr="00385003">
                              <w:rPr>
                                <w:rFonts w:ascii="Arial" w:hAnsi="Arial" w:cs="Arial"/>
                                <w:b/>
                                <w:sz w:val="20"/>
                                <w:szCs w:val="20"/>
                              </w:rPr>
                              <w:t xml:space="preserve"> 0.53 days/decade (p&lt;0.01) while the day of last snowpack (open squares) is becoming earlier at a rate of -3.58</w:t>
                            </w:r>
                            <w:r w:rsidRPr="00385003">
                              <w:rPr>
                                <w:rFonts w:ascii="Arial" w:hAnsi="Arial" w:cs="Arial"/>
                                <w:b/>
                                <w:sz w:val="20"/>
                                <w:szCs w:val="20"/>
                              </w:rPr>
                              <w:sym w:font="Symbol" w:char="F0B1"/>
                            </w:r>
                            <w:r w:rsidRPr="00385003">
                              <w:rPr>
                                <w:rFonts w:ascii="Arial" w:hAnsi="Arial" w:cs="Arial"/>
                                <w:b/>
                                <w:sz w:val="20"/>
                                <w:szCs w:val="20"/>
                              </w:rPr>
                              <w:t xml:space="preserve"> 1.05 days/decade (p&lt;0.002); thus the length of the period between snowmelt and full canopy development has increased by approximately 11 days in 55 years.  From Groffman et al. (2012).</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Text Box 3" o:spid="_x0000_s1051" type="#_x0000_t202" style="position:absolute;margin-left:-20.35pt;margin-top:17.8pt;width:335.4pt;height:204.8pt;z-index:-2516469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1BonS4CAABZBAAADgAAAGRycy9lMm9Eb2MueG1srFTbjtMwEH1H4h8sv9Okoe22UdPV0qUIablI&#10;u3yA4ziJheMxttukfP2OnbZUC7wg8mB5POPjmXNmsr4dOkUOwjoJuqDTSUqJ0BwqqZuCfnvavVlS&#10;4jzTFVOgRUGPwtHbzetX697kIoMWVCUsQRDt8t4UtPXe5EnieCs65iZghEZnDbZjHk3bJJVlPaJ3&#10;KsnSdJH0YCtjgQvn8PR+dNJNxK9rwf2XunbCE1VQzM3H1ca1DGuyWbO8scy0kp/SYP+QRcekxkcv&#10;UPfMM7K38jeoTnILDmo/4dAlUNeSi1gDVjNNX1Tz2DIjYi1IjjMXmtz/g+WfD18tkVVBbyjRrEOJ&#10;nsTgyTsYyNvATm9cjkGPBsP8gMeocqzUmQfg3x3RsG2ZbsSdtdC3glWY3TTcTK6ujjgugJT9J6jw&#10;Gbb3EIGG2naBOiSDIDqqdLwoE1LheDjL5qv5El0cfdkiTVeLqF3C8vN1Y53/IKAjYVNQi9JHeHZ4&#10;cD6kw/JzSHjNgZLVTioVDduUW2XJgWGb7OIXK3gRpjTpC7qaZ/ORgb9CpPH7E0QnPfa7kl1Bl5cg&#10;lgfe3usqdqNnUo17TFnpE5GBu5FFP5RDVAzTOAlUQnVEai2M/Y3ziJsW7E9Keuztgrofe2YFJeqj&#10;RnlW09ksDEM0ZvObDA177SmvPUxzhCqop2Tcbv04QHtjZdPiS+eGuENJdzKSHbQfszrlj/0bNTjN&#10;WhiQaztG/fojbJ4BAAD//wMAUEsDBBQABgAIAAAAIQDRpOOr3wAAAAoBAAAPAAAAZHJzL2Rvd25y&#10;ZXYueG1sTI/LbsIwEEX3lfoP1lTqBoENebQKcVCLxKorUro38ZBEjcepbSD8fd1VWY7u0b1nys1k&#10;BnZB53tLEpYLAQypsbqnVsLhczd/BeaDIq0GSyjhhh421eNDqQptr7THSx1aFkvIF0pCF8JYcO6b&#10;Do3yCzsixexknVEhnq7l2qlrLDcDXwmRc6N6igudGnHbYfNdn42E/KdOZh9fekb72+7dNSbT20Mm&#10;5fPT9LYGFnAK/zD86Ud1qKLT0Z5JezZImKfiJaISkiwHFoE8EUtgRwlpmq2AVyW/f6H6BQAA//8D&#10;AFBLAQItABQABgAIAAAAIQDkmcPA+wAAAOEBAAATAAAAAAAAAAAAAAAAAAAAAABbQ29udGVudF9U&#10;eXBlc10ueG1sUEsBAi0AFAAGAAgAAAAhACOyauHXAAAAlAEAAAsAAAAAAAAAAAAAAAAALAEAAF9y&#10;ZWxzLy5yZWxzUEsBAi0AFAAGAAgAAAAhAOdQaJ0uAgAAWQQAAA4AAAAAAAAAAAAAAAAALAIAAGRy&#10;cy9lMm9Eb2MueG1sUEsBAi0AFAAGAAgAAAAhANGk46vfAAAACgEAAA8AAAAAAAAAAAAAAAAAhgQA&#10;AGRycy9kb3ducmV2LnhtbFBLBQYAAAAABAAEAPMAAACSBQAAAAA=&#10;">
                <v:textbox style="mso-fit-shape-to-text:t">
                  <w:txbxContent>
                    <w:p w14:paraId="5C263D20" w14:textId="77777777" w:rsidR="00A05BA4" w:rsidRPr="00385003" w:rsidRDefault="00A05BA4" w:rsidP="004B01BB">
                      <w:pPr>
                        <w:jc w:val="both"/>
                        <w:rPr>
                          <w:rFonts w:ascii="Arial" w:hAnsi="Arial" w:cs="Arial"/>
                          <w:b/>
                          <w:sz w:val="20"/>
                          <w:szCs w:val="20"/>
                        </w:rPr>
                      </w:pPr>
                      <w:r>
                        <w:rPr>
                          <w:rFonts w:ascii="Arial" w:hAnsi="Arial" w:cs="Arial"/>
                          <w:b/>
                          <w:sz w:val="20"/>
                          <w:szCs w:val="20"/>
                        </w:rPr>
                        <w:t>FIG</w:t>
                      </w:r>
                      <w:r w:rsidRPr="00385003">
                        <w:rPr>
                          <w:rFonts w:ascii="Arial" w:hAnsi="Arial" w:cs="Arial"/>
                          <w:b/>
                          <w:sz w:val="20"/>
                          <w:szCs w:val="20"/>
                        </w:rPr>
                        <w:t>ure 2.  The relationship between loss of snowpack, soil temperature, and spring leaf phenology (above) and changes in the modeled day of nearly complete canopy expansion and last snowpack at a middle elevation at HBR, 1960-2010 (below).  At the top, disappearance of snowpack (horizontal shading) coincides with an abrupt increase in soil temperature at 4 cm (solid line).  Closed circles represent spring leaf development and the arrow denotes the period of ‘vernal asynchrony’ that has increased over time.  Below, spring leaf out (closed circles) is becoming earlier at a rate of -1.40</w:t>
                      </w:r>
                      <w:r w:rsidRPr="00385003">
                        <w:rPr>
                          <w:rFonts w:ascii="Arial" w:hAnsi="Arial" w:cs="Arial"/>
                          <w:b/>
                          <w:sz w:val="20"/>
                          <w:szCs w:val="20"/>
                        </w:rPr>
                        <w:sym w:font="Symbol" w:char="F0B1"/>
                      </w:r>
                      <w:r w:rsidRPr="00385003">
                        <w:rPr>
                          <w:rFonts w:ascii="Arial" w:hAnsi="Arial" w:cs="Arial"/>
                          <w:b/>
                          <w:sz w:val="20"/>
                          <w:szCs w:val="20"/>
                        </w:rPr>
                        <w:t xml:space="preserve"> 0.53 days/decade (p&lt;0.01) while the day of last snowpack (open squares) is becoming earlier at a rate of -3.58</w:t>
                      </w:r>
                      <w:r w:rsidRPr="00385003">
                        <w:rPr>
                          <w:rFonts w:ascii="Arial" w:hAnsi="Arial" w:cs="Arial"/>
                          <w:b/>
                          <w:sz w:val="20"/>
                          <w:szCs w:val="20"/>
                        </w:rPr>
                        <w:sym w:font="Symbol" w:char="F0B1"/>
                      </w:r>
                      <w:r w:rsidRPr="00385003">
                        <w:rPr>
                          <w:rFonts w:ascii="Arial" w:hAnsi="Arial" w:cs="Arial"/>
                          <w:b/>
                          <w:sz w:val="20"/>
                          <w:szCs w:val="20"/>
                        </w:rPr>
                        <w:t xml:space="preserve"> 1.05 days/decade (p&lt;0.002); thus the length of the period between snowmelt and full canopy development has increased by approximately 11 days in 55 years.  From Groffman et al. (2012).</w:t>
                      </w:r>
                    </w:p>
                  </w:txbxContent>
                </v:textbox>
                <w10:wrap type="tight"/>
              </v:shape>
            </w:pict>
          </mc:Fallback>
        </mc:AlternateContent>
      </w:r>
    </w:p>
    <w:p w14:paraId="154F41AB" w14:textId="77777777" w:rsidR="00995171" w:rsidRDefault="00995171" w:rsidP="00995171">
      <w:pPr>
        <w:rPr>
          <w:rFonts w:ascii="Arial" w:hAnsi="Arial" w:cs="Arial"/>
          <w:color w:val="000000" w:themeColor="text1"/>
          <w:sz w:val="20"/>
          <w:szCs w:val="20"/>
        </w:rPr>
      </w:pPr>
    </w:p>
    <w:p w14:paraId="1C96F2D9" w14:textId="77777777" w:rsidR="00995171" w:rsidRDefault="00995171" w:rsidP="00995171">
      <w:pPr>
        <w:rPr>
          <w:rFonts w:ascii="Arial" w:hAnsi="Arial" w:cs="Arial"/>
          <w:color w:val="000000" w:themeColor="text1"/>
          <w:sz w:val="20"/>
          <w:szCs w:val="20"/>
        </w:rPr>
      </w:pPr>
    </w:p>
    <w:p w14:paraId="65EF2B5F" w14:textId="77777777" w:rsidR="00995171" w:rsidRDefault="00995171" w:rsidP="00995171">
      <w:pPr>
        <w:rPr>
          <w:rFonts w:ascii="Arial" w:hAnsi="Arial" w:cs="Arial"/>
          <w:color w:val="000000" w:themeColor="text1"/>
          <w:sz w:val="20"/>
          <w:szCs w:val="20"/>
        </w:rPr>
      </w:pPr>
    </w:p>
    <w:p w14:paraId="235FD2BA" w14:textId="77777777" w:rsidR="00995171" w:rsidRDefault="00995171" w:rsidP="00995171">
      <w:pPr>
        <w:rPr>
          <w:rFonts w:ascii="Arial" w:hAnsi="Arial" w:cs="Arial"/>
          <w:color w:val="000000" w:themeColor="text1"/>
          <w:sz w:val="20"/>
          <w:szCs w:val="20"/>
        </w:rPr>
      </w:pPr>
    </w:p>
    <w:p w14:paraId="2E23DCAC" w14:textId="77777777" w:rsidR="00995171" w:rsidRDefault="00995171" w:rsidP="00995171">
      <w:pPr>
        <w:rPr>
          <w:rFonts w:ascii="Arial" w:hAnsi="Arial" w:cs="Arial"/>
          <w:color w:val="000000" w:themeColor="text1"/>
          <w:sz w:val="20"/>
          <w:szCs w:val="20"/>
        </w:rPr>
      </w:pPr>
    </w:p>
    <w:p w14:paraId="30D587AE" w14:textId="77777777" w:rsidR="00995171" w:rsidRDefault="00995171" w:rsidP="00995171">
      <w:pPr>
        <w:rPr>
          <w:rFonts w:ascii="Arial" w:hAnsi="Arial" w:cs="Arial"/>
          <w:color w:val="000000" w:themeColor="text1"/>
          <w:sz w:val="20"/>
          <w:szCs w:val="20"/>
        </w:rPr>
      </w:pPr>
    </w:p>
    <w:p w14:paraId="0AC2E5D9" w14:textId="77777777" w:rsidR="00995171" w:rsidRDefault="00995171" w:rsidP="00995171">
      <w:pPr>
        <w:rPr>
          <w:rFonts w:ascii="Arial" w:hAnsi="Arial" w:cs="Arial"/>
          <w:color w:val="000000" w:themeColor="text1"/>
          <w:sz w:val="20"/>
          <w:szCs w:val="20"/>
        </w:rPr>
      </w:pPr>
    </w:p>
    <w:p w14:paraId="71F85BD1" w14:textId="77777777" w:rsidR="00995171" w:rsidRDefault="00995171" w:rsidP="00995171">
      <w:pPr>
        <w:rPr>
          <w:rFonts w:ascii="Arial" w:hAnsi="Arial" w:cs="Arial"/>
          <w:color w:val="000000" w:themeColor="text1"/>
          <w:sz w:val="20"/>
          <w:szCs w:val="20"/>
        </w:rPr>
      </w:pPr>
    </w:p>
    <w:p w14:paraId="5FE764A6" w14:textId="77777777" w:rsidR="00995171" w:rsidRDefault="00995171" w:rsidP="00995171">
      <w:pPr>
        <w:rPr>
          <w:rFonts w:ascii="Arial" w:hAnsi="Arial" w:cs="Arial"/>
          <w:color w:val="000000" w:themeColor="text1"/>
          <w:sz w:val="20"/>
          <w:szCs w:val="20"/>
        </w:rPr>
      </w:pPr>
    </w:p>
    <w:p w14:paraId="4B0D1ABB" w14:textId="77777777" w:rsidR="004B01BB" w:rsidRDefault="004B01BB" w:rsidP="004B01BB">
      <w:pPr>
        <w:pStyle w:val="Caption"/>
        <w:rPr>
          <w:rFonts w:ascii="Arial" w:hAnsi="Arial" w:cs="Arial"/>
          <w:color w:val="000000" w:themeColor="text1"/>
          <w:sz w:val="20"/>
          <w:szCs w:val="20"/>
        </w:rPr>
      </w:pPr>
    </w:p>
    <w:p w14:paraId="50C75D63" w14:textId="77777777" w:rsidR="004B01BB" w:rsidRDefault="004B01BB" w:rsidP="004B01BB">
      <w:pPr>
        <w:pStyle w:val="Caption"/>
        <w:rPr>
          <w:rFonts w:ascii="Arial" w:hAnsi="Arial" w:cs="Arial"/>
          <w:color w:val="000000" w:themeColor="text1"/>
          <w:sz w:val="20"/>
          <w:szCs w:val="20"/>
        </w:rPr>
      </w:pPr>
    </w:p>
    <w:p w14:paraId="0B56768F" w14:textId="77777777" w:rsidR="004B01BB" w:rsidRDefault="004B01BB" w:rsidP="004B01BB">
      <w:pPr>
        <w:pStyle w:val="Caption"/>
        <w:rPr>
          <w:rFonts w:ascii="Arial" w:hAnsi="Arial" w:cs="Arial"/>
          <w:color w:val="000000" w:themeColor="text1"/>
          <w:sz w:val="20"/>
          <w:szCs w:val="20"/>
        </w:rPr>
      </w:pPr>
    </w:p>
    <w:p w14:paraId="0F0F0C64" w14:textId="77777777" w:rsidR="004B01BB" w:rsidRDefault="004B01BB" w:rsidP="004B01BB">
      <w:pPr>
        <w:pStyle w:val="Caption"/>
        <w:rPr>
          <w:rFonts w:ascii="Arial" w:hAnsi="Arial" w:cs="Arial"/>
          <w:color w:val="000000" w:themeColor="text1"/>
          <w:sz w:val="20"/>
          <w:szCs w:val="20"/>
        </w:rPr>
      </w:pPr>
    </w:p>
    <w:p w14:paraId="4F5B13E5" w14:textId="77777777" w:rsidR="004B01BB" w:rsidRDefault="004B01BB" w:rsidP="004B01BB">
      <w:pPr>
        <w:pStyle w:val="Caption"/>
        <w:rPr>
          <w:rFonts w:ascii="Arial" w:hAnsi="Arial" w:cs="Arial"/>
          <w:color w:val="000000" w:themeColor="text1"/>
          <w:sz w:val="20"/>
          <w:szCs w:val="20"/>
        </w:rPr>
      </w:pPr>
    </w:p>
    <w:p w14:paraId="7417218A" w14:textId="77777777" w:rsidR="009C1EBB" w:rsidRDefault="009C1EBB"/>
    <w:p w14:paraId="366E93CF" w14:textId="77777777" w:rsidR="009C1EBB" w:rsidRDefault="00850A60" w:rsidP="009C1EBB">
      <w:pPr>
        <w:pStyle w:val="Caption"/>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F</w:t>
      </w:r>
      <w:r w:rsidR="0096610A">
        <w:rPr>
          <w:rFonts w:ascii="Times New Roman" w:hAnsi="Times New Roman" w:cs="Times New Roman"/>
          <w:color w:val="000000" w:themeColor="text1"/>
          <w:sz w:val="22"/>
          <w:szCs w:val="22"/>
        </w:rPr>
        <w:t>ig</w:t>
      </w:r>
      <w:r w:rsidR="009C1EBB" w:rsidRPr="004D7895">
        <w:rPr>
          <w:rFonts w:ascii="Times New Roman" w:hAnsi="Times New Roman" w:cs="Times New Roman"/>
          <w:color w:val="000000" w:themeColor="text1"/>
          <w:sz w:val="22"/>
          <w:szCs w:val="22"/>
        </w:rPr>
        <w:t>ure X</w:t>
      </w:r>
      <w:r w:rsidR="009C1EBB">
        <w:rPr>
          <w:rFonts w:ascii="Times New Roman" w:hAnsi="Times New Roman" w:cs="Times New Roman"/>
          <w:color w:val="000000" w:themeColor="text1"/>
          <w:sz w:val="22"/>
          <w:szCs w:val="22"/>
        </w:rPr>
        <w:t xml:space="preserve">. </w:t>
      </w:r>
      <w:r w:rsidR="009C1EBB" w:rsidRPr="004D7895">
        <w:rPr>
          <w:rFonts w:ascii="Times New Roman" w:hAnsi="Times New Roman" w:cs="Times New Roman"/>
          <w:color w:val="000000" w:themeColor="text1"/>
          <w:sz w:val="22"/>
          <w:szCs w:val="22"/>
        </w:rPr>
        <w:t xml:space="preserve">A conceptual model of ecosystem </w:t>
      </w:r>
      <w:r w:rsidR="009C1EBB">
        <w:rPr>
          <w:rFonts w:ascii="Times New Roman" w:hAnsi="Times New Roman" w:cs="Times New Roman"/>
          <w:color w:val="000000" w:themeColor="text1"/>
          <w:sz w:val="22"/>
          <w:szCs w:val="22"/>
        </w:rPr>
        <w:t xml:space="preserve">dynamics in a novel disturbance regime. Adapted from hierarchical response framework of Smith et al. 2009 and informed by trends in long-term observations from HBR. Chronic changes in the biogeochemical template lead to series of stepped, vegetational responses that in turn influence ecosystem function. </w:t>
      </w:r>
    </w:p>
    <w:p w14:paraId="4B293C99" w14:textId="77777777" w:rsidR="009C1EBB" w:rsidRDefault="009C1EBB" w:rsidP="009C1EBB"/>
    <w:p w14:paraId="08068F9A" w14:textId="77777777" w:rsidR="00BE6539" w:rsidRDefault="009C1EBB">
      <w:pPr>
        <w:rPr>
          <w:ins w:id="788" w:author="Peter Groffman" w:date="2015-08-20T15:58:00Z"/>
        </w:rPr>
      </w:pPr>
      <w:r>
        <w:br w:type="page"/>
      </w:r>
    </w:p>
    <w:p w14:paraId="7EBFCE80" w14:textId="77777777" w:rsidR="001C54BA" w:rsidRDefault="00995171" w:rsidP="002B6987">
      <w:pPr>
        <w:spacing w:after="0" w:line="240" w:lineRule="auto"/>
      </w:pPr>
      <w:r>
        <w:lastRenderedPageBreak/>
        <w:t>Haven’t even begun to organize these yet……</w:t>
      </w:r>
    </w:p>
    <w:p w14:paraId="1F61F040" w14:textId="77777777" w:rsidR="00995171" w:rsidRDefault="00995171" w:rsidP="00597CC9">
      <w:pPr>
        <w:pStyle w:val="EndNoteBibliographyTitle"/>
      </w:pPr>
    </w:p>
    <w:p w14:paraId="0B4A8286" w14:textId="77777777" w:rsidR="00995171" w:rsidRDefault="00995171" w:rsidP="00597CC9">
      <w:pPr>
        <w:pStyle w:val="EndNoteBibliographyTitle"/>
      </w:pPr>
    </w:p>
    <w:commentRangeStart w:id="789"/>
    <w:commentRangeStart w:id="790"/>
    <w:p w14:paraId="447DF5CB" w14:textId="77777777" w:rsidR="00597CC9" w:rsidRPr="00597CC9" w:rsidRDefault="00D80856" w:rsidP="00597CC9">
      <w:pPr>
        <w:pStyle w:val="EndNoteBibliographyTitle"/>
        <w:rPr>
          <w:b/>
        </w:rPr>
      </w:pPr>
      <w:r>
        <w:fldChar w:fldCharType="begin"/>
      </w:r>
      <w:r w:rsidR="001C54BA">
        <w:instrText xml:space="preserve"> ADDIN EN.REFLIST </w:instrText>
      </w:r>
      <w:r>
        <w:fldChar w:fldCharType="separate"/>
      </w:r>
      <w:r w:rsidR="00597CC9" w:rsidRPr="00597CC9">
        <w:rPr>
          <w:b/>
        </w:rPr>
        <w:t>References cited</w:t>
      </w:r>
    </w:p>
    <w:p w14:paraId="2F4B3F8B" w14:textId="77777777" w:rsidR="00597CC9" w:rsidRPr="00597CC9" w:rsidRDefault="00597CC9" w:rsidP="00597CC9">
      <w:pPr>
        <w:pStyle w:val="EndNoteBibliographyTitle"/>
        <w:rPr>
          <w:b/>
        </w:rPr>
      </w:pPr>
    </w:p>
    <w:p w14:paraId="74D18651" w14:textId="77777777" w:rsidR="00597CC9" w:rsidRPr="00597CC9" w:rsidRDefault="00597CC9" w:rsidP="00597CC9">
      <w:pPr>
        <w:pStyle w:val="EndNoteBibliography"/>
        <w:spacing w:after="0"/>
        <w:ind w:left="720" w:hanging="720"/>
      </w:pPr>
      <w:r w:rsidRPr="00597CC9">
        <w:t xml:space="preserve">Aber, J. D., K. J. Nadelhoffer, P. Steudler, and J. M. Melillo. 1989. Nitrogen saturation in northern forest ecosystems. BioScience </w:t>
      </w:r>
      <w:r w:rsidRPr="00597CC9">
        <w:rPr>
          <w:b/>
        </w:rPr>
        <w:t>39</w:t>
      </w:r>
      <w:r w:rsidRPr="00597CC9">
        <w:t>:378-386.</w:t>
      </w:r>
    </w:p>
    <w:p w14:paraId="251AD4ED" w14:textId="77777777" w:rsidR="00597CC9" w:rsidRPr="00597CC9" w:rsidRDefault="00597CC9" w:rsidP="00597CC9">
      <w:pPr>
        <w:pStyle w:val="EndNoteBibliography"/>
        <w:spacing w:after="0"/>
        <w:ind w:left="720" w:hanging="720"/>
      </w:pPr>
      <w:r w:rsidRPr="00597CC9">
        <w:t>Bailey, A. S., J. W. Hornbeck, J. L. Campbell, and C. Eagar. 2003. Hydrometeorological database for Hubbard Brook Experimental Forest: 1955-2000.</w:t>
      </w:r>
      <w:r w:rsidR="00A743EB">
        <w:t xml:space="preserve"> </w:t>
      </w:r>
      <w:r w:rsidRPr="00597CC9">
        <w:t>General Technical Report NE-305. U.S. Department of Agriculture, Forest Service, Newtown Square, PA.</w:t>
      </w:r>
    </w:p>
    <w:p w14:paraId="1167598C" w14:textId="77777777" w:rsidR="00597CC9" w:rsidRPr="00597CC9" w:rsidRDefault="00597CC9" w:rsidP="00597CC9">
      <w:pPr>
        <w:pStyle w:val="EndNoteBibliography"/>
        <w:spacing w:after="0"/>
        <w:ind w:left="720" w:hanging="720"/>
      </w:pPr>
      <w:r w:rsidRPr="00597CC9">
        <w:t xml:space="preserve">Bailey, S. W. 2013. Two fern species new to New Hampshire, with comments on the generation of calcareous-like habitate by base-poor rocks. Rhodora </w:t>
      </w:r>
      <w:r w:rsidRPr="00597CC9">
        <w:rPr>
          <w:b/>
        </w:rPr>
        <w:t>115</w:t>
      </w:r>
      <w:r w:rsidRPr="00597CC9">
        <w:t>:286-289.</w:t>
      </w:r>
    </w:p>
    <w:p w14:paraId="44E31458" w14:textId="77777777" w:rsidR="00597CC9" w:rsidRPr="00597CC9" w:rsidRDefault="00597CC9" w:rsidP="00597CC9">
      <w:pPr>
        <w:pStyle w:val="EndNoteBibliography"/>
        <w:spacing w:after="0"/>
        <w:ind w:left="720" w:hanging="720"/>
      </w:pPr>
      <w:r w:rsidRPr="00597CC9">
        <w:t xml:space="preserve">Bailey, S. W., P. A. Brousseau, K. J. McGuire, and D. S. Ross. 2014. Influence of landscape position and transient water table on soil development and carbon distribution in a steep, headwater catchment. Geoderma </w:t>
      </w:r>
      <w:r w:rsidRPr="00597CC9">
        <w:rPr>
          <w:b/>
        </w:rPr>
        <w:t>226</w:t>
      </w:r>
      <w:r w:rsidRPr="00597CC9">
        <w:t>:279-289.</w:t>
      </w:r>
    </w:p>
    <w:p w14:paraId="56904E8E" w14:textId="77777777" w:rsidR="00597CC9" w:rsidRPr="00597CC9" w:rsidRDefault="00597CC9" w:rsidP="00597CC9">
      <w:pPr>
        <w:pStyle w:val="EndNoteBibliography"/>
        <w:spacing w:after="0"/>
        <w:ind w:left="720" w:hanging="720"/>
      </w:pPr>
      <w:r w:rsidRPr="00597CC9">
        <w:t xml:space="preserve">Battles, J. J., T. J. Fahey, C. T. Driscoll, Jr., J. D. Blum, and C. E. Johnson. 2014. Restoring soil calcium reverses forest decline. Environmental Science &amp; Technology Letters </w:t>
      </w:r>
      <w:r w:rsidRPr="00597CC9">
        <w:rPr>
          <w:b/>
        </w:rPr>
        <w:t>1</w:t>
      </w:r>
      <w:r w:rsidRPr="00597CC9">
        <w:t>:15-19.</w:t>
      </w:r>
    </w:p>
    <w:p w14:paraId="79228E93" w14:textId="77777777" w:rsidR="00597CC9" w:rsidRPr="00597CC9" w:rsidRDefault="00597CC9" w:rsidP="00597CC9">
      <w:pPr>
        <w:pStyle w:val="EndNoteBibliography"/>
        <w:spacing w:after="0"/>
        <w:ind w:left="720" w:hanging="720"/>
      </w:pPr>
      <w:r w:rsidRPr="00597CC9">
        <w:t xml:space="preserve">Bernal, S., L. O. Hedin, G. E. Likens, S. Gerber, and D. C. Buso. 2012. Complex response of the forest nitrogen cycle to climate change. Proceedings of the National Academy of Sciences </w:t>
      </w:r>
      <w:r w:rsidRPr="00597CC9">
        <w:rPr>
          <w:b/>
        </w:rPr>
        <w:t>109</w:t>
      </w:r>
      <w:r w:rsidRPr="00597CC9">
        <w:t>:3406-3411.</w:t>
      </w:r>
    </w:p>
    <w:p w14:paraId="3DC49A4F" w14:textId="77777777" w:rsidR="00597CC9" w:rsidRPr="00597CC9" w:rsidRDefault="00597CC9" w:rsidP="00597CC9">
      <w:pPr>
        <w:pStyle w:val="EndNoteBibliography"/>
        <w:spacing w:after="0"/>
        <w:ind w:left="720" w:hanging="720"/>
      </w:pPr>
      <w:r w:rsidRPr="00597CC9">
        <w:t xml:space="preserve">Bohlen, P. J., P. M. Groffman, C. T. Driscoll, T. J. Fahey, and T. G. Siccama. 2001. Plant-soil-microbial interactions in a northern hardwood forest. Ecology </w:t>
      </w:r>
      <w:r w:rsidRPr="00597CC9">
        <w:rPr>
          <w:b/>
        </w:rPr>
        <w:t>82</w:t>
      </w:r>
      <w:r w:rsidRPr="00597CC9">
        <w:t>:965-978.</w:t>
      </w:r>
    </w:p>
    <w:p w14:paraId="3A609ABF" w14:textId="77777777" w:rsidR="00597CC9" w:rsidRPr="00597CC9" w:rsidRDefault="00597CC9" w:rsidP="00597CC9">
      <w:pPr>
        <w:pStyle w:val="EndNoteBibliography"/>
        <w:spacing w:after="0"/>
        <w:ind w:left="720" w:hanging="720"/>
      </w:pPr>
      <w:r w:rsidRPr="00597CC9">
        <w:t>Bormann, F. H., and G. E. Likens. 1979. Pattern and Process in a Forested Ecosystem. Springer-Verlag, New York.</w:t>
      </w:r>
    </w:p>
    <w:p w14:paraId="271D6742" w14:textId="77777777" w:rsidR="00597CC9" w:rsidRPr="00597CC9" w:rsidRDefault="00597CC9" w:rsidP="00597CC9">
      <w:pPr>
        <w:pStyle w:val="EndNoteBibliography"/>
        <w:spacing w:after="0"/>
        <w:ind w:left="720" w:hanging="720"/>
      </w:pPr>
      <w:r w:rsidRPr="00597CC9">
        <w:t xml:space="preserve">Bourgault, R. R., D. S. Ross, and S. W. Bailey. 2015. Chemical and morphological distinctions between vertical and lateral podzolization at Hubbard Brook. Soil Science Society of America Journal </w:t>
      </w:r>
      <w:r w:rsidRPr="00597CC9">
        <w:rPr>
          <w:b/>
        </w:rPr>
        <w:t>79</w:t>
      </w:r>
      <w:r w:rsidRPr="00597CC9">
        <w:t>:428-439.</w:t>
      </w:r>
    </w:p>
    <w:p w14:paraId="2E0F0899" w14:textId="77777777" w:rsidR="00597CC9" w:rsidRPr="00597CC9" w:rsidRDefault="00597CC9" w:rsidP="00597CC9">
      <w:pPr>
        <w:pStyle w:val="EndNoteBibliography"/>
        <w:spacing w:after="0"/>
        <w:ind w:left="720" w:hanging="720"/>
      </w:pPr>
      <w:r w:rsidRPr="00597CC9">
        <w:t xml:space="preserve">Brooks, P. D., P. Grogan, P. H. Templer, P. M. Groffman, M. G. Oquist, and J. Schimel. 2011. Carbon and nitrogen cycling in snow-covered environments. Geography Compass </w:t>
      </w:r>
      <w:r w:rsidRPr="00597CC9">
        <w:rPr>
          <w:b/>
        </w:rPr>
        <w:t>5/9</w:t>
      </w:r>
      <w:r w:rsidRPr="00597CC9">
        <w:t>:682-699.</w:t>
      </w:r>
    </w:p>
    <w:p w14:paraId="11C9A336" w14:textId="77777777" w:rsidR="00597CC9" w:rsidRPr="00597CC9" w:rsidRDefault="00597CC9" w:rsidP="00597CC9">
      <w:pPr>
        <w:pStyle w:val="EndNoteBibliography"/>
        <w:spacing w:after="0"/>
        <w:ind w:left="720" w:hanging="720"/>
      </w:pPr>
      <w:r w:rsidRPr="00597CC9">
        <w:t>Campbell, J. L., C. T. Driscoll, C. Eagar, G. E. Likens, T. G. Siccama, C. E. Johnson, T. J. Fahey, S. P. Hamburg, R. T. Holmes, A. S. Bailey, and D. C. Buso. 2007. Long-term trends from ecosystem research at the Hubbard Brook Experimental Forest. General Technical Report NRS-17. U.S. Department of Agriculture, Forest Service, Northern Research Station Newtown Square, PA.</w:t>
      </w:r>
    </w:p>
    <w:p w14:paraId="7F8708FC" w14:textId="77777777" w:rsidR="00597CC9" w:rsidRPr="00597CC9" w:rsidRDefault="00597CC9" w:rsidP="00597CC9">
      <w:pPr>
        <w:pStyle w:val="EndNoteBibliography"/>
        <w:spacing w:after="0"/>
        <w:ind w:left="720" w:hanging="720"/>
        <w:rPr>
          <w:b/>
          <w:sz w:val="22"/>
        </w:rPr>
      </w:pPr>
      <w:r w:rsidRPr="00597CC9">
        <w:t xml:space="preserve">Campbell, J. L., C. T. </w:t>
      </w:r>
      <w:r w:rsidRPr="00597CC9">
        <w:rPr>
          <w:sz w:val="22"/>
        </w:rPr>
        <w:t>Driscoll</w:t>
      </w:r>
      <w:r w:rsidRPr="00597CC9">
        <w:t xml:space="preserve">, A. </w:t>
      </w:r>
      <w:r w:rsidRPr="00597CC9">
        <w:rPr>
          <w:sz w:val="22"/>
        </w:rPr>
        <w:t>Pourmokhtarian</w:t>
      </w:r>
      <w:r w:rsidRPr="00597CC9">
        <w:t xml:space="preserve">, and </w:t>
      </w:r>
      <w:r w:rsidRPr="00597CC9">
        <w:rPr>
          <w:sz w:val="22"/>
        </w:rPr>
        <w:t>K. Hayhoe</w:t>
      </w:r>
      <w:r w:rsidRPr="00597CC9">
        <w:t xml:space="preserve">. 2011. Streamflow responses to past and projected future changes in climate at the Hubbard Brook Experimental Forest, New Hampshire, USA. Water Resources Research </w:t>
      </w:r>
      <w:r w:rsidRPr="00597CC9">
        <w:rPr>
          <w:b/>
          <w:sz w:val="22"/>
        </w:rPr>
        <w:t xml:space="preserve">doi:10.1029/2010WR009438 </w:t>
      </w:r>
    </w:p>
    <w:p w14:paraId="7A70987D" w14:textId="77777777" w:rsidR="00597CC9" w:rsidRPr="00597CC9" w:rsidRDefault="00597CC9" w:rsidP="00597CC9">
      <w:pPr>
        <w:pStyle w:val="EndNoteBibliography"/>
        <w:spacing w:after="0"/>
        <w:ind w:left="720" w:hanging="720"/>
      </w:pPr>
      <w:r w:rsidRPr="00597CC9">
        <w:t xml:space="preserve">Campbell, J. L., S. V. Ollinger, G. N. Flerchinger, H. Wicklein, K. Hayhoe, and A. S. Bailey. 2010. Past and projected future changes in snowpack and soil frost at the Hubbard Brook Experimental Forest, New Hampshire, USA. Hydrological Processes </w:t>
      </w:r>
      <w:r w:rsidRPr="00597CC9">
        <w:rPr>
          <w:b/>
        </w:rPr>
        <w:t>24</w:t>
      </w:r>
      <w:r w:rsidRPr="00597CC9">
        <w:t>:2465-2480.</w:t>
      </w:r>
    </w:p>
    <w:p w14:paraId="4C96F7CF" w14:textId="77777777" w:rsidR="00597CC9" w:rsidRPr="00597CC9" w:rsidRDefault="00597CC9" w:rsidP="00597CC9">
      <w:pPr>
        <w:pStyle w:val="EndNoteBibliography"/>
        <w:spacing w:after="0"/>
        <w:ind w:left="720" w:hanging="720"/>
      </w:pPr>
      <w:r w:rsidRPr="00597CC9">
        <w:t xml:space="preserve">Campbell, J. L., A. M. Socci, and P. H. Templer. 2014. Increased nitrogen leaching following soil freezing is due to decreased root uptake in a northern hardwood forest. Glob Chang Biol </w:t>
      </w:r>
      <w:r w:rsidRPr="00597CC9">
        <w:rPr>
          <w:b/>
        </w:rPr>
        <w:t>20</w:t>
      </w:r>
      <w:r w:rsidRPr="00597CC9">
        <w:t>:2663-2673.</w:t>
      </w:r>
    </w:p>
    <w:p w14:paraId="56AD988A" w14:textId="77777777" w:rsidR="00597CC9" w:rsidRPr="00597CC9" w:rsidRDefault="00597CC9" w:rsidP="00597CC9">
      <w:pPr>
        <w:pStyle w:val="EndNoteBibliography"/>
        <w:spacing w:after="0"/>
        <w:ind w:left="720" w:hanging="720"/>
      </w:pPr>
      <w:r w:rsidRPr="00597CC9">
        <w:t xml:space="preserve">Chen, L., and C. T. Driscoll. 2005a. Strategies for emission controls to mitigate snowmelt acidification. Geophysical Research Letters </w:t>
      </w:r>
      <w:r w:rsidRPr="00597CC9">
        <w:rPr>
          <w:b/>
        </w:rPr>
        <w:t>32</w:t>
      </w:r>
      <w:r w:rsidRPr="00597CC9">
        <w:t>:L20401.</w:t>
      </w:r>
    </w:p>
    <w:p w14:paraId="5CC1C5E4" w14:textId="77777777" w:rsidR="00597CC9" w:rsidRPr="00597CC9" w:rsidRDefault="00597CC9" w:rsidP="00597CC9">
      <w:pPr>
        <w:pStyle w:val="EndNoteBibliography"/>
        <w:spacing w:after="0"/>
        <w:ind w:left="720" w:hanging="720"/>
      </w:pPr>
      <w:r w:rsidRPr="00597CC9">
        <w:lastRenderedPageBreak/>
        <w:t xml:space="preserve">Chen, L. M., and C. T. Driscoll. 2005b. A two-layer model to simulate variations in surface water chemistry draining a northern forest watershed. Water Resources Research </w:t>
      </w:r>
      <w:r w:rsidRPr="00597CC9">
        <w:rPr>
          <w:b/>
        </w:rPr>
        <w:t>41</w:t>
      </w:r>
      <w:r w:rsidRPr="00597CC9">
        <w:t>.</w:t>
      </w:r>
    </w:p>
    <w:p w14:paraId="10D19AEA" w14:textId="77777777" w:rsidR="00597CC9" w:rsidRPr="00597CC9" w:rsidRDefault="00597CC9" w:rsidP="00597CC9">
      <w:pPr>
        <w:pStyle w:val="EndNoteBibliography"/>
        <w:spacing w:after="0"/>
        <w:ind w:left="720" w:hanging="720"/>
      </w:pPr>
      <w:r w:rsidRPr="00597CC9">
        <w:t xml:space="preserve">Cho, Y., C. Driscoll, C. Johnson, J. Blum, and T. Fahey. 2012. Watershed-level responses to calcium silicate treatment in a northern hardwood forest. Ecosystems </w:t>
      </w:r>
      <w:r w:rsidRPr="00597CC9">
        <w:rPr>
          <w:b/>
        </w:rPr>
        <w:t>15</w:t>
      </w:r>
      <w:r w:rsidRPr="00597CC9">
        <w:t>:416-434.</w:t>
      </w:r>
    </w:p>
    <w:p w14:paraId="5430C9BD" w14:textId="77777777" w:rsidR="00597CC9" w:rsidRPr="00597CC9" w:rsidRDefault="00597CC9" w:rsidP="00597CC9">
      <w:pPr>
        <w:pStyle w:val="EndNoteBibliography"/>
        <w:spacing w:after="0"/>
        <w:ind w:left="720" w:hanging="720"/>
      </w:pPr>
      <w:r w:rsidRPr="00597CC9">
        <w:t>Christenson, L. M., M. J. Mitchell, P. M. Groffman, and G. M. Lovett. 2010. Winter climate change implications for decomposition in Northeastern forests:</w:t>
      </w:r>
      <w:r w:rsidR="00A743EB">
        <w:t xml:space="preserve"> </w:t>
      </w:r>
      <w:r w:rsidRPr="00597CC9">
        <w:t xml:space="preserve">Comparisons of sugar maple litter to herbivore fecal inputs. Global Change Biology </w:t>
      </w:r>
      <w:r w:rsidRPr="00597CC9">
        <w:rPr>
          <w:b/>
        </w:rPr>
        <w:t>16</w:t>
      </w:r>
      <w:r w:rsidRPr="00597CC9">
        <w:t>: 2589-2601.</w:t>
      </w:r>
    </w:p>
    <w:p w14:paraId="6EB8437B" w14:textId="77777777" w:rsidR="00597CC9" w:rsidRPr="00597CC9" w:rsidRDefault="00597CC9" w:rsidP="00597CC9">
      <w:pPr>
        <w:pStyle w:val="EndNoteBibliography"/>
        <w:spacing w:after="0"/>
        <w:ind w:left="720" w:hanging="720"/>
      </w:pPr>
      <w:r w:rsidRPr="00597CC9">
        <w:t xml:space="preserve">Christenson, L. M., M. J. Mitchell, P. M. Groffman, and G. M. Lovett. 2014. Cascading effects of climate change on forest ecosystems: Biogeochemical links between trees and moose in the northeast USA. Ecosystems </w:t>
      </w:r>
      <w:r w:rsidRPr="00597CC9">
        <w:rPr>
          <w:b/>
        </w:rPr>
        <w:t>17</w:t>
      </w:r>
      <w:r w:rsidRPr="00597CC9">
        <w:t>:442-457.</w:t>
      </w:r>
    </w:p>
    <w:p w14:paraId="2E01AE23" w14:textId="77777777" w:rsidR="00597CC9" w:rsidRPr="00597CC9" w:rsidRDefault="00597CC9" w:rsidP="00597CC9">
      <w:pPr>
        <w:pStyle w:val="EndNoteBibliography"/>
        <w:spacing w:after="0"/>
        <w:ind w:left="720" w:hanging="720"/>
      </w:pPr>
      <w:r w:rsidRPr="00597CC9">
        <w:t xml:space="preserve">Cleavitt, N. L., J. J. Battles, T. J. Fahey, and J. D. Blum. 2014a. Determinants of survival over 7 years for a natural cohort of sugar maple seedlings in a northern hardwood forest. Canadian Journal of Forest Research-Revue Canadienne De Recherche Forestiere </w:t>
      </w:r>
      <w:r w:rsidRPr="00597CC9">
        <w:rPr>
          <w:b/>
        </w:rPr>
        <w:t>44</w:t>
      </w:r>
      <w:r w:rsidRPr="00597CC9">
        <w:t>:1112-1121.</w:t>
      </w:r>
    </w:p>
    <w:p w14:paraId="11823049" w14:textId="77777777" w:rsidR="00597CC9" w:rsidRPr="00597CC9" w:rsidRDefault="00597CC9" w:rsidP="00597CC9">
      <w:pPr>
        <w:pStyle w:val="EndNoteBibliography"/>
        <w:spacing w:after="0"/>
        <w:ind w:left="720" w:hanging="720"/>
      </w:pPr>
      <w:r w:rsidRPr="00597CC9">
        <w:t xml:space="preserve">Cleavitt, N. L., J. J. Battles, T. J. Fahey, and J. D. Blum. 2014b. Determinants of survival over 7 years for a natural cohort of sugar maple seedlings in a northern hardwood forest. Canadian Journal of Forest Research </w:t>
      </w:r>
      <w:r w:rsidRPr="00597CC9">
        <w:rPr>
          <w:b/>
        </w:rPr>
        <w:t>44</w:t>
      </w:r>
      <w:r w:rsidRPr="00597CC9">
        <w:t>:1112-1121.</w:t>
      </w:r>
    </w:p>
    <w:p w14:paraId="4A832381" w14:textId="77777777" w:rsidR="00597CC9" w:rsidRPr="00597CC9" w:rsidRDefault="00597CC9" w:rsidP="00597CC9">
      <w:pPr>
        <w:pStyle w:val="EndNoteBibliography"/>
        <w:spacing w:after="0"/>
        <w:ind w:left="720" w:hanging="720"/>
      </w:pPr>
      <w:r w:rsidRPr="00597CC9">
        <w:t xml:space="preserve">Cleavitt, N. L., T. J. Fahey, and J. J. Battles. 2011. Regeneration ecology of sugar maple (Acer saccharum): seedling survival in relation to nutrition, site factors, and damage by insects and pathogens. Canadian Journal of Forest Research </w:t>
      </w:r>
      <w:r w:rsidRPr="00597CC9">
        <w:rPr>
          <w:b/>
        </w:rPr>
        <w:t>42</w:t>
      </w:r>
      <w:r w:rsidRPr="00597CC9">
        <w:t>:235-244.</w:t>
      </w:r>
    </w:p>
    <w:p w14:paraId="23F5F48A" w14:textId="77777777" w:rsidR="00597CC9" w:rsidRPr="00597CC9" w:rsidRDefault="00597CC9" w:rsidP="00597CC9">
      <w:pPr>
        <w:pStyle w:val="EndNoteBibliography"/>
        <w:spacing w:after="0"/>
        <w:ind w:left="720" w:hanging="720"/>
      </w:pPr>
      <w:r w:rsidRPr="00597CC9">
        <w:t xml:space="preserve">Comerford, D., P. Schaberg, P. Templer, A. Socci, J. Campbell, and K. Wallin. 2013. Influence of experimental snow removal on root and canopy physiology of sugar maple trees in a northern hardwood forest. Oecologia </w:t>
      </w:r>
      <w:r w:rsidRPr="00597CC9">
        <w:rPr>
          <w:b/>
        </w:rPr>
        <w:t>171</w:t>
      </w:r>
      <w:r w:rsidRPr="00597CC9">
        <w:t>:261-269.</w:t>
      </w:r>
    </w:p>
    <w:p w14:paraId="2DB32275" w14:textId="77777777" w:rsidR="00597CC9" w:rsidRPr="00597CC9" w:rsidRDefault="00597CC9" w:rsidP="00597CC9">
      <w:pPr>
        <w:pStyle w:val="EndNoteBibliography"/>
        <w:spacing w:after="0"/>
        <w:ind w:left="720" w:hanging="720"/>
      </w:pPr>
      <w:r w:rsidRPr="00597CC9">
        <w:t xml:space="preserve">Compton, J. E., and R. D. Boone. 2000. Long-erm impacts of agriculture on soil carbon and nitrogen in New England forests. Ecology </w:t>
      </w:r>
      <w:r w:rsidRPr="00597CC9">
        <w:rPr>
          <w:b/>
        </w:rPr>
        <w:t>81</w:t>
      </w:r>
      <w:r w:rsidRPr="00597CC9">
        <w:t>:2314-2330.</w:t>
      </w:r>
    </w:p>
    <w:p w14:paraId="4C3DB18E" w14:textId="77777777" w:rsidR="00597CC9" w:rsidRPr="00597CC9" w:rsidRDefault="00597CC9" w:rsidP="00597CC9">
      <w:pPr>
        <w:pStyle w:val="EndNoteBibliography"/>
        <w:spacing w:after="0"/>
        <w:ind w:left="720" w:hanging="720"/>
      </w:pPr>
      <w:r w:rsidRPr="00597CC9">
        <w:t xml:space="preserve">Crowley, K. F., B. E. McNeil, G. M. Lovett, C. D. Canham, C. T. Driscoll, L. E. Rustad, E. Denny, R. A. Hallett, M. A. Arthur, J. L. Boggs, C. L. Goodale, J. S. Kahl, S. G. McNulty, S. V. Ollinger, L. H. Pardo, P. G. Schaberg, J. L. Stoddard, M. P. Weand, and K. C. Weathers. 2012. Do nutrient limitation patterns shift from nitrogen toward phosphorus with increasing nitrogen deposition across the northeastern United States? Ecosystems </w:t>
      </w:r>
      <w:r w:rsidRPr="00597CC9">
        <w:rPr>
          <w:b/>
        </w:rPr>
        <w:t>15</w:t>
      </w:r>
      <w:r w:rsidRPr="00597CC9">
        <w:t>:940-957.</w:t>
      </w:r>
    </w:p>
    <w:p w14:paraId="75D16043" w14:textId="77777777" w:rsidR="00597CC9" w:rsidRPr="00597CC9" w:rsidRDefault="00597CC9" w:rsidP="00597CC9">
      <w:pPr>
        <w:pStyle w:val="EndNoteBibliography"/>
        <w:spacing w:after="0"/>
        <w:ind w:left="720" w:hanging="720"/>
      </w:pPr>
      <w:r w:rsidRPr="00597CC9">
        <w:t>Dib, A. E., C. E. Johnson, C. T. Driscoll, T. J. Fahey, and K. Hayhoe. 2014. Simulating effects of changing climate and CO</w:t>
      </w:r>
      <w:r w:rsidRPr="00597CC9">
        <w:rPr>
          <w:vertAlign w:val="subscript"/>
        </w:rPr>
        <w:t>2</w:t>
      </w:r>
      <w:r w:rsidRPr="00597CC9">
        <w:t xml:space="preserve"> emissions on soil carbon pools at the Hubbard Brook experimental forest. Global Change Biology </w:t>
      </w:r>
      <w:r w:rsidRPr="00597CC9">
        <w:rPr>
          <w:b/>
        </w:rPr>
        <w:t>20</w:t>
      </w:r>
      <w:r w:rsidRPr="00597CC9">
        <w:t>:1643-1656.</w:t>
      </w:r>
    </w:p>
    <w:p w14:paraId="7C66D5B5" w14:textId="77777777" w:rsidR="00597CC9" w:rsidRPr="00597CC9" w:rsidRDefault="00597CC9" w:rsidP="00597CC9">
      <w:pPr>
        <w:pStyle w:val="EndNoteBibliography"/>
        <w:spacing w:after="0"/>
        <w:ind w:left="720" w:hanging="720"/>
      </w:pPr>
      <w:r w:rsidRPr="00597CC9">
        <w:t xml:space="preserve">Driscoll, C. T., K. F. Lambert, F. Stuart Chapin, D. J. Nowak, T. A. Spies, F. J. Swanson, D. B. Kittredge, and C. M. Hart. 2012. Science and society: The role of long-term studies in environmental stewardship. BioScience </w:t>
      </w:r>
      <w:r w:rsidRPr="00597CC9">
        <w:rPr>
          <w:b/>
        </w:rPr>
        <w:t>62</w:t>
      </w:r>
      <w:r w:rsidRPr="00597CC9">
        <w:t>:354-366.</w:t>
      </w:r>
    </w:p>
    <w:p w14:paraId="10218C33" w14:textId="77777777" w:rsidR="00597CC9" w:rsidRPr="00597CC9" w:rsidRDefault="00597CC9" w:rsidP="00597CC9">
      <w:pPr>
        <w:pStyle w:val="EndNoteBibliography"/>
        <w:spacing w:after="0"/>
        <w:ind w:left="720" w:hanging="720"/>
      </w:pPr>
      <w:r w:rsidRPr="00597CC9">
        <w:t xml:space="preserve">Driscoll, C. T., K. F. Lambert, and K. C. Weathers. 2011. Integrating science and policy: A case study of the Hubbard Brook Research Foundation Science Links program. BioScience </w:t>
      </w:r>
      <w:r w:rsidRPr="00597CC9">
        <w:rPr>
          <w:b/>
        </w:rPr>
        <w:t>61</w:t>
      </w:r>
      <w:r w:rsidRPr="00597CC9">
        <w:t>:791-801.</w:t>
      </w:r>
    </w:p>
    <w:p w14:paraId="720C3559" w14:textId="77777777" w:rsidR="00597CC9" w:rsidRPr="00597CC9" w:rsidRDefault="00597CC9" w:rsidP="00597CC9">
      <w:pPr>
        <w:pStyle w:val="EndNoteBibliography"/>
        <w:spacing w:after="0"/>
        <w:ind w:left="720" w:hanging="720"/>
      </w:pPr>
      <w:r w:rsidRPr="00597CC9">
        <w:t xml:space="preserve">Durán, J., J. L. Morse, P. M. Groffman, J. L. Campbell, L. M. Christenson, C. T. Driscoll, T. J. Fahey, M. C. Fisk, G. E. Likens, J. M. Melillo, M. J. Mitchell, P. H. Templer, and M. A. Vadeboncoeur. 2015. Climate change decreases nitrogen supply in a northern hardwood forest. Ecosphere </w:t>
      </w:r>
      <w:r w:rsidRPr="00597CC9">
        <w:rPr>
          <w:b/>
        </w:rPr>
        <w:t>Submitted</w:t>
      </w:r>
      <w:r w:rsidRPr="00597CC9">
        <w:t>.</w:t>
      </w:r>
    </w:p>
    <w:p w14:paraId="596799B5" w14:textId="77777777" w:rsidR="00597CC9" w:rsidRPr="00597CC9" w:rsidRDefault="00597CC9" w:rsidP="00597CC9">
      <w:pPr>
        <w:pStyle w:val="EndNoteBibliography"/>
        <w:spacing w:after="0"/>
        <w:ind w:left="720" w:hanging="720"/>
      </w:pPr>
      <w:r w:rsidRPr="00597CC9">
        <w:t xml:space="preserve">Durán, J., J. L. Morse, P. M. Groffman, J. L. Campbell, L. M. Christenson, C. T. Driscoll, T. J. Fahey, M. C. Fisk, M. J. Mitchell, and P. H. Templer. 2014. Winter climate change </w:t>
      </w:r>
      <w:r w:rsidRPr="00597CC9">
        <w:lastRenderedPageBreak/>
        <w:t xml:space="preserve">affects growing-season soil microbial biomass and activity in northern hardwood forests. Global Change Biology </w:t>
      </w:r>
      <w:r w:rsidRPr="00597CC9">
        <w:rPr>
          <w:b/>
        </w:rPr>
        <w:t>20</w:t>
      </w:r>
      <w:r w:rsidRPr="00597CC9">
        <w:t>:3568-3577.</w:t>
      </w:r>
    </w:p>
    <w:p w14:paraId="768090B0" w14:textId="77777777" w:rsidR="00597CC9" w:rsidRPr="00597CC9" w:rsidRDefault="00597CC9" w:rsidP="00597CC9">
      <w:pPr>
        <w:pStyle w:val="EndNoteBibliography"/>
        <w:spacing w:after="0"/>
        <w:ind w:left="720" w:hanging="720"/>
      </w:pPr>
      <w:r w:rsidRPr="00597CC9">
        <w:t xml:space="preserve">Fahey, T. J., T. G. Siccama, C. T. Driscoll, G. E. Likens, J. Campbell, C. E. Johnson, J. J. Battles, J. D. Aber, J. J. Cole, M. C. Fisk, P. M. Groffman, S. P. Hamburg, R. T. Holmes, P. A. Schwarz, and R. D. Yanai. 2005. The biogeochemistry of carbon at Hubbard Brook. Biogeochemistry </w:t>
      </w:r>
      <w:r w:rsidRPr="00597CC9">
        <w:rPr>
          <w:b/>
        </w:rPr>
        <w:t>75</w:t>
      </w:r>
      <w:r w:rsidRPr="00597CC9">
        <w:t>:109-176.</w:t>
      </w:r>
    </w:p>
    <w:p w14:paraId="3D3BAB45" w14:textId="77777777" w:rsidR="00597CC9" w:rsidRPr="00597CC9" w:rsidRDefault="00597CC9" w:rsidP="00597CC9">
      <w:pPr>
        <w:pStyle w:val="EndNoteBibliography"/>
        <w:spacing w:after="0"/>
        <w:ind w:left="720" w:hanging="720"/>
      </w:pPr>
      <w:r w:rsidRPr="00597CC9">
        <w:t xml:space="preserve">Fahey, T. J., P. H. Templer, B. T. Anderson, J. J. Battles, J. L. Campbell, C. T. Driscoll, Jr., A. R. Fusco, M. B. Green, K.-A. S. Kassam, N. L. Rodenhouse, L. Rustad, P. G. Schaberg, and M. A. Vadeboncoeur. 2015. The promise and peril of intensive-site-based ecological research: insights from the Hubbard Brook ecosystem study. Ecology </w:t>
      </w:r>
      <w:r w:rsidRPr="00597CC9">
        <w:rPr>
          <w:b/>
        </w:rPr>
        <w:t>96</w:t>
      </w:r>
      <w:r w:rsidRPr="00597CC9">
        <w:t>:885-901.</w:t>
      </w:r>
    </w:p>
    <w:p w14:paraId="35264F4F" w14:textId="77777777" w:rsidR="00597CC9" w:rsidRPr="00597CC9" w:rsidRDefault="00597CC9" w:rsidP="00597CC9">
      <w:pPr>
        <w:pStyle w:val="EndNoteBibliography"/>
        <w:spacing w:after="0"/>
        <w:ind w:left="720" w:hanging="720"/>
      </w:pPr>
      <w:r w:rsidRPr="00597CC9">
        <w:t xml:space="preserve">Fahey, T. J., P. B. Woodbury, J. J. Battles, C. L. Goodale, S. P. Hamburg, S. V. Ollinger, and C. W. Woodall. 2010. Forest carbon storage: ecology, management, and policy. Frontiers in Ecology and the Environment </w:t>
      </w:r>
      <w:r w:rsidRPr="00597CC9">
        <w:rPr>
          <w:b/>
        </w:rPr>
        <w:t>8</w:t>
      </w:r>
      <w:r w:rsidRPr="00597CC9">
        <w:t>:245-252.</w:t>
      </w:r>
    </w:p>
    <w:p w14:paraId="19BD49FE" w14:textId="77777777" w:rsidR="00597CC9" w:rsidRPr="00597CC9" w:rsidRDefault="00597CC9" w:rsidP="00597CC9">
      <w:pPr>
        <w:pStyle w:val="EndNoteBibliography"/>
        <w:spacing w:after="0"/>
        <w:ind w:left="720" w:hanging="720"/>
      </w:pPr>
      <w:r w:rsidRPr="00597CC9">
        <w:t xml:space="preserve">Fakhraei, H., and C. T. Driscoll. 2015. Proton and aluminum binding properties of organic acids in surface waters of the northeastern U.S. Environmental Science &amp; Technology </w:t>
      </w:r>
      <w:r w:rsidRPr="00597CC9">
        <w:rPr>
          <w:b/>
        </w:rPr>
        <w:t>49</w:t>
      </w:r>
      <w:r w:rsidRPr="00597CC9">
        <w:t>:2939-2947.</w:t>
      </w:r>
    </w:p>
    <w:p w14:paraId="0DCC42E8" w14:textId="77777777" w:rsidR="00597CC9" w:rsidRPr="00597CC9" w:rsidRDefault="00597CC9" w:rsidP="00597CC9">
      <w:pPr>
        <w:pStyle w:val="EndNoteBibliography"/>
        <w:spacing w:after="0"/>
        <w:ind w:left="720" w:hanging="720"/>
      </w:pPr>
      <w:r w:rsidRPr="00597CC9">
        <w:t xml:space="preserve">Federer, C. A. 2015. BROOK 90: A Simulation Model for Evaporation, Soil Water and Stream Flow, Version 4.7. </w:t>
      </w:r>
      <w:hyperlink r:id="rId42" w:history="1">
        <w:r w:rsidRPr="00597CC9">
          <w:rPr>
            <w:rStyle w:val="Hyperlink"/>
          </w:rPr>
          <w:t>http://www.ecoshift.net/brook/brook90.htm</w:t>
        </w:r>
      </w:hyperlink>
      <w:r w:rsidRPr="00597CC9">
        <w:t>.</w:t>
      </w:r>
    </w:p>
    <w:p w14:paraId="702F8982" w14:textId="77777777" w:rsidR="00597CC9" w:rsidRPr="00597CC9" w:rsidRDefault="00597CC9" w:rsidP="00597CC9">
      <w:pPr>
        <w:pStyle w:val="EndNoteBibliography"/>
        <w:spacing w:after="0"/>
        <w:ind w:left="720" w:hanging="720"/>
      </w:pPr>
      <w:r w:rsidRPr="00597CC9">
        <w:t xml:space="preserve">Fisk, M., T. Ratliff, S. Goswami, and R. Yanai. 2014. Synergistic soil response to nitrogen plus phosphorus fertilization in hardwood forests. Biogeochemistry </w:t>
      </w:r>
      <w:r w:rsidRPr="00597CC9">
        <w:rPr>
          <w:b/>
        </w:rPr>
        <w:t>118</w:t>
      </w:r>
      <w:r w:rsidRPr="00597CC9">
        <w:t>:195-204.</w:t>
      </w:r>
    </w:p>
    <w:p w14:paraId="6ABB2826" w14:textId="77777777" w:rsidR="00597CC9" w:rsidRPr="00597CC9" w:rsidRDefault="00597CC9" w:rsidP="00597CC9">
      <w:pPr>
        <w:pStyle w:val="EndNoteBibliography"/>
        <w:spacing w:after="0"/>
        <w:ind w:left="720" w:hanging="720"/>
      </w:pPr>
      <w:r w:rsidRPr="00597CC9">
        <w:t>Foster, D. R., and J. D. Aber, editors. 2004. Forests in Time: The Environmental Consequences of 1,000 Years of Change in New England. Yale University Press, New Haven.</w:t>
      </w:r>
    </w:p>
    <w:p w14:paraId="2900379C" w14:textId="77777777" w:rsidR="00597CC9" w:rsidRPr="00597CC9" w:rsidRDefault="00597CC9" w:rsidP="00597CC9">
      <w:pPr>
        <w:pStyle w:val="EndNoteBibliography"/>
        <w:spacing w:after="0"/>
        <w:ind w:left="720" w:hanging="720"/>
      </w:pPr>
      <w:r w:rsidRPr="00597CC9">
        <w:t xml:space="preserve">Foster, D. R., J. D. Aber, J. M. Melillo, R. D. Bowden, and F. A. Bazzaz. 1997. Forest response to disturbance and anthropogenic stress. BioScience </w:t>
      </w:r>
      <w:r w:rsidRPr="00597CC9">
        <w:rPr>
          <w:b/>
        </w:rPr>
        <w:t>47</w:t>
      </w:r>
      <w:r w:rsidRPr="00597CC9">
        <w:t>:437-445.</w:t>
      </w:r>
    </w:p>
    <w:p w14:paraId="0862348A" w14:textId="77777777" w:rsidR="00597CC9" w:rsidRPr="00597CC9" w:rsidRDefault="00597CC9" w:rsidP="00597CC9">
      <w:pPr>
        <w:pStyle w:val="EndNoteBibliography"/>
        <w:spacing w:after="0"/>
        <w:ind w:left="720" w:hanging="720"/>
      </w:pPr>
      <w:r w:rsidRPr="00597CC9">
        <w:t xml:space="preserve">Fuss, C. B., and C. T. Driscoll. 2015. Recovery from chronic and snowmelt seasonal acidification: Long-term trends in stream and soil water chemistry at the Hubbard Brook Experimental Forest. Journal of Geophysical Research - Biogeosciences </w:t>
      </w:r>
      <w:r w:rsidRPr="00597CC9">
        <w:rPr>
          <w:b/>
        </w:rPr>
        <w:t>In revew</w:t>
      </w:r>
      <w:r w:rsidRPr="00597CC9">
        <w:t>.</w:t>
      </w:r>
    </w:p>
    <w:p w14:paraId="3A8655F2" w14:textId="77777777" w:rsidR="00597CC9" w:rsidRPr="00597CC9" w:rsidRDefault="00597CC9" w:rsidP="00597CC9">
      <w:pPr>
        <w:pStyle w:val="EndNoteBibliography"/>
        <w:spacing w:after="0"/>
        <w:ind w:left="720" w:hanging="720"/>
      </w:pPr>
      <w:r w:rsidRPr="00597CC9">
        <w:t xml:space="preserve">Fuss, C. B., C. T. Driscoll, M. B. Green, and P. M. Groffman. 2015. Hydrologic flowpaths during snowmelt in forested headwater catchments under differing winter climatic and soil frost regimes. Hydrological Processes </w:t>
      </w:r>
      <w:r w:rsidRPr="00597CC9">
        <w:rPr>
          <w:b/>
        </w:rPr>
        <w:t>In review</w:t>
      </w:r>
      <w:r w:rsidRPr="00597CC9">
        <w:t>.</w:t>
      </w:r>
    </w:p>
    <w:p w14:paraId="4E9BE726" w14:textId="77777777" w:rsidR="00597CC9" w:rsidRPr="00597CC9" w:rsidRDefault="00597CC9" w:rsidP="00597CC9">
      <w:pPr>
        <w:pStyle w:val="EndNoteBibliography"/>
        <w:spacing w:after="0"/>
        <w:ind w:left="720" w:hanging="720"/>
      </w:pPr>
      <w:r w:rsidRPr="00597CC9">
        <w:t xml:space="preserve">Gannon, J. P., S. W. Bailey, and K. J. McGuire. 2014. Organizing groundwater regimes and response thresholds by soils: A framework for understanding runoff generation in a headwater catchment. Water Resources Research </w:t>
      </w:r>
      <w:r w:rsidRPr="00597CC9">
        <w:rPr>
          <w:b/>
        </w:rPr>
        <w:t>50</w:t>
      </w:r>
      <w:r w:rsidRPr="00597CC9">
        <w:t>:8403-8419.</w:t>
      </w:r>
    </w:p>
    <w:p w14:paraId="4DFF8C86" w14:textId="77777777" w:rsidR="00597CC9" w:rsidRPr="00597CC9" w:rsidRDefault="00597CC9" w:rsidP="00597CC9">
      <w:pPr>
        <w:pStyle w:val="EndNoteBibliography"/>
        <w:spacing w:after="0"/>
        <w:ind w:left="720" w:hanging="720"/>
      </w:pPr>
      <w:r w:rsidRPr="00597CC9">
        <w:t xml:space="preserve">Gannon, J. P., S. W. Bailey, K. J. McGuire, and J. B. Shanley. 2015. Flushing of distal hillslopes as an alternative source of stream dissolved organic carbon in a headwater catchment. Water Resources Research </w:t>
      </w:r>
      <w:r w:rsidRPr="00597CC9">
        <w:rPr>
          <w:b/>
        </w:rPr>
        <w:t>In press</w:t>
      </w:r>
      <w:r w:rsidRPr="00597CC9">
        <w:t>.</w:t>
      </w:r>
    </w:p>
    <w:p w14:paraId="5FBEC3D9" w14:textId="77777777" w:rsidR="00597CC9" w:rsidRPr="00597CC9" w:rsidRDefault="00597CC9" w:rsidP="00597CC9">
      <w:pPr>
        <w:pStyle w:val="EndNoteBibliography"/>
        <w:spacing w:after="0"/>
        <w:ind w:left="720" w:hanging="720"/>
      </w:pPr>
      <w:r w:rsidRPr="00597CC9">
        <w:t xml:space="preserve">Garnas, J. R., M. P. Ayres, A. M. Liebhold, and C. Evans. 2011. Subcontinental impacts of an invasive tree disease on forest structure and dynamics. Journal of Ecology </w:t>
      </w:r>
      <w:r w:rsidRPr="00597CC9">
        <w:rPr>
          <w:b/>
        </w:rPr>
        <w:t>99</w:t>
      </w:r>
      <w:r w:rsidRPr="00597CC9">
        <w:t>:532-541.</w:t>
      </w:r>
    </w:p>
    <w:p w14:paraId="346C4D80" w14:textId="77777777" w:rsidR="00597CC9" w:rsidRPr="00597CC9" w:rsidRDefault="00597CC9" w:rsidP="00597CC9">
      <w:pPr>
        <w:pStyle w:val="EndNoteBibliography"/>
        <w:spacing w:after="0"/>
        <w:ind w:left="720" w:hanging="720"/>
      </w:pPr>
      <w:r w:rsidRPr="00597CC9">
        <w:t>Gavin, D. G., and D. R. Peart. 1993. Effects of beech bark disease on the growth of American Beech (</w:t>
      </w:r>
      <w:r w:rsidRPr="00597CC9">
        <w:rPr>
          <w:i/>
        </w:rPr>
        <w:t>Fagus Grandifolia</w:t>
      </w:r>
      <w:r w:rsidRPr="00597CC9">
        <w:t xml:space="preserve">). Canadian Journal of Forest Research-Revue Canadienne De Recherche Forestiere </w:t>
      </w:r>
      <w:r w:rsidRPr="00597CC9">
        <w:rPr>
          <w:b/>
        </w:rPr>
        <w:t>23</w:t>
      </w:r>
      <w:r w:rsidRPr="00597CC9">
        <w:t>:1566-1575.</w:t>
      </w:r>
    </w:p>
    <w:p w14:paraId="39E5F008" w14:textId="77777777" w:rsidR="00597CC9" w:rsidRPr="00597CC9" w:rsidRDefault="00597CC9" w:rsidP="00597CC9">
      <w:pPr>
        <w:pStyle w:val="EndNoteBibliography"/>
        <w:spacing w:after="0"/>
        <w:ind w:left="720" w:hanging="720"/>
      </w:pPr>
      <w:r w:rsidRPr="00597CC9">
        <w:t xml:space="preserve">Gillin, C. P., S. W. Bailey, K. J. McGuire, and J. P. Gannon. 2015. Mapping of hydropedologic spatial patterns in a steep headwater catchment. Soil Science Society of America Journal </w:t>
      </w:r>
      <w:r w:rsidRPr="00597CC9">
        <w:rPr>
          <w:b/>
        </w:rPr>
        <w:t>79</w:t>
      </w:r>
      <w:r w:rsidRPr="00597CC9">
        <w:t>:440-453.</w:t>
      </w:r>
    </w:p>
    <w:p w14:paraId="45363627" w14:textId="77777777" w:rsidR="00597CC9" w:rsidRPr="00597CC9" w:rsidRDefault="00597CC9" w:rsidP="00597CC9">
      <w:pPr>
        <w:pStyle w:val="EndNoteBibliography"/>
        <w:spacing w:after="0"/>
        <w:ind w:left="720" w:hanging="720"/>
      </w:pPr>
      <w:r w:rsidRPr="00597CC9">
        <w:lastRenderedPageBreak/>
        <w:t xml:space="preserve">Goodale, C. L., J. D. Aber, P. M. Vitousek, and W. H. McDowell. 2005. Long-term decreases in stream nitrate: Successional causes unlikely; possible links to DOC? Ecosystems </w:t>
      </w:r>
      <w:r w:rsidRPr="00597CC9">
        <w:rPr>
          <w:b/>
        </w:rPr>
        <w:t>8</w:t>
      </w:r>
      <w:r w:rsidRPr="00597CC9">
        <w:t>:334-337.</w:t>
      </w:r>
    </w:p>
    <w:p w14:paraId="4BC84870" w14:textId="77777777" w:rsidR="00597CC9" w:rsidRPr="00597CC9" w:rsidRDefault="00597CC9" w:rsidP="00597CC9">
      <w:pPr>
        <w:pStyle w:val="EndNoteBibliography"/>
        <w:spacing w:after="0"/>
        <w:ind w:left="720" w:hanging="720"/>
      </w:pPr>
      <w:r w:rsidRPr="00597CC9">
        <w:t xml:space="preserve">Gosz, J. R., R. T. Holmes, G. E. Likens, and F. H. Bormann. 1978. The flow of energy in a forest ecosystem. Scientific American </w:t>
      </w:r>
      <w:r w:rsidRPr="00597CC9">
        <w:rPr>
          <w:b/>
        </w:rPr>
        <w:t>238</w:t>
      </w:r>
      <w:r w:rsidRPr="00597CC9">
        <w:t>:92-102.</w:t>
      </w:r>
    </w:p>
    <w:p w14:paraId="5D8FDB75" w14:textId="77777777" w:rsidR="00597CC9" w:rsidRPr="00597CC9" w:rsidRDefault="00597CC9" w:rsidP="00597CC9">
      <w:pPr>
        <w:pStyle w:val="EndNoteBibliography"/>
        <w:spacing w:after="0"/>
        <w:ind w:left="720" w:hanging="720"/>
      </w:pPr>
      <w:r w:rsidRPr="00597CC9">
        <w:t xml:space="preserve">Green, M. B., A. S. Bailey, S. W. Bailey, J. J. Battles, J. L. Campbell, C. T. Driscoll, T. J. Fahey, L. C. Lepine, G. E. Likens, S. V. Ollinger, and P. G. Schaberg. 2013. Decreased water flowing from a forest amended with calcium silicate. Proceedings of the National Academy of Sciences of the United States of America </w:t>
      </w:r>
      <w:r w:rsidRPr="00597CC9">
        <w:rPr>
          <w:b/>
        </w:rPr>
        <w:t>110</w:t>
      </w:r>
      <w:r w:rsidRPr="00597CC9">
        <w:t>:5999-6003.</w:t>
      </w:r>
    </w:p>
    <w:p w14:paraId="72E3117C" w14:textId="77777777" w:rsidR="00597CC9" w:rsidRPr="00597CC9" w:rsidRDefault="00597CC9" w:rsidP="00597CC9">
      <w:pPr>
        <w:pStyle w:val="EndNoteBibliography"/>
        <w:spacing w:after="0"/>
        <w:ind w:left="720" w:hanging="720"/>
      </w:pPr>
      <w:r w:rsidRPr="00597CC9">
        <w:t xml:space="preserve">Groffman, P., J. Hardy, S. Fashu-Kanu, C. Driscoll, N. Cleavitt, T. Fahey, and M. Fisk. 2010. Snow depth, soil freezing and nitrogen cycling in a northern hardwood forest landscape. Biogeochemistry </w:t>
      </w:r>
      <w:r w:rsidRPr="00597CC9">
        <w:rPr>
          <w:b/>
        </w:rPr>
        <w:t>102</w:t>
      </w:r>
      <w:r w:rsidRPr="00597CC9">
        <w:t>:223-238.</w:t>
      </w:r>
    </w:p>
    <w:p w14:paraId="0C22B72A" w14:textId="77777777" w:rsidR="00597CC9" w:rsidRPr="00597CC9" w:rsidRDefault="00597CC9" w:rsidP="00597CC9">
      <w:pPr>
        <w:pStyle w:val="EndNoteBibliography"/>
        <w:spacing w:after="0"/>
        <w:ind w:left="720" w:hanging="720"/>
      </w:pPr>
      <w:r w:rsidRPr="00597CC9">
        <w:t xml:space="preserve">Groffman, P. M., and M. C. Fisk. 2011a. Calcium constrains plant control over forest ecosystem nitrogen cycling. Ecology </w:t>
      </w:r>
      <w:r w:rsidRPr="00597CC9">
        <w:rPr>
          <w:b/>
        </w:rPr>
        <w:t>92</w:t>
      </w:r>
      <w:r w:rsidRPr="00597CC9">
        <w:t>:2035–2042.</w:t>
      </w:r>
    </w:p>
    <w:p w14:paraId="2AD97623" w14:textId="77777777" w:rsidR="00597CC9" w:rsidRPr="00597CC9" w:rsidRDefault="00597CC9" w:rsidP="00597CC9">
      <w:pPr>
        <w:pStyle w:val="EndNoteBibliography"/>
        <w:spacing w:after="0"/>
        <w:ind w:left="720" w:hanging="720"/>
      </w:pPr>
      <w:r w:rsidRPr="00597CC9">
        <w:t xml:space="preserve">Groffman, P. M., and M. C. Fisk. 2011b. Phosphate additions have no effect on microbial biomass and activity in a northern hardwood forest. Soil Biology and Biochemistry </w:t>
      </w:r>
      <w:r w:rsidRPr="00597CC9">
        <w:rPr>
          <w:b/>
        </w:rPr>
        <w:t>43</w:t>
      </w:r>
      <w:r w:rsidRPr="00597CC9">
        <w:t>:2441-2449.</w:t>
      </w:r>
    </w:p>
    <w:p w14:paraId="7395F92C" w14:textId="77777777" w:rsidR="00597CC9" w:rsidRPr="00597CC9" w:rsidRDefault="00597CC9" w:rsidP="00597CC9">
      <w:pPr>
        <w:pStyle w:val="EndNoteBibliography"/>
        <w:spacing w:after="0"/>
        <w:ind w:left="720" w:hanging="720"/>
      </w:pPr>
      <w:r w:rsidRPr="00597CC9">
        <w:t xml:space="preserve">Groffman, P. M., M. C. Fisk, C. T. Driscoll, G. E. Likens, T. J. Fahey, C. Eagar, and L. H. Pardo. 2006a. Calcium additions and microbial nitrogen cycle processes in a northern hardwood forest. Ecosystems </w:t>
      </w:r>
      <w:r w:rsidRPr="00597CC9">
        <w:rPr>
          <w:b/>
        </w:rPr>
        <w:t>9</w:t>
      </w:r>
      <w:r w:rsidRPr="00597CC9">
        <w:t>:1289-1305.</w:t>
      </w:r>
    </w:p>
    <w:p w14:paraId="5B8512BB" w14:textId="77777777" w:rsidR="00597CC9" w:rsidRPr="00597CC9" w:rsidRDefault="00597CC9" w:rsidP="00597CC9">
      <w:pPr>
        <w:pStyle w:val="EndNoteBibliography"/>
        <w:spacing w:after="0"/>
        <w:ind w:left="720" w:hanging="720"/>
      </w:pPr>
      <w:r w:rsidRPr="00597CC9">
        <w:t xml:space="preserve">Groffman, P. M., J. P. Hardy, C. T. Driscoll, and T. J. Fahey. 2006b. Snow depth, soil freezing, and fluxes of carbon dioxide, nitrous oxide and methane in a northern hardwood forest. Global Change Biology </w:t>
      </w:r>
      <w:r w:rsidRPr="00597CC9">
        <w:rPr>
          <w:b/>
        </w:rPr>
        <w:t>12</w:t>
      </w:r>
      <w:r w:rsidRPr="00597CC9">
        <w:t>:1748-1760.</w:t>
      </w:r>
    </w:p>
    <w:p w14:paraId="1B2C729E" w14:textId="77777777" w:rsidR="00597CC9" w:rsidRPr="00597CC9" w:rsidRDefault="00597CC9" w:rsidP="00597CC9">
      <w:pPr>
        <w:pStyle w:val="EndNoteBibliography"/>
        <w:spacing w:after="0"/>
        <w:ind w:left="720" w:hanging="720"/>
      </w:pPr>
      <w:r w:rsidRPr="00597CC9">
        <w:t xml:space="preserve">Groffman, P. M., J. P. Hardy, M. C. Fisk, J. T. Fahey, and C. T. Driscoll. 2009. Climate variation and soil carbon and nitrogen cycling processes in a northern hardwood forest. Ecosystems </w:t>
      </w:r>
      <w:r w:rsidRPr="00597CC9">
        <w:rPr>
          <w:b/>
        </w:rPr>
        <w:t>12</w:t>
      </w:r>
      <w:r w:rsidRPr="00597CC9">
        <w:t>:927-943.</w:t>
      </w:r>
    </w:p>
    <w:p w14:paraId="1335D358" w14:textId="77777777" w:rsidR="00597CC9" w:rsidRPr="00597CC9" w:rsidRDefault="00597CC9" w:rsidP="00597CC9">
      <w:pPr>
        <w:pStyle w:val="EndNoteBibliography"/>
        <w:spacing w:after="0"/>
        <w:ind w:left="720" w:hanging="720"/>
      </w:pPr>
      <w:r w:rsidRPr="00597CC9">
        <w:t xml:space="preserve">Groffman, P. M., L. E. Rustad, P. H. Templer, J. L. Campbell, L. M. Christenson, N. K. Lany, A. M. Socci, M. A. Vadeboncouer, P. G. Schaberg, G. F. Wilson, C. T. Driscoll, T. J. Fahey, M. C. Fisk, C. L. Goodale, M. B. Green, S. P. Hamburg, C. E. Johnson, M. J. Mitchell, J. L. Morse, L. H. Pardo, and N. L. Rodenhouse. 2012. Long-term integrated studies show that climate change effects are manifest in complex and surprising ways in the northern hardwood forest BioScience </w:t>
      </w:r>
      <w:r w:rsidRPr="00597CC9">
        <w:rPr>
          <w:b/>
        </w:rPr>
        <w:t>62</w:t>
      </w:r>
      <w:r w:rsidRPr="00597CC9">
        <w:t>:1056-1066.</w:t>
      </w:r>
    </w:p>
    <w:p w14:paraId="12F99670" w14:textId="77777777" w:rsidR="00597CC9" w:rsidRPr="00597CC9" w:rsidRDefault="00597CC9" w:rsidP="00597CC9">
      <w:pPr>
        <w:pStyle w:val="EndNoteBibliography"/>
        <w:spacing w:after="0"/>
        <w:ind w:left="720" w:hanging="720"/>
      </w:pPr>
      <w:r w:rsidRPr="00597CC9">
        <w:t xml:space="preserve">Hamburg, S. P., M. A. Vadeboncoeur, A. D. Richardson, and A. S. Bailey. 2013. Climate change at the ecosystem scale: A 50-year record in New Hampshire. Climatic Change </w:t>
      </w:r>
      <w:r w:rsidRPr="00597CC9">
        <w:rPr>
          <w:b/>
        </w:rPr>
        <w:t>116</w:t>
      </w:r>
      <w:r w:rsidRPr="00597CC9">
        <w:t>:457-477.</w:t>
      </w:r>
    </w:p>
    <w:p w14:paraId="0C0CF466" w14:textId="77777777" w:rsidR="00597CC9" w:rsidRPr="00597CC9" w:rsidRDefault="00597CC9" w:rsidP="00597CC9">
      <w:pPr>
        <w:pStyle w:val="EndNoteBibliography"/>
        <w:spacing w:after="0"/>
        <w:ind w:left="720" w:hanging="720"/>
      </w:pPr>
      <w:r w:rsidRPr="00597CC9">
        <w:t xml:space="preserve">Hane, E. N. 2003. Indirect effects of beech bark disease on sugar maple seedling survival. Canadian Journal of Forest Research-Revue Canadienne De Recherche Forestiere </w:t>
      </w:r>
      <w:r w:rsidRPr="00597CC9">
        <w:rPr>
          <w:b/>
        </w:rPr>
        <w:t>33</w:t>
      </w:r>
      <w:r w:rsidRPr="00597CC9">
        <w:t>:807-813.</w:t>
      </w:r>
    </w:p>
    <w:p w14:paraId="680898E3" w14:textId="77777777" w:rsidR="00597CC9" w:rsidRDefault="00597CC9" w:rsidP="00597CC9">
      <w:pPr>
        <w:pStyle w:val="EndNoteBibliography"/>
        <w:spacing w:after="0"/>
        <w:ind w:left="720" w:hanging="720"/>
        <w:rPr>
          <w:ins w:id="791" w:author="Richard Holmes" w:date="2016-02-04T09:58:00Z"/>
        </w:rPr>
      </w:pPr>
      <w:r w:rsidRPr="00597CC9">
        <w:t xml:space="preserve">Holmes, R. T. 2011. Avian population and community processes in forest ecosystems: Long-term research in the Hubbard Brook Experimental Forest. Forest Ecology and Management </w:t>
      </w:r>
      <w:r w:rsidRPr="00597CC9">
        <w:rPr>
          <w:b/>
        </w:rPr>
        <w:t>262</w:t>
      </w:r>
      <w:r w:rsidRPr="00597CC9">
        <w:t>:20-32.</w:t>
      </w:r>
    </w:p>
    <w:p w14:paraId="7B1EF185" w14:textId="6D2465A3" w:rsidR="00920A40" w:rsidRPr="00597CC9" w:rsidRDefault="00920A40" w:rsidP="00597CC9">
      <w:pPr>
        <w:pStyle w:val="EndNoteBibliography"/>
        <w:spacing w:after="0"/>
        <w:ind w:left="720" w:hanging="720"/>
      </w:pPr>
      <w:ins w:id="792" w:author="Richard Holmes" w:date="2016-02-04T09:58:00Z">
        <w:r>
          <w:rPr>
            <w:kern w:val="20"/>
            <w:szCs w:val="24"/>
          </w:rPr>
          <w:t xml:space="preserve">Holmes, R. T., and G. E. Likens. 2016.  </w:t>
        </w:r>
        <w:r w:rsidRPr="00D8611F">
          <w:rPr>
            <w:i/>
            <w:kern w:val="20"/>
            <w:szCs w:val="24"/>
          </w:rPr>
          <w:t>Hubbard Brook: the Story of a Forest Ecosystem</w:t>
        </w:r>
        <w:r>
          <w:rPr>
            <w:kern w:val="20"/>
            <w:szCs w:val="24"/>
          </w:rPr>
          <w:t>.  Yale University Press, New Haven, pp 1-270.</w:t>
        </w:r>
      </w:ins>
    </w:p>
    <w:p w14:paraId="2CDE2045" w14:textId="77777777" w:rsidR="00597CC9" w:rsidRPr="00597CC9" w:rsidRDefault="00597CC9" w:rsidP="00597CC9">
      <w:pPr>
        <w:pStyle w:val="EndNoteBibliography"/>
        <w:spacing w:after="0"/>
        <w:ind w:left="720" w:hanging="720"/>
      </w:pPr>
      <w:r w:rsidRPr="00597CC9">
        <w:t xml:space="preserve">Holmes, R. T., and T. W. Sherry. 2001. Thirty-year bird population trends in an unfragmented temperate deciduous forest: importance of habitat change. The Auk </w:t>
      </w:r>
      <w:r w:rsidRPr="00597CC9">
        <w:rPr>
          <w:b/>
        </w:rPr>
        <w:t>118</w:t>
      </w:r>
      <w:r w:rsidRPr="00597CC9">
        <w:t>:589-609.</w:t>
      </w:r>
    </w:p>
    <w:p w14:paraId="6088CECE" w14:textId="77777777" w:rsidR="00597CC9" w:rsidRPr="00597CC9" w:rsidRDefault="00597CC9" w:rsidP="00597CC9">
      <w:pPr>
        <w:pStyle w:val="EndNoteBibliography"/>
        <w:spacing w:after="0"/>
        <w:ind w:left="720" w:hanging="720"/>
      </w:pPr>
      <w:r w:rsidRPr="00597CC9">
        <w:lastRenderedPageBreak/>
        <w:t xml:space="preserve">Johnson, C. E., C. T. Driscoll, J. D. Blum, T. J. Fahey, and J. J. Battles. 2014. Soil chemical dynamics after calcium silicate addition to a northern hardwood forest. Soil Science Society of America Journal </w:t>
      </w:r>
      <w:r w:rsidRPr="00597CC9">
        <w:rPr>
          <w:b/>
        </w:rPr>
        <w:t>78</w:t>
      </w:r>
      <w:r w:rsidRPr="00597CC9">
        <w:t>:1458-1468.</w:t>
      </w:r>
    </w:p>
    <w:p w14:paraId="7B72A992" w14:textId="77777777" w:rsidR="00597CC9" w:rsidRPr="00597CC9" w:rsidRDefault="00597CC9" w:rsidP="00597CC9">
      <w:pPr>
        <w:pStyle w:val="EndNoteBibliography"/>
        <w:spacing w:after="0"/>
        <w:ind w:left="720" w:hanging="720"/>
      </w:pPr>
      <w:r w:rsidRPr="00597CC9">
        <w:t xml:space="preserve">Keenan, T. F., J. Gray, M. A. Friedl, M. Toomey, G. Bohrer, D. Y. Hollinger, J. W. Munger, J. O/'Keefe, H. P. Schmid, I. S. Wing, B. Yang, and A. D. Richardson. 2014. Net carbon uptake has increased through warming-induced changes in temperate forest phenology. Nature Clim. Change </w:t>
      </w:r>
      <w:r w:rsidRPr="00597CC9">
        <w:rPr>
          <w:b/>
        </w:rPr>
        <w:t>4</w:t>
      </w:r>
      <w:r w:rsidRPr="00597CC9">
        <w:t>:598-604.</w:t>
      </w:r>
    </w:p>
    <w:p w14:paraId="78E04617" w14:textId="77777777" w:rsidR="00597CC9" w:rsidRPr="00597CC9" w:rsidRDefault="00597CC9" w:rsidP="00597CC9">
      <w:pPr>
        <w:pStyle w:val="EndNoteBibliography"/>
        <w:spacing w:after="0"/>
        <w:ind w:left="720" w:hanging="720"/>
      </w:pPr>
      <w:r w:rsidRPr="00597CC9">
        <w:t xml:space="preserve">Kulkarni, M., A. Burgin, P. Groffman, and J. Yavitt. 2014. Direct flux and 15N tracer methods for measuring denitrification in forest soils. Biogeochemistry </w:t>
      </w:r>
      <w:r w:rsidRPr="00597CC9">
        <w:rPr>
          <w:b/>
        </w:rPr>
        <w:t>117</w:t>
      </w:r>
      <w:r w:rsidRPr="00597CC9">
        <w:t>:359-373.</w:t>
      </w:r>
    </w:p>
    <w:p w14:paraId="4EEDCA87" w14:textId="77777777" w:rsidR="00597CC9" w:rsidRPr="00597CC9" w:rsidRDefault="00597CC9" w:rsidP="00597CC9">
      <w:pPr>
        <w:pStyle w:val="EndNoteBibliography"/>
        <w:spacing w:after="0"/>
        <w:ind w:left="720" w:hanging="720"/>
      </w:pPr>
      <w:r w:rsidRPr="00597CC9">
        <w:t xml:space="preserve">Kulkarni, M. V., P. M. Groffman, J. B. Yavitt, and C. L. Goodale. 2015. Complex controls of denitrification at ecosystem, landscape and regional scales in northern hardwood forests. Ecological Modelling </w:t>
      </w:r>
      <w:r w:rsidRPr="00597CC9">
        <w:rPr>
          <w:b/>
        </w:rPr>
        <w:t>298</w:t>
      </w:r>
      <w:r w:rsidRPr="00597CC9">
        <w:t>:39-52.</w:t>
      </w:r>
    </w:p>
    <w:p w14:paraId="137F85B9" w14:textId="3169729A" w:rsidR="00597CC9" w:rsidRPr="00597CC9" w:rsidRDefault="00597CC9" w:rsidP="00597CC9">
      <w:pPr>
        <w:pStyle w:val="EndNoteBibliography"/>
        <w:spacing w:after="0"/>
        <w:ind w:left="720" w:hanging="720"/>
      </w:pPr>
      <w:r w:rsidRPr="00597CC9">
        <w:t>Lany, N. K. 201</w:t>
      </w:r>
      <w:ins w:id="793" w:author="Richard Holmes" w:date="2016-02-04T09:59:00Z">
        <w:r w:rsidR="004526CB">
          <w:t>4</w:t>
        </w:r>
      </w:ins>
      <w:del w:id="794" w:author="Richard Holmes" w:date="2016-02-04T09:59:00Z">
        <w:r w:rsidRPr="00597CC9" w:rsidDel="00920A40">
          <w:delText>4</w:delText>
        </w:r>
      </w:del>
      <w:r w:rsidRPr="00597CC9">
        <w:t xml:space="preserve">. Effects of temperature on species interactions in northern hardwood forests. </w:t>
      </w:r>
      <w:ins w:id="795" w:author="Richard Holmes" w:date="2016-02-04T09:59:00Z">
        <w:r w:rsidR="00920A40">
          <w:t xml:space="preserve">Ph.D. </w:t>
        </w:r>
      </w:ins>
      <w:r w:rsidRPr="00597CC9">
        <w:t>Dissertation. Dartmouth College, Hanover, NH, USA.</w:t>
      </w:r>
    </w:p>
    <w:p w14:paraId="1E39B42B" w14:textId="77777777" w:rsidR="00597CC9" w:rsidRPr="00597CC9" w:rsidRDefault="00597CC9" w:rsidP="00597CC9">
      <w:pPr>
        <w:pStyle w:val="EndNoteBibliography"/>
        <w:spacing w:after="0"/>
        <w:ind w:left="720" w:hanging="720"/>
      </w:pPr>
      <w:r w:rsidRPr="00920A40">
        <w:rPr>
          <w:strike/>
          <w:rPrChange w:id="796" w:author="Richard Holmes" w:date="2016-02-04T10:00:00Z">
            <w:rPr/>
          </w:rPrChange>
        </w:rPr>
        <w:t>Lany, N. K., M. P. Ayres, E. E. Stange, T. S. Sillet, N. L. Rodenhouse, and R. T. Holmes. 2015a. Breeding timed to maximize reproductive success in a migratory songbird:</w:t>
      </w:r>
      <w:r w:rsidR="00A743EB" w:rsidRPr="00920A40">
        <w:rPr>
          <w:strike/>
          <w:rPrChange w:id="797" w:author="Richard Holmes" w:date="2016-02-04T10:00:00Z">
            <w:rPr/>
          </w:rPrChange>
        </w:rPr>
        <w:t xml:space="preserve"> </w:t>
      </w:r>
      <w:r w:rsidRPr="00920A40">
        <w:rPr>
          <w:strike/>
          <w:rPrChange w:id="798" w:author="Richard Holmes" w:date="2016-02-04T10:00:00Z">
            <w:rPr/>
          </w:rPrChange>
        </w:rPr>
        <w:t>The importance of phenological asynchrony. Submitted</w:t>
      </w:r>
      <w:r w:rsidRPr="00597CC9">
        <w:t>.</w:t>
      </w:r>
    </w:p>
    <w:p w14:paraId="26C1A4AC" w14:textId="4C6E7DB3" w:rsidR="00597CC9" w:rsidRPr="00597CC9" w:rsidRDefault="00597CC9" w:rsidP="00597CC9">
      <w:pPr>
        <w:pStyle w:val="EndNoteBibliography"/>
        <w:spacing w:after="0"/>
        <w:ind w:left="720" w:hanging="720"/>
      </w:pPr>
      <w:r w:rsidRPr="00597CC9">
        <w:t>Lany, N. K., M. P. Ayres, E. E. Stange, T. S. Sillet, N. L. Rodenhouse, and R. T. Holmes. 2015</w:t>
      </w:r>
      <w:del w:id="799" w:author="Richard Holmes" w:date="2016-02-04T10:00:00Z">
        <w:r w:rsidRPr="00597CC9" w:rsidDel="00920A40">
          <w:delText>b</w:delText>
        </w:r>
      </w:del>
      <w:r w:rsidRPr="00597CC9">
        <w:t>. Breeding timed to maximize reproductive success in a migratory songbird: the importance of phenological asynchrony. Oikos</w:t>
      </w:r>
      <w:ins w:id="800" w:author="Richard Holmes" w:date="2016-02-04T10:01:00Z">
        <w:r w:rsidR="00920A40">
          <w:t>, doi:</w:t>
        </w:r>
      </w:ins>
      <w:r w:rsidRPr="00597CC9">
        <w:t xml:space="preserve"> </w:t>
      </w:r>
      <w:ins w:id="801" w:author="Richard Holmes" w:date="2016-02-04T10:01:00Z">
        <w:r w:rsidR="00920A40" w:rsidRPr="007B738A">
          <w:t>10.1111/oik.02412</w:t>
        </w:r>
      </w:ins>
      <w:del w:id="802" w:author="Richard Holmes" w:date="2016-02-04T10:01:00Z">
        <w:r w:rsidRPr="00597CC9" w:rsidDel="00920A40">
          <w:rPr>
            <w:b/>
          </w:rPr>
          <w:delText>In press</w:delText>
        </w:r>
        <w:r w:rsidRPr="00597CC9" w:rsidDel="00920A40">
          <w:delText>.</w:delText>
        </w:r>
      </w:del>
    </w:p>
    <w:p w14:paraId="6DD72629" w14:textId="77777777" w:rsidR="00597CC9" w:rsidRPr="00597CC9" w:rsidRDefault="00597CC9" w:rsidP="00597CC9">
      <w:pPr>
        <w:pStyle w:val="EndNoteBibliography"/>
        <w:spacing w:after="0"/>
        <w:ind w:left="720" w:hanging="720"/>
      </w:pPr>
      <w:r w:rsidRPr="00597CC9">
        <w:t xml:space="preserve">Likens, G. E. 2010. The role of science in decision making: does evidence-based science drive environmental policy? Frontiers in Ecology and the Environment </w:t>
      </w:r>
      <w:r w:rsidRPr="00597CC9">
        <w:rPr>
          <w:b/>
        </w:rPr>
        <w:t>8</w:t>
      </w:r>
      <w:r w:rsidRPr="00597CC9">
        <w:t>:e1-e9.</w:t>
      </w:r>
    </w:p>
    <w:p w14:paraId="71DFDE44" w14:textId="77777777" w:rsidR="00597CC9" w:rsidRPr="00597CC9" w:rsidRDefault="00597CC9" w:rsidP="00597CC9">
      <w:pPr>
        <w:pStyle w:val="EndNoteBibliography"/>
        <w:spacing w:after="0"/>
        <w:ind w:left="720" w:hanging="720"/>
      </w:pPr>
      <w:r w:rsidRPr="00597CC9">
        <w:t>Likens, G. E. 2013. Biogeochemistry of a Forested Ecosystem, 3rd Edition. Springer-Verlag, New York.</w:t>
      </w:r>
    </w:p>
    <w:p w14:paraId="345EBBC8" w14:textId="77777777" w:rsidR="00597CC9" w:rsidRPr="00597CC9" w:rsidRDefault="00597CC9" w:rsidP="00597CC9">
      <w:pPr>
        <w:pStyle w:val="EndNoteBibliography"/>
        <w:spacing w:after="0"/>
        <w:ind w:left="720" w:hanging="720"/>
      </w:pPr>
      <w:r w:rsidRPr="00597CC9">
        <w:t xml:space="preserve">Likens, G. E., and D. C. Buso. 2012. Dilution and the elusive baseline. Environmental Science &amp; Technology </w:t>
      </w:r>
      <w:r w:rsidRPr="00597CC9">
        <w:rPr>
          <w:b/>
        </w:rPr>
        <w:t>46</w:t>
      </w:r>
      <w:r w:rsidRPr="00597CC9">
        <w:t>:4382-4387.</w:t>
      </w:r>
    </w:p>
    <w:p w14:paraId="3156C2D8" w14:textId="77777777" w:rsidR="00597CC9" w:rsidRPr="00597CC9" w:rsidRDefault="00597CC9" w:rsidP="00597CC9">
      <w:pPr>
        <w:pStyle w:val="EndNoteBibliography"/>
        <w:spacing w:after="0"/>
        <w:ind w:left="720" w:hanging="720"/>
      </w:pPr>
      <w:r w:rsidRPr="00597CC9">
        <w:t xml:space="preserve">Lovett, G., and C. Goodale. 2011. A new conceptual model of nitrogen saturation based on experimental nitrogen addition to an oak forest. Ecosystems </w:t>
      </w:r>
      <w:r w:rsidRPr="00597CC9">
        <w:rPr>
          <w:b/>
        </w:rPr>
        <w:t>14</w:t>
      </w:r>
      <w:r w:rsidRPr="00597CC9">
        <w:t>:615-631.</w:t>
      </w:r>
    </w:p>
    <w:p w14:paraId="687DB47B" w14:textId="77777777" w:rsidR="00597CC9" w:rsidRPr="00597CC9" w:rsidRDefault="00597CC9" w:rsidP="00597CC9">
      <w:pPr>
        <w:pStyle w:val="EndNoteBibliography"/>
        <w:spacing w:after="0"/>
        <w:ind w:left="720" w:hanging="720"/>
      </w:pPr>
      <w:r w:rsidRPr="00597CC9">
        <w:t xml:space="preserve">Lovett, G. M., G. E. Likens, D. C. Buso, C. T. Driscoll, and S. W. Bailey. 2005. The biogeochemistry of chlorine at Hubbard Brook, New Hampshire, USA. Biogeochemistry </w:t>
      </w:r>
      <w:r w:rsidRPr="00597CC9">
        <w:rPr>
          <w:b/>
        </w:rPr>
        <w:t>72</w:t>
      </w:r>
      <w:r w:rsidRPr="00597CC9">
        <w:t>:191-232.</w:t>
      </w:r>
    </w:p>
    <w:p w14:paraId="3981AE9F" w14:textId="77777777" w:rsidR="00597CC9" w:rsidRPr="00597CC9" w:rsidRDefault="00597CC9" w:rsidP="00597CC9">
      <w:pPr>
        <w:pStyle w:val="EndNoteBibliography"/>
        <w:spacing w:after="0"/>
        <w:ind w:left="720" w:hanging="720"/>
      </w:pPr>
      <w:r w:rsidRPr="00597CC9">
        <w:t xml:space="preserve">Lowe, W. H. 2012. Climate change is linked to long-term decline in a stream salamander. Biological Conservation </w:t>
      </w:r>
      <w:r w:rsidRPr="00597CC9">
        <w:rPr>
          <w:b/>
        </w:rPr>
        <w:t>145</w:t>
      </w:r>
      <w:r w:rsidRPr="00597CC9">
        <w:t>:48-53.</w:t>
      </w:r>
    </w:p>
    <w:p w14:paraId="3F14DEBB" w14:textId="77777777" w:rsidR="00597CC9" w:rsidRPr="00597CC9" w:rsidRDefault="00597CC9" w:rsidP="00597CC9">
      <w:pPr>
        <w:pStyle w:val="EndNoteBibliography"/>
        <w:spacing w:after="0"/>
        <w:ind w:left="720" w:hanging="720"/>
      </w:pPr>
      <w:r w:rsidRPr="00597CC9">
        <w:t xml:space="preserve">McGuire, K. J., C. E. Torgersen, G. E. Likens, D. C. Buso, W. H. Lowe, and S. W. Bailey. 2014. Network analysis reveals multiscale controls on streamwater chemistry. Proceedings of the National Academy of Sciences of the United States of America </w:t>
      </w:r>
      <w:r w:rsidRPr="00597CC9">
        <w:rPr>
          <w:b/>
        </w:rPr>
        <w:t>111</w:t>
      </w:r>
      <w:r w:rsidRPr="00597CC9">
        <w:t>:7030-7035.</w:t>
      </w:r>
    </w:p>
    <w:p w14:paraId="1EB18507" w14:textId="77777777" w:rsidR="00597CC9" w:rsidRPr="00597CC9" w:rsidRDefault="00597CC9" w:rsidP="00597CC9">
      <w:pPr>
        <w:pStyle w:val="EndNoteBibliography"/>
        <w:spacing w:after="0"/>
        <w:ind w:left="720" w:hanging="720"/>
      </w:pPr>
      <w:r w:rsidRPr="00597CC9">
        <w:t xml:space="preserve">Minick, K. J., M. C. Fisk, and P. M. Groffman. 2011. Calcium and phosphorus interact to reduce mid-growing season net nitrogen mineralization potential in organic horizons in a northern hardwood forest. Soil Biology &amp; Biochemistry </w:t>
      </w:r>
      <w:r w:rsidRPr="00597CC9">
        <w:rPr>
          <w:b/>
        </w:rPr>
        <w:t>42</w:t>
      </w:r>
      <w:r w:rsidRPr="00597CC9">
        <w:t>:271-279.</w:t>
      </w:r>
    </w:p>
    <w:p w14:paraId="1B490FE6" w14:textId="77777777" w:rsidR="00597CC9" w:rsidRPr="00597CC9" w:rsidRDefault="00597CC9" w:rsidP="00597CC9">
      <w:pPr>
        <w:pStyle w:val="EndNoteBibliography"/>
        <w:spacing w:after="0"/>
        <w:ind w:left="720" w:hanging="720"/>
      </w:pPr>
      <w:r w:rsidRPr="00597CC9">
        <w:t xml:space="preserve">Morse, J. L., J. Durán, F. Beall, E. Enanga, I. F. Creed, I. J. Fernandez, and P. M. Groffman. 2015a. Soil denitrification fluxes from three northeastern North American forests ranging in nitrogen availability. Oecologia </w:t>
      </w:r>
      <w:r w:rsidRPr="00597CC9">
        <w:rPr>
          <w:b/>
        </w:rPr>
        <w:t>177</w:t>
      </w:r>
      <w:r w:rsidRPr="00597CC9">
        <w:t>:17-27.</w:t>
      </w:r>
    </w:p>
    <w:p w14:paraId="5CF3A06D" w14:textId="77777777" w:rsidR="00597CC9" w:rsidRPr="00597CC9" w:rsidRDefault="00597CC9" w:rsidP="00597CC9">
      <w:pPr>
        <w:pStyle w:val="EndNoteBibliography"/>
        <w:spacing w:after="0"/>
        <w:ind w:left="720" w:hanging="720"/>
      </w:pPr>
      <w:r w:rsidRPr="00597CC9">
        <w:t xml:space="preserve">Morse, J. L., J. Duran, and P. M. Groffman. 2015b. Soil denitrification fluxes in a northern hardwood forest: The importance of snowmelt and implications for ecosystem N budgets. Ecosystems </w:t>
      </w:r>
      <w:r w:rsidRPr="00597CC9">
        <w:rPr>
          <w:b/>
        </w:rPr>
        <w:t>18</w:t>
      </w:r>
      <w:r w:rsidRPr="00597CC9">
        <w:t>:520-532.</w:t>
      </w:r>
    </w:p>
    <w:p w14:paraId="095E6671" w14:textId="77777777" w:rsidR="00597CC9" w:rsidRPr="00597CC9" w:rsidRDefault="00597CC9" w:rsidP="00597CC9">
      <w:pPr>
        <w:pStyle w:val="EndNoteBibliography"/>
        <w:spacing w:after="0"/>
        <w:ind w:left="720" w:hanging="720"/>
      </w:pPr>
      <w:r w:rsidRPr="00597CC9">
        <w:lastRenderedPageBreak/>
        <w:t xml:space="preserve">Morse, J. L., S. F. Werner, C. Gillen, S. W. Bailey, K. J. McGuire, and P. M. Groffman. 2014. Searching for biogeochemical hotspots in three dimensions: Soil C and N cycling in hydropedologic units in a northern hardwood forest. Journal of Geophysical Research Biogeosciences </w:t>
      </w:r>
      <w:r w:rsidRPr="00597CC9">
        <w:rPr>
          <w:b/>
        </w:rPr>
        <w:t>119</w:t>
      </w:r>
      <w:r w:rsidRPr="00597CC9">
        <w:t>:1596-1607.</w:t>
      </w:r>
    </w:p>
    <w:p w14:paraId="058CC5A9" w14:textId="77777777" w:rsidR="00597CC9" w:rsidRPr="00597CC9" w:rsidRDefault="00597CC9" w:rsidP="00597CC9">
      <w:pPr>
        <w:pStyle w:val="EndNoteBibliography"/>
        <w:spacing w:after="0"/>
        <w:ind w:left="720" w:hanging="720"/>
      </w:pPr>
      <w:r w:rsidRPr="00597CC9">
        <w:t xml:space="preserve">Muller, R. N., and F. H. Bormann. 1976a. Role of Erythronium americanum Ker. in energy flow and nutrient dynamics of a northern hardwood forest ecosystem. Science </w:t>
      </w:r>
      <w:r w:rsidRPr="00597CC9">
        <w:rPr>
          <w:b/>
        </w:rPr>
        <w:t>193</w:t>
      </w:r>
      <w:r w:rsidRPr="00597CC9">
        <w:t>:1126-1128.</w:t>
      </w:r>
    </w:p>
    <w:p w14:paraId="04879840" w14:textId="77777777" w:rsidR="00597CC9" w:rsidRPr="00597CC9" w:rsidRDefault="00597CC9" w:rsidP="00597CC9">
      <w:pPr>
        <w:pStyle w:val="EndNoteBibliography"/>
        <w:spacing w:after="0"/>
        <w:ind w:left="720" w:hanging="720"/>
      </w:pPr>
      <w:r w:rsidRPr="00597CC9">
        <w:t xml:space="preserve">Muller, R. N., and F. H. Bormann. 1976b. Role of </w:t>
      </w:r>
      <w:r w:rsidRPr="00597CC9">
        <w:rPr>
          <w:i/>
        </w:rPr>
        <w:t xml:space="preserve">Erythronium americanum </w:t>
      </w:r>
      <w:r w:rsidRPr="00597CC9">
        <w:t xml:space="preserve">Ker. in energy flow and nutrient dynamics of a northern hardwood forest ecosystem. Science </w:t>
      </w:r>
      <w:r w:rsidRPr="00597CC9">
        <w:rPr>
          <w:b/>
        </w:rPr>
        <w:t>193</w:t>
      </w:r>
      <w:r w:rsidRPr="00597CC9">
        <w:t>:1126-1128.</w:t>
      </w:r>
    </w:p>
    <w:p w14:paraId="60E87709" w14:textId="77777777" w:rsidR="00597CC9" w:rsidRPr="00597CC9" w:rsidRDefault="00597CC9" w:rsidP="00597CC9">
      <w:pPr>
        <w:pStyle w:val="EndNoteBibliography"/>
        <w:spacing w:after="0"/>
        <w:ind w:left="720" w:hanging="720"/>
      </w:pPr>
      <w:r w:rsidRPr="00597CC9">
        <w:t xml:space="preserve">Naples, B., and M. Fisk. 2010. Belowground insights into nutrient limitation in northern hardwood forests. Biogeochemistry </w:t>
      </w:r>
      <w:r w:rsidRPr="00597CC9">
        <w:rPr>
          <w:b/>
        </w:rPr>
        <w:t>97</w:t>
      </w:r>
      <w:r w:rsidRPr="00597CC9">
        <w:t>:109-121.</w:t>
      </w:r>
    </w:p>
    <w:p w14:paraId="512B7F6B" w14:textId="77777777" w:rsidR="00597CC9" w:rsidRPr="00597CC9" w:rsidRDefault="00597CC9" w:rsidP="00597CC9">
      <w:pPr>
        <w:pStyle w:val="EndNoteBibliography"/>
        <w:spacing w:after="0"/>
        <w:ind w:left="720" w:hanging="720"/>
      </w:pPr>
      <w:r w:rsidRPr="00597CC9">
        <w:t>Nezat, C. A., J. D. Blum, and C. T. Driscoll. 2010. Patterns of Ca/Sr and Sr-87/Sr-86 variation before and after a whole watershed CaSiO</w:t>
      </w:r>
      <w:r w:rsidRPr="00597CC9">
        <w:rPr>
          <w:vertAlign w:val="subscript"/>
        </w:rPr>
        <w:t>3</w:t>
      </w:r>
      <w:r w:rsidRPr="00597CC9">
        <w:t xml:space="preserve"> addition at the Hubbard Brook Experimental Forest, USA. Geochimica Et Cosmochimica Acta </w:t>
      </w:r>
      <w:r w:rsidRPr="00597CC9">
        <w:rPr>
          <w:b/>
        </w:rPr>
        <w:t>74</w:t>
      </w:r>
      <w:r w:rsidRPr="00597CC9">
        <w:t>:3129-3142.</w:t>
      </w:r>
    </w:p>
    <w:p w14:paraId="0CC3FBF9" w14:textId="77777777" w:rsidR="00597CC9" w:rsidRPr="00597CC9" w:rsidRDefault="00597CC9" w:rsidP="00597CC9">
      <w:pPr>
        <w:pStyle w:val="EndNoteBibliography"/>
        <w:spacing w:after="0"/>
        <w:ind w:left="720" w:hanging="720"/>
      </w:pPr>
      <w:r w:rsidRPr="00597CC9">
        <w:t xml:space="preserve">Osmond, D. L., N. M. Nadkarni, C. T. Driscoll, E. Andrews, A. J. Gold, S. R. Broussard Allred, A. R. Berkowitz, M. W. Klemens, T. J. Loecke, M. A. McGarry, K. Schwarz, M. L. Washington, and P. M. Groffman. 2010. The role of interface organizations in science communication and understanding. Frontiers in Ecology and the Environment </w:t>
      </w:r>
      <w:r w:rsidRPr="00597CC9">
        <w:rPr>
          <w:b/>
        </w:rPr>
        <w:t>8</w:t>
      </w:r>
      <w:r w:rsidRPr="00597CC9">
        <w:t>:306-313.</w:t>
      </w:r>
    </w:p>
    <w:p w14:paraId="55A6399A" w14:textId="77777777" w:rsidR="00597CC9" w:rsidRPr="00597CC9" w:rsidRDefault="00597CC9" w:rsidP="00597CC9">
      <w:pPr>
        <w:pStyle w:val="EndNoteBibliography"/>
        <w:spacing w:after="0"/>
        <w:ind w:left="720" w:hanging="720"/>
      </w:pPr>
      <w:r w:rsidRPr="00597CC9">
        <w:t>Pickett, S. T., and P. S. White. 2013. The ecology of natural disturbance and patch dynamics. Elsevier.</w:t>
      </w:r>
    </w:p>
    <w:p w14:paraId="64FCA0FC" w14:textId="77777777" w:rsidR="00597CC9" w:rsidRPr="00597CC9" w:rsidRDefault="00597CC9" w:rsidP="00597CC9">
      <w:pPr>
        <w:pStyle w:val="EndNoteBibliography"/>
        <w:spacing w:after="0"/>
        <w:ind w:left="720" w:hanging="720"/>
      </w:pPr>
      <w:r w:rsidRPr="00597CC9">
        <w:t xml:space="preserve">Pourmokhtarian, A., C. T. Driscoll, J. L. Campbell, and K. Hayhoe. 2012. Modeling potential hydrochemical responses to climate change and increasing CO2 at the Hubbard Brook Experimental Forest using a dynamic biogeochemical model (PnET-BGC). Water Resources Research </w:t>
      </w:r>
      <w:r w:rsidRPr="00597CC9">
        <w:rPr>
          <w:b/>
        </w:rPr>
        <w:t>48</w:t>
      </w:r>
      <w:r w:rsidRPr="00597CC9">
        <w:t>:W07514.</w:t>
      </w:r>
    </w:p>
    <w:p w14:paraId="4AB8CDCB" w14:textId="77777777" w:rsidR="00597CC9" w:rsidRPr="00597CC9" w:rsidRDefault="00597CC9" w:rsidP="00597CC9">
      <w:pPr>
        <w:pStyle w:val="EndNoteBibliography"/>
        <w:spacing w:after="0"/>
        <w:ind w:left="720" w:hanging="720"/>
      </w:pPr>
      <w:r w:rsidRPr="00597CC9">
        <w:t xml:space="preserve">Raciti, S. M., T. J. Fahey, R. Q. Thomas, P. B. Woodbury, C. T. Driscoll, F. J. Carranti, D. R. Foster, P. S. Gwyther, B. R. Hall, S. P. Hamburg, J. C. Jenkins, C. Neill, B. W. Peery, E. E. Quigley, R. Sherman, M. A. Vadeboncoeur, D. A. Weinstein, and G. Wilson. 2012. Local-scale carbon budgets and mitigation opportunities for the northeastern United States. BioScience </w:t>
      </w:r>
      <w:r w:rsidRPr="00597CC9">
        <w:rPr>
          <w:b/>
        </w:rPr>
        <w:t>62</w:t>
      </w:r>
      <w:r w:rsidRPr="00597CC9">
        <w:t>:23-38.</w:t>
      </w:r>
    </w:p>
    <w:p w14:paraId="2EBBD451" w14:textId="77777777" w:rsidR="00597CC9" w:rsidRPr="00597CC9" w:rsidRDefault="00597CC9" w:rsidP="00597CC9">
      <w:pPr>
        <w:pStyle w:val="EndNoteBibliography"/>
        <w:spacing w:after="0"/>
        <w:ind w:left="720" w:hanging="720"/>
      </w:pPr>
      <w:r w:rsidRPr="00597CC9">
        <w:t xml:space="preserve">Rastetter, E. B., R. D. Yanai, R. Q. Thomas, M. A. Vadeboncoeur, T. J. Fahey, M. C. Fisk, B. L. Kwiatkowski, and S. P. Hamburg. 2013. Recovery from disturbance requires resynchronization of ecosystem nutrient cycles. Ecological Applications </w:t>
      </w:r>
      <w:r w:rsidRPr="00597CC9">
        <w:rPr>
          <w:b/>
        </w:rPr>
        <w:t>23</w:t>
      </w:r>
      <w:r w:rsidRPr="00597CC9">
        <w:t>:621-642.</w:t>
      </w:r>
    </w:p>
    <w:p w14:paraId="76CCECA8" w14:textId="77777777" w:rsidR="00597CC9" w:rsidRPr="00597CC9" w:rsidRDefault="00597CC9" w:rsidP="00597CC9">
      <w:pPr>
        <w:pStyle w:val="EndNoteBibliography"/>
        <w:spacing w:after="0"/>
        <w:ind w:left="720" w:hanging="720"/>
      </w:pPr>
      <w:r w:rsidRPr="00597CC9">
        <w:t xml:space="preserve">Reiners, W., K. Driese, T. Fahey, and K. Gerow. 2012. Effects of three years of regrowth inhibition on the resilience of a clear-cut northern hardwood forest. Ecosystems </w:t>
      </w:r>
      <w:r w:rsidRPr="00597CC9">
        <w:rPr>
          <w:b/>
        </w:rPr>
        <w:t>15</w:t>
      </w:r>
      <w:r w:rsidRPr="00597CC9">
        <w:t>:1351-1362.</w:t>
      </w:r>
    </w:p>
    <w:p w14:paraId="2E9FE2F1" w14:textId="77777777" w:rsidR="00597CC9" w:rsidRPr="00597CC9" w:rsidRDefault="00597CC9" w:rsidP="00597CC9">
      <w:pPr>
        <w:pStyle w:val="EndNoteBibliography"/>
        <w:spacing w:after="0"/>
        <w:ind w:left="720" w:hanging="720"/>
      </w:pPr>
      <w:r w:rsidRPr="00597CC9">
        <w:t xml:space="preserve">Reinmann, A. B., P. H. Templer, and J. L. Campbell. 2012. Severe soil frost reduces losses of carbon and nitrogen from the forest floor during simulated snowmelt: A laboratory experiment. Soil Biology and Biochemistry </w:t>
      </w:r>
      <w:r w:rsidRPr="00597CC9">
        <w:rPr>
          <w:b/>
        </w:rPr>
        <w:t>44</w:t>
      </w:r>
      <w:r w:rsidRPr="00597CC9">
        <w:t>:65-74.</w:t>
      </w:r>
    </w:p>
    <w:p w14:paraId="46D1FF68" w14:textId="77777777" w:rsidR="00597CC9" w:rsidRPr="00597CC9" w:rsidRDefault="00597CC9" w:rsidP="00597CC9">
      <w:pPr>
        <w:pStyle w:val="EndNoteBibliography"/>
        <w:spacing w:after="0"/>
        <w:ind w:left="720" w:hanging="720"/>
      </w:pPr>
      <w:r w:rsidRPr="00597CC9">
        <w:t xml:space="preserve">Reynolds, L. V., M. P. Ayres, T. G. Siccama, and R. T. Holmes. 2007. Climatic effects on caterpillar fluctuations in northern hardwood forests. Canadian Journal of Forest Research </w:t>
      </w:r>
      <w:r w:rsidRPr="00597CC9">
        <w:rPr>
          <w:b/>
        </w:rPr>
        <w:t>37</w:t>
      </w:r>
      <w:r w:rsidRPr="00597CC9">
        <w:t>:481-491.</w:t>
      </w:r>
    </w:p>
    <w:p w14:paraId="01401A0B" w14:textId="77777777" w:rsidR="00597CC9" w:rsidRPr="00597CC9" w:rsidRDefault="00597CC9" w:rsidP="00597CC9">
      <w:pPr>
        <w:pStyle w:val="EndNoteBibliography"/>
        <w:spacing w:after="0"/>
        <w:ind w:left="720" w:hanging="720"/>
      </w:pPr>
      <w:r w:rsidRPr="00597CC9">
        <w:t xml:space="preserve">Rodenhouse, N. L., L. M. Christenson, D. Parry, and L. E. Green. 2009. Climate change effects on native fauna of northeastern forests. Canadian Journal of Forest Research </w:t>
      </w:r>
      <w:r w:rsidRPr="00597CC9">
        <w:rPr>
          <w:b/>
        </w:rPr>
        <w:t>39</w:t>
      </w:r>
      <w:r w:rsidRPr="00597CC9">
        <w:t>:249-263.</w:t>
      </w:r>
    </w:p>
    <w:p w14:paraId="1333C2A2" w14:textId="77777777" w:rsidR="00597CC9" w:rsidRPr="00597CC9" w:rsidRDefault="00597CC9" w:rsidP="00597CC9">
      <w:pPr>
        <w:pStyle w:val="EndNoteBibliography"/>
        <w:spacing w:after="0"/>
        <w:ind w:left="720" w:hanging="720"/>
      </w:pPr>
      <w:r w:rsidRPr="00597CC9">
        <w:t xml:space="preserve">Ross, D. S., S. W. Bailey, G. B. Lawrence, J. B. Shanley, G. Fredriksen, A. E. Jamison, and P. A. Brousseau. 2011. Near-surface soil carbon, carbon/nitrogen ratio, and tree species are tightly linked across northeastern United States watersheds. Forest Science </w:t>
      </w:r>
      <w:r w:rsidRPr="00597CC9">
        <w:rPr>
          <w:b/>
        </w:rPr>
        <w:t>57</w:t>
      </w:r>
      <w:r w:rsidRPr="00597CC9">
        <w:t>:460-469.</w:t>
      </w:r>
    </w:p>
    <w:p w14:paraId="43BE81E4" w14:textId="77777777" w:rsidR="00597CC9" w:rsidRPr="00597CC9" w:rsidRDefault="00597CC9" w:rsidP="00597CC9">
      <w:pPr>
        <w:pStyle w:val="EndNoteBibliography"/>
        <w:spacing w:after="0"/>
        <w:ind w:left="720" w:hanging="720"/>
      </w:pPr>
      <w:r w:rsidRPr="00597CC9">
        <w:lastRenderedPageBreak/>
        <w:t xml:space="preserve">Ross, D. S., J. B. Shanley, J. L. Campbell, G. B. Lawrence, S. W. Bailey, G. E. Likens, B. C. Wemple, G. Fredriksen, and A. E. Jamison. 2012. Spatial patterns of soil nitrification and nitrate export from forested headwaters in the northeastern United States. Journal of Geophysical Research-Biogeosciences </w:t>
      </w:r>
      <w:r w:rsidRPr="00597CC9">
        <w:rPr>
          <w:b/>
        </w:rPr>
        <w:t>117</w:t>
      </w:r>
      <w:r w:rsidRPr="00597CC9">
        <w:t>.</w:t>
      </w:r>
    </w:p>
    <w:p w14:paraId="7E89E047" w14:textId="74C0635A" w:rsidR="00597CC9" w:rsidRPr="00597CC9" w:rsidRDefault="00597CC9" w:rsidP="00597CC9">
      <w:pPr>
        <w:pStyle w:val="EndNoteBibliography"/>
        <w:spacing w:after="0"/>
        <w:ind w:left="720" w:hanging="720"/>
      </w:pPr>
      <w:r w:rsidRPr="00597CC9">
        <w:t>Sherry, T. W., S. Wilson, S. Hunter, and R. T. Holmes. 2015. Impacts of nest predators and weather on reproductive success and population limitation in a long-distance migratory songbird. Journal of Avian Biology</w:t>
      </w:r>
      <w:ins w:id="803" w:author="Richard Holmes" w:date="2016-02-04T09:56:00Z">
        <w:r w:rsidR="00920A40">
          <w:t xml:space="preserve"> 46:559-569</w:t>
        </w:r>
      </w:ins>
      <w:del w:id="804" w:author="Richard Holmes" w:date="2016-02-04T09:56:00Z">
        <w:r w:rsidRPr="00597CC9" w:rsidDel="00920A40">
          <w:delText>:n/a-n/a.</w:delText>
        </w:r>
      </w:del>
    </w:p>
    <w:p w14:paraId="0A6E013A" w14:textId="77777777" w:rsidR="00597CC9" w:rsidRPr="00597CC9" w:rsidRDefault="00597CC9" w:rsidP="00597CC9">
      <w:pPr>
        <w:pStyle w:val="EndNoteBibliography"/>
        <w:spacing w:after="0"/>
        <w:ind w:left="720" w:hanging="720"/>
      </w:pPr>
      <w:r w:rsidRPr="00597CC9">
        <w:t xml:space="preserve">Stange, E. E., M. P. Ayres, and J. A. Bess. 2011. Concordant population dynamics of Lepidoptera herbivores in a forest ecosystem. Ecography </w:t>
      </w:r>
      <w:r w:rsidRPr="00597CC9">
        <w:rPr>
          <w:b/>
        </w:rPr>
        <w:t>34</w:t>
      </w:r>
      <w:r w:rsidRPr="00597CC9">
        <w:t>:772-779.</w:t>
      </w:r>
    </w:p>
    <w:p w14:paraId="3931C43F" w14:textId="77777777" w:rsidR="00597CC9" w:rsidRPr="00597CC9" w:rsidRDefault="00597CC9" w:rsidP="00597CC9">
      <w:pPr>
        <w:pStyle w:val="EndNoteBibliography"/>
        <w:spacing w:after="0"/>
        <w:ind w:left="720" w:hanging="720"/>
      </w:pPr>
      <w:r w:rsidRPr="00597CC9">
        <w:t xml:space="preserve">Templer, P. 2012. Changes in winter climate: soil frost, root injury, and fungal communities. Plant and Soil </w:t>
      </w:r>
      <w:r w:rsidRPr="00597CC9">
        <w:rPr>
          <w:b/>
        </w:rPr>
        <w:t>353</w:t>
      </w:r>
      <w:r w:rsidRPr="00597CC9">
        <w:t>:15-17.</w:t>
      </w:r>
    </w:p>
    <w:p w14:paraId="454264E0" w14:textId="77777777" w:rsidR="00597CC9" w:rsidRPr="00597CC9" w:rsidRDefault="00597CC9" w:rsidP="00597CC9">
      <w:pPr>
        <w:pStyle w:val="EndNoteBibliography"/>
        <w:spacing w:after="0"/>
        <w:ind w:left="720" w:hanging="720"/>
      </w:pPr>
      <w:r w:rsidRPr="00597CC9">
        <w:t xml:space="preserve">Templer, P., A. Schiller, N. Fuller, A. Socci, J. Campbell, J. Drake, and T. Kunz. 2012. Impact of a reduced winter snowpack on litter arthropod abundance and diversity in a northern hardwood forest ecosystem. Biology and Fertility of Soils </w:t>
      </w:r>
      <w:r w:rsidRPr="00597CC9">
        <w:rPr>
          <w:b/>
        </w:rPr>
        <w:t>48</w:t>
      </w:r>
      <w:r w:rsidRPr="00597CC9">
        <w:t>:413-424.</w:t>
      </w:r>
    </w:p>
    <w:p w14:paraId="1F24C3DD" w14:textId="77777777" w:rsidR="00597CC9" w:rsidRPr="00597CC9" w:rsidRDefault="00597CC9" w:rsidP="00597CC9">
      <w:pPr>
        <w:pStyle w:val="EndNoteBibliography"/>
        <w:spacing w:after="0"/>
        <w:ind w:left="720" w:hanging="720"/>
      </w:pPr>
      <w:r w:rsidRPr="00597CC9">
        <w:t xml:space="preserve">Tonitto, C., C. Goodale, M. Weiss, S. Frey, and S. Ollinger. 2014. The effect of nitrogen addition on soil organic matter dynamics: a model analysis of the Harvard Forest Chronic Nitrogen Amendment Study and soil carbon response to anthropogenic N deposition. Biogeochemistry </w:t>
      </w:r>
      <w:r w:rsidRPr="00597CC9">
        <w:rPr>
          <w:b/>
        </w:rPr>
        <w:t>117</w:t>
      </w:r>
      <w:r w:rsidRPr="00597CC9">
        <w:t>:431-454.</w:t>
      </w:r>
    </w:p>
    <w:p w14:paraId="607AAAA2" w14:textId="1B2E43FC" w:rsidR="00597CC9" w:rsidRPr="00597CC9" w:rsidRDefault="00597CC9" w:rsidP="00597CC9">
      <w:pPr>
        <w:pStyle w:val="EndNoteBibliography"/>
        <w:spacing w:after="0"/>
        <w:ind w:left="720" w:hanging="720"/>
      </w:pPr>
      <w:r w:rsidRPr="00597CC9">
        <w:t>Townsend, A. K., E. G. Cooch, T. S. Sillet, N. L. Rodenhouse, R. T. Holmes, and M. S. Webster. 201</w:t>
      </w:r>
      <w:ins w:id="805" w:author="Richard Holmes" w:date="2016-02-04T09:57:00Z">
        <w:r w:rsidR="00920A40">
          <w:t>6</w:t>
        </w:r>
      </w:ins>
      <w:del w:id="806" w:author="Richard Holmes" w:date="2016-02-04T09:57:00Z">
        <w:r w:rsidRPr="00597CC9" w:rsidDel="00920A40">
          <w:delText>5</w:delText>
        </w:r>
      </w:del>
      <w:r w:rsidRPr="00597CC9">
        <w:t xml:space="preserve">. The interacting effects of food, spring temperature, and global climate cycles on population dynamics of a migratory songbird. Global Change Biology </w:t>
      </w:r>
      <w:ins w:id="807" w:author="Richard Holmes" w:date="2016-02-04T09:57:00Z">
        <w:r w:rsidR="00920A40">
          <w:rPr>
            <w:kern w:val="20"/>
            <w:szCs w:val="24"/>
          </w:rPr>
          <w:t>22: 544-555.</w:t>
        </w:r>
        <w:r w:rsidR="00920A40">
          <w:t>.</w:t>
        </w:r>
      </w:ins>
      <w:del w:id="808" w:author="Richard Holmes" w:date="2016-02-04T09:57:00Z">
        <w:r w:rsidRPr="00597CC9" w:rsidDel="00920A40">
          <w:rPr>
            <w:b/>
          </w:rPr>
          <w:delText>In press</w:delText>
        </w:r>
        <w:r w:rsidRPr="00597CC9" w:rsidDel="00920A40">
          <w:delText>.</w:delText>
        </w:r>
      </w:del>
    </w:p>
    <w:p w14:paraId="5CF0EF47" w14:textId="77777777" w:rsidR="00597CC9" w:rsidRPr="00597CC9" w:rsidRDefault="00597CC9" w:rsidP="00597CC9">
      <w:pPr>
        <w:pStyle w:val="EndNoteBibliography"/>
        <w:spacing w:after="0"/>
        <w:ind w:left="720" w:hanging="720"/>
      </w:pPr>
      <w:r w:rsidRPr="00597CC9">
        <w:t xml:space="preserve">Townsend, A. K., T. S. Sillett, N. K. Lany, S. A. Kaiser, N. L. Rodenhouse, M. S. Webster, and R. T. Holmes. 2013. Warm springs linked to longer breeding seasons and higher fecundity in a North American migratory bird. PLoS ONE </w:t>
      </w:r>
      <w:r w:rsidRPr="00597CC9">
        <w:rPr>
          <w:b/>
        </w:rPr>
        <w:t>8</w:t>
      </w:r>
      <w:r w:rsidRPr="00597CC9">
        <w:t>:e59467.</w:t>
      </w:r>
    </w:p>
    <w:p w14:paraId="22185C3F" w14:textId="77777777" w:rsidR="00597CC9" w:rsidRPr="00597CC9" w:rsidRDefault="00597CC9" w:rsidP="00597CC9">
      <w:pPr>
        <w:pStyle w:val="EndNoteBibliography"/>
        <w:spacing w:after="0"/>
        <w:ind w:left="720" w:hanging="720"/>
      </w:pPr>
      <w:r w:rsidRPr="00597CC9">
        <w:t xml:space="preserve">Van Doorn, N. S., J. J. Battles, T. J. Fahey, T. G. Siccama, and P. A. Schwarz. 2011. Links between biomass and tree demography in a northern hardwood forest: A decade of stability and change in Hubbard Brook Valley, New Hampshire. Canadian Journal of Forest Research </w:t>
      </w:r>
      <w:r w:rsidRPr="00597CC9">
        <w:rPr>
          <w:b/>
        </w:rPr>
        <w:t>41</w:t>
      </w:r>
      <w:r w:rsidRPr="00597CC9">
        <w:t>:1369-1379.</w:t>
      </w:r>
    </w:p>
    <w:p w14:paraId="1B97B47B" w14:textId="77777777" w:rsidR="00597CC9" w:rsidRPr="00597CC9" w:rsidRDefault="00597CC9" w:rsidP="00597CC9">
      <w:pPr>
        <w:pStyle w:val="EndNoteBibliography"/>
        <w:spacing w:after="0"/>
        <w:ind w:left="720" w:hanging="720"/>
      </w:pPr>
      <w:r w:rsidRPr="00597CC9">
        <w:t xml:space="preserve">Vitousek, P. M., and W. A. Reiners. 1975. Ecosystem succession and nutrient retention: A hypothesis. BioScience </w:t>
      </w:r>
      <w:r w:rsidRPr="00597CC9">
        <w:rPr>
          <w:b/>
        </w:rPr>
        <w:t>25</w:t>
      </w:r>
      <w:r w:rsidRPr="00597CC9">
        <w:t>:376-381.</w:t>
      </w:r>
    </w:p>
    <w:p w14:paraId="25F39320" w14:textId="77777777" w:rsidR="00597CC9" w:rsidRPr="00597CC9" w:rsidRDefault="00597CC9" w:rsidP="00597CC9">
      <w:pPr>
        <w:pStyle w:val="EndNoteBibliography"/>
        <w:spacing w:after="0"/>
        <w:ind w:left="720" w:hanging="720"/>
      </w:pPr>
      <w:r w:rsidRPr="00597CC9">
        <w:t xml:space="preserve">Wexler, S., C. L. Goodale, K. J. McGuire, S. W. Bailey, and P. M. Groffman. 2014. Isotopic signals of summer denitrification in a northern hardwood forested catchment. Proceedings on the National Academy of Sciences </w:t>
      </w:r>
      <w:r w:rsidRPr="00597CC9">
        <w:rPr>
          <w:b/>
        </w:rPr>
        <w:t>111</w:t>
      </w:r>
      <w:r w:rsidRPr="00597CC9">
        <w:t>:16413-16418.</w:t>
      </w:r>
    </w:p>
    <w:p w14:paraId="0C5FEE32" w14:textId="77777777" w:rsidR="00597CC9" w:rsidRPr="00597CC9" w:rsidRDefault="00597CC9" w:rsidP="00597CC9">
      <w:pPr>
        <w:pStyle w:val="EndNoteBibliography"/>
        <w:spacing w:after="0"/>
        <w:ind w:left="720" w:hanging="720"/>
      </w:pPr>
      <w:r w:rsidRPr="00597CC9">
        <w:t xml:space="preserve">Yanai, R. D., J. J. Battles, A. D. Richardson, C. A. Blodgett, D. M. Wood, and E. B. Rastetter. 2010. Estimating uncertainty in ecosystem budget calculations. Ecosystems </w:t>
      </w:r>
      <w:r w:rsidRPr="00597CC9">
        <w:rPr>
          <w:b/>
        </w:rPr>
        <w:t>13</w:t>
      </w:r>
      <w:r w:rsidRPr="00597CC9">
        <w:t>:239-248.</w:t>
      </w:r>
    </w:p>
    <w:p w14:paraId="5741B726" w14:textId="77777777" w:rsidR="00597CC9" w:rsidRPr="00597CC9" w:rsidRDefault="00597CC9" w:rsidP="00597CC9">
      <w:pPr>
        <w:pStyle w:val="EndNoteBibliography"/>
        <w:spacing w:after="0"/>
        <w:ind w:left="720" w:hanging="720"/>
      </w:pPr>
      <w:r w:rsidRPr="00597CC9">
        <w:t xml:space="preserve">Yanai, R. D., N. Tokuchi, J. L. Campbell, M. B. Green, E. Matsuzaki, S. N. Laseter, C. L. Brown, A. S. Bailey, P. Lyons, C. R. Levine, D. C. Buso, G. E. Likens, J. D. Knoepp, and K. Fukushima. 2015. Sources of uncertainty in estimating stream solute export from headwater catchments at three sites. Hydrological Processes </w:t>
      </w:r>
      <w:r w:rsidRPr="00597CC9">
        <w:rPr>
          <w:b/>
        </w:rPr>
        <w:t>29</w:t>
      </w:r>
      <w:r w:rsidRPr="00597CC9">
        <w:t>:1793-1805.</w:t>
      </w:r>
    </w:p>
    <w:p w14:paraId="0F1C157C" w14:textId="77777777" w:rsidR="00597CC9" w:rsidRPr="00597CC9" w:rsidRDefault="00597CC9" w:rsidP="00597CC9">
      <w:pPr>
        <w:pStyle w:val="EndNoteBibliography"/>
        <w:spacing w:after="0"/>
        <w:ind w:left="720" w:hanging="720"/>
      </w:pPr>
      <w:r w:rsidRPr="00597CC9">
        <w:t xml:space="preserve">Yanai, R. D., M. A. Vadeboncoeur, S. P. Hamburg, M. A. Arthur, C. B. Fuss, P. M. Groffman, T. G. Siccama, and C. T. Driscoll. 2013. From missing source to missing sink: Long-term changes in the nitrogen budget of a northern hardwood forest. Environmental Science &amp; Technology </w:t>
      </w:r>
      <w:r w:rsidRPr="00597CC9">
        <w:rPr>
          <w:b/>
        </w:rPr>
        <w:t>47</w:t>
      </w:r>
      <w:r w:rsidRPr="00597CC9">
        <w:t>:11440-11448.</w:t>
      </w:r>
    </w:p>
    <w:p w14:paraId="4370E002" w14:textId="77777777" w:rsidR="00597CC9" w:rsidRPr="00597CC9" w:rsidRDefault="00597CC9" w:rsidP="00597CC9">
      <w:pPr>
        <w:pStyle w:val="EndNoteBibliography"/>
        <w:spacing w:after="0"/>
        <w:ind w:left="720" w:hanging="720"/>
      </w:pPr>
      <w:r w:rsidRPr="00597CC9">
        <w:t xml:space="preserve">Zak, D. R., P. M. Groffman, K. S. Pregitzer, S. Christensen, and J. M. Tiedje. 1990. The vernal dam: Plant microbe competition for nitrogen in northern hardwood forests. Ecology </w:t>
      </w:r>
      <w:r w:rsidRPr="00597CC9">
        <w:rPr>
          <w:b/>
        </w:rPr>
        <w:t>71</w:t>
      </w:r>
      <w:r w:rsidRPr="00597CC9">
        <w:t>:651-656.</w:t>
      </w:r>
    </w:p>
    <w:p w14:paraId="5C4E7BC6" w14:textId="77777777" w:rsidR="00597CC9" w:rsidRPr="00597CC9" w:rsidRDefault="00597CC9" w:rsidP="00597CC9">
      <w:pPr>
        <w:pStyle w:val="EndNoteBibliography"/>
        <w:ind w:left="720" w:hanging="720"/>
      </w:pPr>
      <w:r w:rsidRPr="00597CC9">
        <w:lastRenderedPageBreak/>
        <w:t xml:space="preserve">Zimmer, M. A., S. W. Bailey, K. J. McGuire, and T. D. Bullen. 2013. Fine scale variations of surface water chemistry in an ephemeral to perennial drainage network. Hydrological Processes </w:t>
      </w:r>
      <w:r w:rsidRPr="00597CC9">
        <w:rPr>
          <w:b/>
        </w:rPr>
        <w:t>27</w:t>
      </w:r>
      <w:r w:rsidRPr="00597CC9">
        <w:t>:3438-3451.</w:t>
      </w:r>
    </w:p>
    <w:p w14:paraId="49EF4CF8" w14:textId="77777777" w:rsidR="00DA2563" w:rsidRDefault="00D80856" w:rsidP="002B6987">
      <w:pPr>
        <w:spacing w:after="0" w:line="240" w:lineRule="auto"/>
      </w:pPr>
      <w:r>
        <w:fldChar w:fldCharType="end"/>
      </w:r>
      <w:commentRangeEnd w:id="789"/>
      <w:commentRangeEnd w:id="790"/>
      <w:r w:rsidR="004526CB">
        <w:rPr>
          <w:rStyle w:val="CommentReference"/>
        </w:rPr>
        <w:commentReference w:id="789"/>
      </w:r>
      <w:r w:rsidR="00235200">
        <w:rPr>
          <w:rStyle w:val="CommentReference"/>
        </w:rPr>
        <w:commentReference w:id="790"/>
      </w:r>
    </w:p>
    <w:p w14:paraId="7C68B176" w14:textId="77777777" w:rsidR="009C1EBB" w:rsidRDefault="009C1EBB" w:rsidP="002B6987">
      <w:pPr>
        <w:spacing w:after="0" w:line="240" w:lineRule="auto"/>
      </w:pPr>
      <w:r>
        <w:t>Additional refs from John Battles:</w:t>
      </w:r>
    </w:p>
    <w:p w14:paraId="576D073C" w14:textId="77777777" w:rsidR="009C1EBB" w:rsidRDefault="009C1EBB" w:rsidP="002B6987">
      <w:pPr>
        <w:spacing w:after="0" w:line="240" w:lineRule="auto"/>
      </w:pPr>
    </w:p>
    <w:p w14:paraId="0CBB5CF2"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r w:rsidRPr="00EF4825">
        <w:rPr>
          <w:rFonts w:ascii="Times New Roman" w:hAnsi="Times New Roman" w:cs="Times New Roman"/>
        </w:rPr>
        <w:t>Dietze, M. C., and J. H. Matthes. 2014. A general ecophysiological framework for modelling the impact of pests and pathogens on forest ecosystems. Ecology Letters 17:1418-1426.</w:t>
      </w:r>
    </w:p>
    <w:p w14:paraId="0AE962B8"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
    <w:p w14:paraId="367CE62A"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r w:rsidRPr="005C5AC2">
        <w:rPr>
          <w:rFonts w:ascii="Times New Roman" w:hAnsi="Times New Roman" w:cs="Times New Roman"/>
        </w:rPr>
        <w:t>Lovett, G. M., C. D. Canham, M. A. Arthur, K. C. Weathers, and R. D. Fitzhugh. 2006. Forest</w:t>
      </w:r>
      <w:r>
        <w:rPr>
          <w:rFonts w:ascii="Times New Roman" w:hAnsi="Times New Roman" w:cs="Times New Roman"/>
        </w:rPr>
        <w:t xml:space="preserve"> </w:t>
      </w:r>
      <w:r w:rsidRPr="005C5AC2">
        <w:rPr>
          <w:rFonts w:ascii="Times New Roman" w:hAnsi="Times New Roman" w:cs="Times New Roman"/>
        </w:rPr>
        <w:t>ecosystem responses to exotic pests and pathogens in eastern North America. Bioscience</w:t>
      </w:r>
      <w:r>
        <w:rPr>
          <w:rFonts w:ascii="Times New Roman" w:hAnsi="Times New Roman" w:cs="Times New Roman"/>
        </w:rPr>
        <w:t xml:space="preserve"> </w:t>
      </w:r>
      <w:r w:rsidRPr="005C5AC2">
        <w:rPr>
          <w:rFonts w:ascii="Times New Roman" w:hAnsi="Times New Roman" w:cs="Times New Roman"/>
        </w:rPr>
        <w:t>56:395-40.</w:t>
      </w:r>
      <w:r>
        <w:rPr>
          <w:rFonts w:ascii="Times New Roman" w:hAnsi="Times New Roman" w:cs="Times New Roman"/>
        </w:rPr>
        <w:t xml:space="preserve"> </w:t>
      </w:r>
    </w:p>
    <w:p w14:paraId="7096B15F"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p>
    <w:p w14:paraId="601F7ABA" w14:textId="77777777" w:rsidR="009C1EBB" w:rsidRDefault="009C1EBB" w:rsidP="009C1EBB">
      <w:pPr>
        <w:autoSpaceDE w:val="0"/>
        <w:autoSpaceDN w:val="0"/>
        <w:adjustRightInd w:val="0"/>
        <w:spacing w:after="0" w:line="240" w:lineRule="auto"/>
        <w:ind w:left="720" w:hanging="720"/>
        <w:rPr>
          <w:rFonts w:ascii="Times New Roman" w:hAnsi="Times New Roman" w:cs="Times New Roman"/>
        </w:rPr>
      </w:pPr>
      <w:r w:rsidRPr="00EF4825">
        <w:rPr>
          <w:rFonts w:ascii="Times New Roman" w:hAnsi="Times New Roman" w:cs="Times New Roman"/>
        </w:rPr>
        <w:t>Medvigy, D., S. C. Wofsy, J. W. Munger, D. Y. Hollinger, and P. R. Moorcroft. 2009. Mechanistic</w:t>
      </w:r>
      <w:r>
        <w:rPr>
          <w:rFonts w:ascii="Times New Roman" w:hAnsi="Times New Roman" w:cs="Times New Roman"/>
        </w:rPr>
        <w:t xml:space="preserve"> </w:t>
      </w:r>
      <w:r w:rsidRPr="00EF4825">
        <w:rPr>
          <w:rFonts w:ascii="Times New Roman" w:hAnsi="Times New Roman" w:cs="Times New Roman"/>
        </w:rPr>
        <w:t>scaling of ecosystem function and dynamics in space and time: Ecosystem Demography model version 2. Journal of Geophysical Research-Biogeosciences 114:G01002.</w:t>
      </w:r>
    </w:p>
    <w:p w14:paraId="32B41D18" w14:textId="77777777" w:rsidR="009C1EBB" w:rsidRPr="005C5AC2" w:rsidRDefault="009C1EBB" w:rsidP="009C1EBB">
      <w:pPr>
        <w:pStyle w:val="NormalWeb"/>
        <w:ind w:left="720" w:hanging="720"/>
        <w:rPr>
          <w:color w:val="000000"/>
          <w:sz w:val="22"/>
          <w:szCs w:val="22"/>
        </w:rPr>
      </w:pPr>
      <w:r>
        <w:rPr>
          <w:color w:val="000000"/>
          <w:sz w:val="22"/>
          <w:szCs w:val="22"/>
        </w:rPr>
        <w:t>S</w:t>
      </w:r>
      <w:r w:rsidRPr="005C5AC2">
        <w:rPr>
          <w:color w:val="000000"/>
          <w:sz w:val="22"/>
          <w:szCs w:val="22"/>
        </w:rPr>
        <w:t>mith, M. D., A. K. Knapp, and S. L. Collins. 2009. A framework for assessing ecosystem dynamics in response to chronic resource alterations induced by global change. Ecology 90:3279-3289.</w:t>
      </w:r>
    </w:p>
    <w:p w14:paraId="42CCEE4C" w14:textId="77777777" w:rsidR="009C1EBB" w:rsidRPr="005C5AC2" w:rsidRDefault="009C1EBB" w:rsidP="009C1EBB">
      <w:pPr>
        <w:pStyle w:val="NormalWeb"/>
        <w:ind w:left="720" w:hanging="720"/>
        <w:rPr>
          <w:color w:val="000000"/>
          <w:sz w:val="22"/>
          <w:szCs w:val="22"/>
        </w:rPr>
      </w:pPr>
      <w:r w:rsidRPr="005C5AC2">
        <w:rPr>
          <w:color w:val="000000"/>
          <w:sz w:val="22"/>
          <w:szCs w:val="22"/>
        </w:rPr>
        <w:t>Smith, M. D., K. J. La Pierre, S. L. Collins, A. K. Knapp, K. L. Gross, J. E. Barrett, S. D. Frey, L. Gough, R. J. Miller, J. T. Morris, L. E. Rustad, and J. Yarie. 2015. Global environmental change and the nature of aboveground net primary productivity responses: insights from long-term experiments. Oecologia 177:935-947.</w:t>
      </w:r>
    </w:p>
    <w:p w14:paraId="4ADEA583" w14:textId="77777777" w:rsidR="009C1EBB" w:rsidRPr="005C5AC2" w:rsidRDefault="009C1EBB" w:rsidP="009C1EBB">
      <w:pPr>
        <w:pStyle w:val="NormalWeb"/>
        <w:ind w:left="720" w:hanging="720"/>
        <w:rPr>
          <w:color w:val="000000"/>
          <w:sz w:val="22"/>
          <w:szCs w:val="22"/>
        </w:rPr>
      </w:pPr>
      <w:r w:rsidRPr="005C5AC2">
        <w:rPr>
          <w:color w:val="000000"/>
          <w:sz w:val="22"/>
          <w:szCs w:val="22"/>
        </w:rPr>
        <w:t xml:space="preserve">van Doorn, N. S. 2014. Patterns and process of forest growth: the role of neighborhood dynamics and tree demography in a northern hardwood forest. PhD Dissertation, University of California Berkeley; 131 pages. </w:t>
      </w:r>
    </w:p>
    <w:p w14:paraId="5A806C81" w14:textId="77777777" w:rsidR="009C1EBB" w:rsidRDefault="00077031" w:rsidP="002B6987">
      <w:pPr>
        <w:spacing w:after="0" w:line="240" w:lineRule="auto"/>
      </w:pPr>
      <w:r>
        <w:t>From Andrew:</w:t>
      </w:r>
    </w:p>
    <w:p w14:paraId="0BCF6982" w14:textId="77777777" w:rsidR="00077031" w:rsidRDefault="00077031" w:rsidP="002B6987">
      <w:pPr>
        <w:spacing w:after="0" w:line="240" w:lineRule="auto"/>
      </w:pPr>
    </w:p>
    <w:p w14:paraId="2F0F4F22" w14:textId="77777777" w:rsidR="00077031" w:rsidRPr="00D601C5" w:rsidRDefault="00077031" w:rsidP="00077031">
      <w:pPr>
        <w:spacing w:line="240" w:lineRule="auto"/>
        <w:rPr>
          <w:b/>
          <w:u w:val="single"/>
        </w:rPr>
      </w:pPr>
      <w:r w:rsidRPr="00D601C5">
        <w:rPr>
          <w:b/>
          <w:u w:val="single"/>
        </w:rPr>
        <w:t>References</w:t>
      </w:r>
    </w:p>
    <w:p w14:paraId="795B99F3" w14:textId="77777777" w:rsidR="00077031" w:rsidRPr="00D601C5" w:rsidRDefault="00D80856" w:rsidP="00077031">
      <w:pPr>
        <w:pStyle w:val="NormalWeb"/>
        <w:rPr>
          <w:rFonts w:ascii="Calibri" w:hAnsi="Calibri"/>
          <w:noProof/>
          <w:sz w:val="22"/>
        </w:rPr>
      </w:pPr>
      <w:r>
        <w:fldChar w:fldCharType="begin" w:fldLock="1"/>
      </w:r>
      <w:r w:rsidR="00077031">
        <w:instrText xml:space="preserve">ADDIN Mendeley Bibliography CSL_BIBLIOGRAPHY </w:instrText>
      </w:r>
      <w:r>
        <w:fldChar w:fldCharType="separate"/>
      </w:r>
      <w:r w:rsidR="00077031" w:rsidRPr="00D601C5">
        <w:rPr>
          <w:rFonts w:ascii="Calibri" w:hAnsi="Calibri"/>
          <w:b/>
          <w:bCs/>
          <w:noProof/>
          <w:sz w:val="22"/>
        </w:rPr>
        <w:t>Jenkins JP, Richardson AD, Braswell BH, Ollinger S V., Hollinger DY, Smith ML</w:t>
      </w:r>
      <w:r w:rsidR="00077031" w:rsidRPr="00D601C5">
        <w:rPr>
          <w:rFonts w:ascii="Calibri" w:hAnsi="Calibri"/>
          <w:noProof/>
          <w:sz w:val="22"/>
        </w:rPr>
        <w:t xml:space="preserve">. </w:t>
      </w:r>
      <w:r w:rsidR="00077031" w:rsidRPr="00D601C5">
        <w:rPr>
          <w:rFonts w:ascii="Calibri" w:hAnsi="Calibri"/>
          <w:b/>
          <w:bCs/>
          <w:noProof/>
          <w:sz w:val="22"/>
        </w:rPr>
        <w:t>2007</w:t>
      </w:r>
      <w:r w:rsidR="00077031" w:rsidRPr="00D601C5">
        <w:rPr>
          <w:rFonts w:ascii="Calibri" w:hAnsi="Calibri"/>
          <w:noProof/>
          <w:sz w:val="22"/>
        </w:rPr>
        <w:t xml:space="preserve">. Refining light-use efficiency calculations for a deciduous forest canopy using simultaneous tower-based carbon flux and radiometric measurements. </w:t>
      </w:r>
      <w:r w:rsidR="00077031" w:rsidRPr="00D601C5">
        <w:rPr>
          <w:rFonts w:ascii="Calibri" w:hAnsi="Calibri"/>
          <w:i/>
          <w:iCs/>
          <w:noProof/>
          <w:sz w:val="22"/>
        </w:rPr>
        <w:t>Agricultural and Forest Meteorology</w:t>
      </w:r>
      <w:r w:rsidR="00077031" w:rsidRPr="00D601C5">
        <w:rPr>
          <w:rFonts w:ascii="Calibri" w:hAnsi="Calibri"/>
          <w:noProof/>
          <w:sz w:val="22"/>
        </w:rPr>
        <w:t xml:space="preserve"> </w:t>
      </w:r>
      <w:r w:rsidR="00077031" w:rsidRPr="00D601C5">
        <w:rPr>
          <w:rFonts w:ascii="Calibri" w:hAnsi="Calibri"/>
          <w:b/>
          <w:bCs/>
          <w:noProof/>
          <w:sz w:val="22"/>
        </w:rPr>
        <w:t>143</w:t>
      </w:r>
      <w:r w:rsidR="00077031" w:rsidRPr="00D601C5">
        <w:rPr>
          <w:rFonts w:ascii="Calibri" w:hAnsi="Calibri"/>
          <w:noProof/>
          <w:sz w:val="22"/>
        </w:rPr>
        <w:t>: 64–79.</w:t>
      </w:r>
    </w:p>
    <w:p w14:paraId="4A2DEDDF"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Keenan TF, Gray J, Friedl MA, Toomey M, Bohrer G, Hollinger DY, Munger JW, O’Keefe J, Schmid HP, Wing IS,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2014</w:t>
      </w:r>
      <w:r w:rsidRPr="00D601C5">
        <w:rPr>
          <w:rFonts w:ascii="Calibri" w:hAnsi="Calibri"/>
          <w:noProof/>
          <w:sz w:val="22"/>
        </w:rPr>
        <w:t xml:space="preserve">. Net carbon uptake has increased through warming-induced changes in temperate forest phenology. </w:t>
      </w:r>
      <w:r w:rsidRPr="00D601C5">
        <w:rPr>
          <w:rFonts w:ascii="Calibri" w:hAnsi="Calibri"/>
          <w:i/>
          <w:iCs/>
          <w:noProof/>
          <w:sz w:val="22"/>
        </w:rPr>
        <w:t>Nature Climate Change</w:t>
      </w:r>
      <w:r w:rsidRPr="00D601C5">
        <w:rPr>
          <w:rFonts w:ascii="Calibri" w:hAnsi="Calibri"/>
          <w:noProof/>
          <w:sz w:val="22"/>
        </w:rPr>
        <w:t xml:space="preserve"> </w:t>
      </w:r>
      <w:r w:rsidRPr="00D601C5">
        <w:rPr>
          <w:rFonts w:ascii="Calibri" w:hAnsi="Calibri"/>
          <w:b/>
          <w:bCs/>
          <w:noProof/>
          <w:sz w:val="22"/>
        </w:rPr>
        <w:t>4</w:t>
      </w:r>
      <w:r w:rsidRPr="00D601C5">
        <w:rPr>
          <w:rFonts w:ascii="Calibri" w:hAnsi="Calibri"/>
          <w:noProof/>
          <w:sz w:val="22"/>
        </w:rPr>
        <w:t>: 598–604.</w:t>
      </w:r>
    </w:p>
    <w:p w14:paraId="5F0B61BF"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 xml:space="preserve">Richardson AD, Anderson RS, Arain MA, Barr AG, Bohrer G, Chen G, Chen JM, Ciais P, Davis KJ, Desai AR,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2012</w:t>
      </w:r>
      <w:r w:rsidRPr="00D601C5">
        <w:rPr>
          <w:rFonts w:ascii="Calibri" w:hAnsi="Calibri"/>
          <w:noProof/>
          <w:sz w:val="22"/>
        </w:rPr>
        <w:t xml:space="preserve">. Terrestrial biosphere models need better representation of vegetation phenology: Results from the North American Carbon Program Site Synthesis. </w:t>
      </w:r>
      <w:r w:rsidRPr="00D601C5">
        <w:rPr>
          <w:rFonts w:ascii="Calibri" w:hAnsi="Calibri"/>
          <w:i/>
          <w:iCs/>
          <w:noProof/>
          <w:sz w:val="22"/>
        </w:rPr>
        <w:t>Global Change Biology</w:t>
      </w:r>
      <w:r w:rsidRPr="00D601C5">
        <w:rPr>
          <w:rFonts w:ascii="Calibri" w:hAnsi="Calibri"/>
          <w:noProof/>
          <w:sz w:val="22"/>
        </w:rPr>
        <w:t xml:space="preserve"> </w:t>
      </w:r>
      <w:r w:rsidRPr="00D601C5">
        <w:rPr>
          <w:rFonts w:ascii="Calibri" w:hAnsi="Calibri"/>
          <w:b/>
          <w:bCs/>
          <w:noProof/>
          <w:sz w:val="22"/>
        </w:rPr>
        <w:t>18</w:t>
      </w:r>
      <w:r w:rsidRPr="00D601C5">
        <w:rPr>
          <w:rFonts w:ascii="Calibri" w:hAnsi="Calibri"/>
          <w:noProof/>
          <w:sz w:val="22"/>
        </w:rPr>
        <w:t>: 566–584.</w:t>
      </w:r>
    </w:p>
    <w:p w14:paraId="52B1BF24"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Richardson AD, Bailey AS, Denny EG, Martin CW, O’Keefe J</w:t>
      </w:r>
      <w:r w:rsidRPr="00D601C5">
        <w:rPr>
          <w:rFonts w:ascii="Calibri" w:hAnsi="Calibri"/>
          <w:noProof/>
          <w:sz w:val="22"/>
        </w:rPr>
        <w:t xml:space="preserve">. </w:t>
      </w:r>
      <w:r w:rsidRPr="00D601C5">
        <w:rPr>
          <w:rFonts w:ascii="Calibri" w:hAnsi="Calibri"/>
          <w:b/>
          <w:bCs/>
          <w:noProof/>
          <w:sz w:val="22"/>
        </w:rPr>
        <w:t>2006</w:t>
      </w:r>
      <w:r w:rsidRPr="00D601C5">
        <w:rPr>
          <w:rFonts w:ascii="Calibri" w:hAnsi="Calibri"/>
          <w:noProof/>
          <w:sz w:val="22"/>
        </w:rPr>
        <w:t xml:space="preserve">. Phenology of a northern hardwood forest canopy. </w:t>
      </w:r>
      <w:r w:rsidRPr="00D601C5">
        <w:rPr>
          <w:rFonts w:ascii="Calibri" w:hAnsi="Calibri"/>
          <w:i/>
          <w:iCs/>
          <w:noProof/>
          <w:sz w:val="22"/>
        </w:rPr>
        <w:t>Global Change Biology</w:t>
      </w:r>
      <w:r w:rsidRPr="00D601C5">
        <w:rPr>
          <w:rFonts w:ascii="Calibri" w:hAnsi="Calibri"/>
          <w:noProof/>
          <w:sz w:val="22"/>
        </w:rPr>
        <w:t xml:space="preserve"> </w:t>
      </w:r>
      <w:r w:rsidRPr="00D601C5">
        <w:rPr>
          <w:rFonts w:ascii="Calibri" w:hAnsi="Calibri"/>
          <w:b/>
          <w:bCs/>
          <w:noProof/>
          <w:sz w:val="22"/>
        </w:rPr>
        <w:t>12</w:t>
      </w:r>
      <w:r w:rsidRPr="00D601C5">
        <w:rPr>
          <w:rFonts w:ascii="Calibri" w:hAnsi="Calibri"/>
          <w:noProof/>
          <w:sz w:val="22"/>
        </w:rPr>
        <w:t>: 1174–1188.</w:t>
      </w:r>
    </w:p>
    <w:p w14:paraId="07FEB15B"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lastRenderedPageBreak/>
        <w:t xml:space="preserve">Richardson AD, Black TA, Ciais P, Delbart N, Friedl MA, Gobron N, Hollinger DY, Kutsch WL, Longdoz B, Luyssaert S, </w:t>
      </w:r>
      <w:r w:rsidRPr="00D601C5">
        <w:rPr>
          <w:rFonts w:ascii="Calibri" w:hAnsi="Calibri"/>
          <w:b/>
          <w:bCs/>
          <w:i/>
          <w:iCs/>
          <w:noProof/>
          <w:sz w:val="22"/>
        </w:rPr>
        <w:t>et al.</w:t>
      </w:r>
      <w:r w:rsidRPr="00D601C5">
        <w:rPr>
          <w:rFonts w:ascii="Calibri" w:hAnsi="Calibri"/>
          <w:noProof/>
          <w:sz w:val="22"/>
        </w:rPr>
        <w:t xml:space="preserve"> </w:t>
      </w:r>
      <w:r w:rsidRPr="00D601C5">
        <w:rPr>
          <w:rFonts w:ascii="Calibri" w:hAnsi="Calibri"/>
          <w:b/>
          <w:bCs/>
          <w:noProof/>
          <w:sz w:val="22"/>
        </w:rPr>
        <w:t>2010</w:t>
      </w:r>
      <w:r w:rsidRPr="00D601C5">
        <w:rPr>
          <w:rFonts w:ascii="Calibri" w:hAnsi="Calibri"/>
          <w:noProof/>
          <w:sz w:val="22"/>
        </w:rPr>
        <w:t xml:space="preserve">. Influence of spring and autumn phenological transitions on forest ecosystem productivity. </w:t>
      </w:r>
      <w:r w:rsidRPr="00D601C5">
        <w:rPr>
          <w:rFonts w:ascii="Calibri" w:hAnsi="Calibri"/>
          <w:i/>
          <w:iCs/>
          <w:noProof/>
          <w:sz w:val="22"/>
        </w:rPr>
        <w:t>Philosophical transactions of the Royal Society of London. Series B, Biological sciences</w:t>
      </w:r>
      <w:r w:rsidRPr="00D601C5">
        <w:rPr>
          <w:rFonts w:ascii="Calibri" w:hAnsi="Calibri"/>
          <w:noProof/>
          <w:sz w:val="22"/>
        </w:rPr>
        <w:t xml:space="preserve"> </w:t>
      </w:r>
      <w:r w:rsidRPr="00D601C5">
        <w:rPr>
          <w:rFonts w:ascii="Calibri" w:hAnsi="Calibri"/>
          <w:b/>
          <w:bCs/>
          <w:noProof/>
          <w:sz w:val="22"/>
        </w:rPr>
        <w:t>365</w:t>
      </w:r>
      <w:r w:rsidRPr="00D601C5">
        <w:rPr>
          <w:rFonts w:ascii="Calibri" w:hAnsi="Calibri"/>
          <w:noProof/>
          <w:sz w:val="22"/>
        </w:rPr>
        <w:t>: 3227–3246.</w:t>
      </w:r>
    </w:p>
    <w:p w14:paraId="50E6AB67"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Richardson AD, Keenan TF, Migliavacca M, Ryu Y, Sonnentag O, Toomey M</w:t>
      </w:r>
      <w:r w:rsidRPr="00D601C5">
        <w:rPr>
          <w:rFonts w:ascii="Calibri" w:hAnsi="Calibri"/>
          <w:noProof/>
          <w:sz w:val="22"/>
        </w:rPr>
        <w:t xml:space="preserve">. </w:t>
      </w:r>
      <w:r w:rsidRPr="00D601C5">
        <w:rPr>
          <w:rFonts w:ascii="Calibri" w:hAnsi="Calibri"/>
          <w:b/>
          <w:bCs/>
          <w:noProof/>
          <w:sz w:val="22"/>
        </w:rPr>
        <w:t>2013a</w:t>
      </w:r>
      <w:r w:rsidRPr="00D601C5">
        <w:rPr>
          <w:rFonts w:ascii="Calibri" w:hAnsi="Calibri"/>
          <w:noProof/>
          <w:sz w:val="22"/>
        </w:rPr>
        <w:t xml:space="preserve">. Climate change, phenology, and phenological control of vegetation feedbacks to the climate system. </w:t>
      </w:r>
      <w:r w:rsidRPr="00D601C5">
        <w:rPr>
          <w:rFonts w:ascii="Calibri" w:hAnsi="Calibri"/>
          <w:i/>
          <w:iCs/>
          <w:noProof/>
          <w:sz w:val="22"/>
        </w:rPr>
        <w:t>Agricultural and Forest Meteorology</w:t>
      </w:r>
      <w:r w:rsidRPr="00D601C5">
        <w:rPr>
          <w:rFonts w:ascii="Calibri" w:hAnsi="Calibri"/>
          <w:noProof/>
          <w:sz w:val="22"/>
        </w:rPr>
        <w:t xml:space="preserve"> </w:t>
      </w:r>
      <w:r w:rsidRPr="00D601C5">
        <w:rPr>
          <w:rFonts w:ascii="Calibri" w:hAnsi="Calibri"/>
          <w:b/>
          <w:bCs/>
          <w:noProof/>
          <w:sz w:val="22"/>
        </w:rPr>
        <w:t>169</w:t>
      </w:r>
      <w:r w:rsidRPr="00D601C5">
        <w:rPr>
          <w:rFonts w:ascii="Calibri" w:hAnsi="Calibri"/>
          <w:noProof/>
          <w:sz w:val="22"/>
        </w:rPr>
        <w:t>: 156–173.</w:t>
      </w:r>
    </w:p>
    <w:p w14:paraId="3C4A62DD" w14:textId="77777777" w:rsidR="00077031" w:rsidRPr="00D601C5" w:rsidRDefault="00077031" w:rsidP="00077031">
      <w:pPr>
        <w:pStyle w:val="NormalWeb"/>
        <w:rPr>
          <w:rFonts w:ascii="Calibri" w:hAnsi="Calibri"/>
          <w:noProof/>
          <w:sz w:val="22"/>
        </w:rPr>
      </w:pPr>
      <w:r w:rsidRPr="00D601C5">
        <w:rPr>
          <w:rFonts w:ascii="Calibri" w:hAnsi="Calibri"/>
          <w:b/>
          <w:bCs/>
          <w:noProof/>
          <w:sz w:val="22"/>
        </w:rPr>
        <w:t>Richardson AD, Klosterman S, Toomey M</w:t>
      </w:r>
      <w:r w:rsidRPr="00D601C5">
        <w:rPr>
          <w:rFonts w:ascii="Calibri" w:hAnsi="Calibri"/>
          <w:noProof/>
          <w:sz w:val="22"/>
        </w:rPr>
        <w:t xml:space="preserve">. </w:t>
      </w:r>
      <w:r w:rsidRPr="00D601C5">
        <w:rPr>
          <w:rFonts w:ascii="Calibri" w:hAnsi="Calibri"/>
          <w:b/>
          <w:bCs/>
          <w:noProof/>
          <w:sz w:val="22"/>
        </w:rPr>
        <w:t>2013b</w:t>
      </w:r>
      <w:r w:rsidRPr="00D601C5">
        <w:rPr>
          <w:rFonts w:ascii="Calibri" w:hAnsi="Calibri"/>
          <w:noProof/>
          <w:sz w:val="22"/>
        </w:rPr>
        <w:t xml:space="preserve">. Near-surface sensor-derived phenology. In: Schwartz MD, ed. Phenology: An Integrative environmental science. Dordrecht: Springer Netherlands, 413–430. </w:t>
      </w:r>
    </w:p>
    <w:p w14:paraId="0CBF86F7" w14:textId="77777777" w:rsidR="00077031" w:rsidRPr="00A87EE1" w:rsidRDefault="00D80856" w:rsidP="00077031">
      <w:pPr>
        <w:pStyle w:val="NormalWeb"/>
      </w:pPr>
      <w:r>
        <w:fldChar w:fldCharType="end"/>
      </w:r>
    </w:p>
    <w:p w14:paraId="2AA95A91" w14:textId="77777777" w:rsidR="00077031" w:rsidRDefault="00C01A5C" w:rsidP="002B6987">
      <w:pPr>
        <w:spacing w:after="0" w:line="240" w:lineRule="auto"/>
        <w:rPr>
          <w:b/>
        </w:rPr>
      </w:pPr>
      <w:r>
        <w:rPr>
          <w:b/>
        </w:rPr>
        <w:t xml:space="preserve">Refs from synthesis section </w:t>
      </w:r>
    </w:p>
    <w:p w14:paraId="3E04464A" w14:textId="77777777" w:rsidR="00C01A5C" w:rsidRDefault="00C01A5C" w:rsidP="002B6987">
      <w:pPr>
        <w:spacing w:after="0" w:line="240" w:lineRule="auto"/>
        <w:rPr>
          <w:b/>
        </w:rPr>
      </w:pPr>
    </w:p>
    <w:p w14:paraId="45096803" w14:textId="77777777" w:rsidR="00C01A5C" w:rsidRDefault="00C01A5C" w:rsidP="00C01A5C">
      <w:pPr>
        <w:autoSpaceDE w:val="0"/>
        <w:autoSpaceDN w:val="0"/>
        <w:adjustRightInd w:val="0"/>
        <w:spacing w:after="120" w:line="240" w:lineRule="auto"/>
        <w:ind w:left="360"/>
        <w:contextualSpacing/>
        <w:rPr>
          <w:rFonts w:ascii="Times New Roman" w:hAnsi="Times New Roman" w:cs="Times New Roman"/>
          <w:sz w:val="24"/>
          <w:szCs w:val="24"/>
        </w:rPr>
      </w:pPr>
    </w:p>
    <w:p w14:paraId="14E820D8" w14:textId="77777777" w:rsidR="000371CA" w:rsidRPr="000371CA" w:rsidRDefault="00D80856" w:rsidP="000371CA">
      <w:pPr>
        <w:pStyle w:val="EndNoteBibliographyTitle"/>
        <w:rPr>
          <w:b/>
        </w:rPr>
      </w:pPr>
      <w:r>
        <w:rPr>
          <w:rFonts w:ascii="Calibri" w:hAnsi="Calibri" w:cstheme="minorBidi"/>
          <w:sz w:val="22"/>
        </w:rPr>
        <w:fldChar w:fldCharType="begin"/>
      </w:r>
      <w:r w:rsidR="00C01A5C">
        <w:instrText xml:space="preserve"> ADDIN EN.REFLIST </w:instrText>
      </w:r>
      <w:r>
        <w:rPr>
          <w:rFonts w:ascii="Calibri" w:hAnsi="Calibri" w:cstheme="minorBidi"/>
          <w:sz w:val="22"/>
        </w:rPr>
        <w:fldChar w:fldCharType="separate"/>
      </w:r>
      <w:r w:rsidR="000371CA" w:rsidRPr="000371CA">
        <w:rPr>
          <w:b/>
        </w:rPr>
        <w:t>References cited</w:t>
      </w:r>
    </w:p>
    <w:p w14:paraId="2840CB92" w14:textId="77777777" w:rsidR="000371CA" w:rsidRPr="000371CA" w:rsidRDefault="000371CA" w:rsidP="000371CA">
      <w:pPr>
        <w:pStyle w:val="EndNoteBibliographyTitle"/>
        <w:rPr>
          <w:b/>
        </w:rPr>
      </w:pPr>
    </w:p>
    <w:p w14:paraId="58CE765B" w14:textId="77777777" w:rsidR="000371CA" w:rsidRPr="000371CA" w:rsidRDefault="000371CA" w:rsidP="000371CA">
      <w:pPr>
        <w:pStyle w:val="EndNoteBibliography"/>
        <w:spacing w:after="0"/>
        <w:ind w:left="720" w:hanging="720"/>
      </w:pPr>
      <w:r w:rsidRPr="000371CA">
        <w:t xml:space="preserve">Aber, J. D., K. J. Nadelhoffer, P. Steudler, and J. M. Melillo. 1989. Nitrogen saturation in northern forest ecosystems. BioScience </w:t>
      </w:r>
      <w:r w:rsidRPr="000371CA">
        <w:rPr>
          <w:b/>
        </w:rPr>
        <w:t>39</w:t>
      </w:r>
      <w:r w:rsidRPr="000371CA">
        <w:t>:378-386.</w:t>
      </w:r>
    </w:p>
    <w:p w14:paraId="039F647E" w14:textId="77777777" w:rsidR="000371CA" w:rsidRPr="000371CA" w:rsidRDefault="000371CA" w:rsidP="000371CA">
      <w:pPr>
        <w:pStyle w:val="EndNoteBibliography"/>
        <w:spacing w:after="0"/>
        <w:ind w:left="720" w:hanging="720"/>
      </w:pPr>
      <w:r w:rsidRPr="000371CA">
        <w:t>Bailey, A. S., J. W. Hornbeck, J. L. Campbell, and C. Eagar. 2003. Hydrometeorological database for Hubbard Brook Experimental Forest: 1955-2000.</w:t>
      </w:r>
      <w:r w:rsidR="00A743EB">
        <w:t xml:space="preserve"> </w:t>
      </w:r>
      <w:r w:rsidRPr="000371CA">
        <w:t>General Technical Report NE-305. U.S. Department of Agriculture, Forest Service, Newtown Square, PA.</w:t>
      </w:r>
    </w:p>
    <w:p w14:paraId="14DEEAAD" w14:textId="77777777" w:rsidR="000371CA" w:rsidRPr="000371CA" w:rsidRDefault="000371CA" w:rsidP="000371CA">
      <w:pPr>
        <w:pStyle w:val="EndNoteBibliography"/>
        <w:spacing w:after="0"/>
        <w:ind w:left="720" w:hanging="720"/>
      </w:pPr>
      <w:r w:rsidRPr="000371CA">
        <w:t xml:space="preserve">Bailey, S. W. 2013. Two fern species new to New Hampshire, with comments on the generation of calcareous-like habitate by base-poor rocks. Rhodora </w:t>
      </w:r>
      <w:r w:rsidRPr="000371CA">
        <w:rPr>
          <w:b/>
        </w:rPr>
        <w:t>115</w:t>
      </w:r>
      <w:r w:rsidRPr="000371CA">
        <w:t>:286-289.</w:t>
      </w:r>
    </w:p>
    <w:p w14:paraId="46DDAB77" w14:textId="77777777" w:rsidR="000371CA" w:rsidRPr="000371CA" w:rsidRDefault="000371CA" w:rsidP="000371CA">
      <w:pPr>
        <w:pStyle w:val="EndNoteBibliography"/>
        <w:spacing w:after="0"/>
        <w:ind w:left="720" w:hanging="720"/>
      </w:pPr>
      <w:r w:rsidRPr="000371CA">
        <w:t xml:space="preserve">Bailey, S. W., P. A. Brousseau, K. J. McGuire, and D. S. Ross. 2014. Influence of landscape position and transient water table on soil development and carbon distribution in a steep, headwater catchment. Geoderma </w:t>
      </w:r>
      <w:r w:rsidRPr="000371CA">
        <w:rPr>
          <w:b/>
        </w:rPr>
        <w:t>226</w:t>
      </w:r>
      <w:r w:rsidRPr="000371CA">
        <w:t>:279-289.</w:t>
      </w:r>
    </w:p>
    <w:p w14:paraId="4107CC0C" w14:textId="77777777" w:rsidR="000371CA" w:rsidRPr="000371CA" w:rsidRDefault="000371CA" w:rsidP="000371CA">
      <w:pPr>
        <w:pStyle w:val="EndNoteBibliography"/>
        <w:spacing w:after="0"/>
        <w:ind w:left="720" w:hanging="720"/>
      </w:pPr>
      <w:r w:rsidRPr="000371CA">
        <w:t xml:space="preserve">Battles, J. J., T. J. Fahey, C. T. Driscoll, Jr., J. D. Blum, and C. E. Johnson. 2014. Restoring soil calcium reverses forest decline. Environmental Science &amp; Technology Letters </w:t>
      </w:r>
      <w:r w:rsidRPr="000371CA">
        <w:rPr>
          <w:b/>
        </w:rPr>
        <w:t>1</w:t>
      </w:r>
      <w:r w:rsidRPr="000371CA">
        <w:t>:15-19.</w:t>
      </w:r>
    </w:p>
    <w:p w14:paraId="632BBDB3" w14:textId="77777777" w:rsidR="000371CA" w:rsidRPr="000371CA" w:rsidRDefault="000371CA" w:rsidP="000371CA">
      <w:pPr>
        <w:pStyle w:val="EndNoteBibliography"/>
        <w:spacing w:after="0"/>
        <w:ind w:left="720" w:hanging="720"/>
      </w:pPr>
      <w:r w:rsidRPr="000371CA">
        <w:t xml:space="preserve">Bernal, S., L. O. Hedin, G. E. Likens, S. Gerber, and D. C. Buso. 2012. Complex response of the forest nitrogen cycle to climate change. Proceedings of the National Academy of Sciences </w:t>
      </w:r>
      <w:r w:rsidRPr="000371CA">
        <w:rPr>
          <w:b/>
        </w:rPr>
        <w:t>109</w:t>
      </w:r>
      <w:r w:rsidRPr="000371CA">
        <w:t>:3406-3411.</w:t>
      </w:r>
    </w:p>
    <w:p w14:paraId="201977F6" w14:textId="77777777" w:rsidR="000371CA" w:rsidRPr="000371CA" w:rsidRDefault="000371CA" w:rsidP="000371CA">
      <w:pPr>
        <w:pStyle w:val="EndNoteBibliography"/>
        <w:spacing w:after="0"/>
        <w:ind w:left="720" w:hanging="720"/>
      </w:pPr>
      <w:r w:rsidRPr="000371CA">
        <w:t xml:space="preserve">Bohlen, P. J., P. M. Groffman, C. T. Driscoll, T. J. Fahey, and T. G. Siccama. 2001. Plant-soil-microbial interactions in a northern hardwood forest. Ecology </w:t>
      </w:r>
      <w:r w:rsidRPr="000371CA">
        <w:rPr>
          <w:b/>
        </w:rPr>
        <w:t>82</w:t>
      </w:r>
      <w:r w:rsidRPr="000371CA">
        <w:t>:965-978.</w:t>
      </w:r>
    </w:p>
    <w:p w14:paraId="0C1BDC7B" w14:textId="77777777" w:rsidR="000371CA" w:rsidRPr="000371CA" w:rsidRDefault="000371CA" w:rsidP="000371CA">
      <w:pPr>
        <w:pStyle w:val="EndNoteBibliography"/>
        <w:spacing w:after="0"/>
        <w:ind w:left="720" w:hanging="720"/>
      </w:pPr>
      <w:r w:rsidRPr="000371CA">
        <w:t>Bormann, F. H., and G. E. Likens. 1979. Pattern and Process in a Forested Ecosystem. Springer-Verlag, New York.</w:t>
      </w:r>
    </w:p>
    <w:p w14:paraId="23E6126F" w14:textId="77777777" w:rsidR="000371CA" w:rsidRPr="000371CA" w:rsidRDefault="000371CA" w:rsidP="000371CA">
      <w:pPr>
        <w:pStyle w:val="EndNoteBibliography"/>
        <w:spacing w:after="0"/>
        <w:ind w:left="720" w:hanging="720"/>
      </w:pPr>
      <w:r w:rsidRPr="000371CA">
        <w:t xml:space="preserve">Bourgault, R. R., D. S. Ross, and S. W. Bailey. 2015. Chemical and morphological distinctions between vertical and lateral podzolization at Hubbard Brook. Soil Science Society of America Journal </w:t>
      </w:r>
      <w:r w:rsidRPr="000371CA">
        <w:rPr>
          <w:b/>
        </w:rPr>
        <w:t>79</w:t>
      </w:r>
      <w:r w:rsidRPr="000371CA">
        <w:t>:428-439.</w:t>
      </w:r>
    </w:p>
    <w:p w14:paraId="4C5DE532" w14:textId="77777777" w:rsidR="000371CA" w:rsidRPr="000371CA" w:rsidRDefault="000371CA" w:rsidP="000371CA">
      <w:pPr>
        <w:pStyle w:val="EndNoteBibliography"/>
        <w:spacing w:after="0"/>
        <w:ind w:left="720" w:hanging="720"/>
      </w:pPr>
      <w:r w:rsidRPr="000371CA">
        <w:t>Campbell, J. L., C. T. Driscoll, C. Eagar, G. E. Likens, T. G. Siccama, C. E. Johnson, T. J. Fahey, S. P. Hamburg, R. T. Holmes, A. S. Bailey, and D. C. Buso. 2007. Long-term trends from ecosystem research at the Hubbard Brook Experimental Forest. General Technical Report NRS-17. U.S. Department of Agriculture, Forest Service, Northern Research Station Newtown Square, PA.</w:t>
      </w:r>
    </w:p>
    <w:p w14:paraId="492E83D5" w14:textId="77777777" w:rsidR="000371CA" w:rsidRPr="000371CA" w:rsidRDefault="000371CA" w:rsidP="000371CA">
      <w:pPr>
        <w:pStyle w:val="EndNoteBibliography"/>
        <w:spacing w:after="0"/>
        <w:ind w:left="720" w:hanging="720"/>
        <w:rPr>
          <w:b/>
          <w:sz w:val="22"/>
        </w:rPr>
      </w:pPr>
      <w:r w:rsidRPr="000371CA">
        <w:lastRenderedPageBreak/>
        <w:t xml:space="preserve">Campbell, J. L., C. T. </w:t>
      </w:r>
      <w:r w:rsidRPr="000371CA">
        <w:rPr>
          <w:sz w:val="22"/>
        </w:rPr>
        <w:t>Driscoll</w:t>
      </w:r>
      <w:r w:rsidRPr="000371CA">
        <w:t xml:space="preserve">, A. </w:t>
      </w:r>
      <w:r w:rsidRPr="000371CA">
        <w:rPr>
          <w:sz w:val="22"/>
        </w:rPr>
        <w:t>Pourmokhtarian</w:t>
      </w:r>
      <w:r w:rsidRPr="000371CA">
        <w:t xml:space="preserve">, and </w:t>
      </w:r>
      <w:r w:rsidRPr="000371CA">
        <w:rPr>
          <w:sz w:val="22"/>
        </w:rPr>
        <w:t>K. Hayhoe</w:t>
      </w:r>
      <w:r w:rsidRPr="000371CA">
        <w:t xml:space="preserve">. 2011. Streamflow responses to past and projected future changes in climate at the Hubbard Brook Experimental Forest, New Hampshire, USA. Water Resources Research </w:t>
      </w:r>
      <w:r w:rsidRPr="000371CA">
        <w:rPr>
          <w:b/>
          <w:sz w:val="22"/>
        </w:rPr>
        <w:t xml:space="preserve">doi:10.1029/2010WR009438 </w:t>
      </w:r>
    </w:p>
    <w:p w14:paraId="188465F6" w14:textId="77777777" w:rsidR="000371CA" w:rsidRPr="000371CA" w:rsidRDefault="000371CA" w:rsidP="000371CA">
      <w:pPr>
        <w:pStyle w:val="EndNoteBibliography"/>
        <w:spacing w:after="0"/>
        <w:ind w:left="720" w:hanging="720"/>
      </w:pPr>
      <w:r w:rsidRPr="000371CA">
        <w:t xml:space="preserve">Campbell, J. L., S. V. Ollinger, G. N. Flerchinger, H. Wicklein, K. Hayhoe, and A. S. Bailey. 2010. Past and projected future changes in snowpack and soil frost at the Hubbard Brook Experimental Forest, New Hampshire, USA. Hydrological Processes </w:t>
      </w:r>
      <w:r w:rsidRPr="000371CA">
        <w:rPr>
          <w:b/>
        </w:rPr>
        <w:t>24</w:t>
      </w:r>
      <w:r w:rsidRPr="000371CA">
        <w:t>:2465-2480.</w:t>
      </w:r>
    </w:p>
    <w:p w14:paraId="2A485134" w14:textId="77777777" w:rsidR="000371CA" w:rsidRPr="000371CA" w:rsidRDefault="000371CA" w:rsidP="000371CA">
      <w:pPr>
        <w:pStyle w:val="EndNoteBibliography"/>
        <w:spacing w:after="0"/>
        <w:ind w:left="720" w:hanging="720"/>
      </w:pPr>
      <w:r w:rsidRPr="000371CA">
        <w:t xml:space="preserve">Campbell, J. L., A. M. Socci, and P. H. Templer. 2014. Increased nitrogen leaching following soil freezing is due to decreased root uptake in a northern hardwood forest. Global Change Biology </w:t>
      </w:r>
      <w:r w:rsidRPr="000371CA">
        <w:rPr>
          <w:b/>
        </w:rPr>
        <w:t>20</w:t>
      </w:r>
      <w:r w:rsidRPr="000371CA">
        <w:t>:2663-2673.</w:t>
      </w:r>
    </w:p>
    <w:p w14:paraId="336012A1" w14:textId="77777777" w:rsidR="000371CA" w:rsidRPr="000371CA" w:rsidRDefault="000371CA" w:rsidP="000371CA">
      <w:pPr>
        <w:pStyle w:val="EndNoteBibliography"/>
        <w:spacing w:after="0"/>
        <w:ind w:left="720" w:hanging="720"/>
      </w:pPr>
      <w:r w:rsidRPr="000371CA">
        <w:t xml:space="preserve">Cho, Y., C. Driscoll, C. Johnson, J. Blum, and T. Fahey. 2012. Watershed-level responses to calcium silicate treatment in a northern hardwood forest. Ecosystems </w:t>
      </w:r>
      <w:r w:rsidRPr="000371CA">
        <w:rPr>
          <w:b/>
        </w:rPr>
        <w:t>15</w:t>
      </w:r>
      <w:r w:rsidRPr="000371CA">
        <w:t>:416-434.</w:t>
      </w:r>
    </w:p>
    <w:p w14:paraId="07B7830F" w14:textId="77777777" w:rsidR="000371CA" w:rsidRPr="000371CA" w:rsidRDefault="000371CA" w:rsidP="000371CA">
      <w:pPr>
        <w:pStyle w:val="EndNoteBibliography"/>
        <w:spacing w:after="0"/>
        <w:ind w:left="720" w:hanging="720"/>
      </w:pPr>
      <w:r w:rsidRPr="000371CA">
        <w:t>Christenson, L. M., M. J. Mitchell, P. M. Groffman, and G. M. Lovett. 2010. Winter climate change implications for decomposition in Northeastern forests:</w:t>
      </w:r>
      <w:r w:rsidR="00A743EB">
        <w:t xml:space="preserve"> </w:t>
      </w:r>
      <w:r w:rsidRPr="000371CA">
        <w:t xml:space="preserve">Comparisons of sugar maple litter to herbivore fecal inputs. Global Change Biology </w:t>
      </w:r>
      <w:r w:rsidRPr="000371CA">
        <w:rPr>
          <w:b/>
        </w:rPr>
        <w:t>16</w:t>
      </w:r>
      <w:r w:rsidRPr="000371CA">
        <w:t>: 2589-2601.</w:t>
      </w:r>
    </w:p>
    <w:p w14:paraId="262B7E63" w14:textId="77777777" w:rsidR="000371CA" w:rsidRPr="000371CA" w:rsidRDefault="000371CA" w:rsidP="000371CA">
      <w:pPr>
        <w:pStyle w:val="EndNoteBibliography"/>
        <w:spacing w:after="0"/>
        <w:ind w:left="720" w:hanging="720"/>
      </w:pPr>
      <w:r w:rsidRPr="000371CA">
        <w:t xml:space="preserve">Christenson, L. M., M. J. Mitchell, P. M. Groffman, and G. M. Lovett. 2014. Cascading effects of climate change on forest ecosystems: Biogeochemical links between trees and moose in the northeast USA. Ecosystems </w:t>
      </w:r>
      <w:r w:rsidRPr="000371CA">
        <w:rPr>
          <w:b/>
        </w:rPr>
        <w:t>17</w:t>
      </w:r>
      <w:r w:rsidRPr="000371CA">
        <w:t>:442-457.</w:t>
      </w:r>
    </w:p>
    <w:p w14:paraId="6D9C6EAF" w14:textId="77777777" w:rsidR="000371CA" w:rsidRPr="000371CA" w:rsidRDefault="000371CA" w:rsidP="000371CA">
      <w:pPr>
        <w:pStyle w:val="EndNoteBibliography"/>
        <w:spacing w:after="0"/>
        <w:ind w:left="720" w:hanging="720"/>
      </w:pPr>
      <w:r w:rsidRPr="000371CA">
        <w:t xml:space="preserve">Cleavitt, N. L., J. J. Battles, T. J. Fahey, and J. D. Blum. 2014. Determinants of survival over 7 years for a natural cohort of sugar maple seedlings in a northern hardwood forest. Canadian Journal of Forest Research-Revue Canadienne De Recherche Forestiere </w:t>
      </w:r>
      <w:r w:rsidRPr="000371CA">
        <w:rPr>
          <w:b/>
        </w:rPr>
        <w:t>44</w:t>
      </w:r>
      <w:r w:rsidRPr="000371CA">
        <w:t>:1112-1121.</w:t>
      </w:r>
    </w:p>
    <w:p w14:paraId="254F1DCC" w14:textId="77777777" w:rsidR="000371CA" w:rsidRPr="000371CA" w:rsidRDefault="000371CA" w:rsidP="000371CA">
      <w:pPr>
        <w:pStyle w:val="EndNoteBibliography"/>
        <w:spacing w:after="0"/>
        <w:ind w:left="720" w:hanging="720"/>
      </w:pPr>
      <w:r w:rsidRPr="000371CA">
        <w:t xml:space="preserve">Cleavitt, N. L., T. J. Fahey, and J. J. Battles. 2011. Regeneration ecology of sugar maple (Acer saccharum): seedling survival in relation to nutrition, site factors, and damage by insects and pathogens. Canadian Journal of Forest Research </w:t>
      </w:r>
      <w:r w:rsidRPr="000371CA">
        <w:rPr>
          <w:b/>
        </w:rPr>
        <w:t>42</w:t>
      </w:r>
      <w:r w:rsidRPr="000371CA">
        <w:t>:235-244.</w:t>
      </w:r>
    </w:p>
    <w:p w14:paraId="6736D613" w14:textId="77777777" w:rsidR="000371CA" w:rsidRPr="000371CA" w:rsidRDefault="000371CA" w:rsidP="000371CA">
      <w:pPr>
        <w:pStyle w:val="EndNoteBibliography"/>
        <w:spacing w:after="0"/>
        <w:ind w:left="720" w:hanging="720"/>
      </w:pPr>
      <w:r w:rsidRPr="000371CA">
        <w:t xml:space="preserve">Comerford, D., P. Schaberg, P. Templer, A. Socci, J. Campbell, and K. Wallin. 2013. Influence of experimental snow removal on root and canopy physiology of sugar maple trees in a northern hardwood forest. Oecologia </w:t>
      </w:r>
      <w:r w:rsidRPr="000371CA">
        <w:rPr>
          <w:b/>
        </w:rPr>
        <w:t>171</w:t>
      </w:r>
      <w:r w:rsidRPr="000371CA">
        <w:t>:261-269.</w:t>
      </w:r>
    </w:p>
    <w:p w14:paraId="3DBF953B" w14:textId="77777777" w:rsidR="000371CA" w:rsidRPr="000371CA" w:rsidRDefault="000371CA" w:rsidP="000371CA">
      <w:pPr>
        <w:pStyle w:val="EndNoteBibliography"/>
        <w:spacing w:after="0"/>
        <w:ind w:left="720" w:hanging="720"/>
      </w:pPr>
      <w:r w:rsidRPr="000371CA">
        <w:t xml:space="preserve">Compton, J. E., and R. D. Boone. 2000. Long-erm impacts of agriculture on soil carbon and nitrogen in New England forests. Ecology </w:t>
      </w:r>
      <w:r w:rsidRPr="000371CA">
        <w:rPr>
          <w:b/>
        </w:rPr>
        <w:t>81</w:t>
      </w:r>
      <w:r w:rsidRPr="000371CA">
        <w:t>:2314-2330.</w:t>
      </w:r>
    </w:p>
    <w:p w14:paraId="79CCDBB6" w14:textId="77777777" w:rsidR="000371CA" w:rsidRPr="000371CA" w:rsidRDefault="000371CA" w:rsidP="000371CA">
      <w:pPr>
        <w:pStyle w:val="EndNoteBibliography"/>
        <w:spacing w:after="0"/>
        <w:ind w:left="720" w:hanging="720"/>
      </w:pPr>
      <w:r w:rsidRPr="000371CA">
        <w:t xml:space="preserve">Crowley, K. F., B. E. McNeil, G. M. Lovett, C. D. Canham, C. T. Driscoll, L. E. Rustad, E. Denny, R. A. Hallett, M. A. Arthur, J. L. Boggs, C. L. Goodale, J. S. Kahl, S. G. McNulty, S. V. Ollinger, L. H. Pardo, P. G. Schaberg, J. L. Stoddard, M. P. Weand, and K. C. Weathers. 2012. Do nutrient limitation patterns shift from nitrogen toward phosphorus with increasing nitrogen deposition across the northeastern United States? Ecosystems </w:t>
      </w:r>
      <w:r w:rsidRPr="000371CA">
        <w:rPr>
          <w:b/>
        </w:rPr>
        <w:t>15</w:t>
      </w:r>
      <w:r w:rsidRPr="000371CA">
        <w:t>:940-957.</w:t>
      </w:r>
    </w:p>
    <w:p w14:paraId="4315C8CE" w14:textId="77777777" w:rsidR="000371CA" w:rsidRPr="000371CA" w:rsidRDefault="000371CA" w:rsidP="000371CA">
      <w:pPr>
        <w:pStyle w:val="EndNoteBibliography"/>
        <w:spacing w:after="0"/>
        <w:ind w:left="720" w:hanging="720"/>
      </w:pPr>
      <w:r w:rsidRPr="000371CA">
        <w:t>Dib, A. E., C. E. Johnson, C. T. Driscoll, T. J. Fahey, and K. Hayhoe. 2014. Simulating effects of changing climate and CO</w:t>
      </w:r>
      <w:r w:rsidRPr="000371CA">
        <w:rPr>
          <w:vertAlign w:val="subscript"/>
        </w:rPr>
        <w:t>2</w:t>
      </w:r>
      <w:r w:rsidRPr="000371CA">
        <w:t xml:space="preserve"> emissions on soil carbon pools at the Hubbard Brook experimental forest. Global Change Biology </w:t>
      </w:r>
      <w:r w:rsidRPr="000371CA">
        <w:rPr>
          <w:b/>
        </w:rPr>
        <w:t>20</w:t>
      </w:r>
      <w:r w:rsidRPr="000371CA">
        <w:t>:1643-1656.</w:t>
      </w:r>
    </w:p>
    <w:p w14:paraId="35C5720F" w14:textId="77777777" w:rsidR="000371CA" w:rsidRPr="000371CA" w:rsidRDefault="000371CA" w:rsidP="000371CA">
      <w:pPr>
        <w:pStyle w:val="EndNoteBibliography"/>
        <w:spacing w:after="0"/>
        <w:ind w:left="720" w:hanging="720"/>
      </w:pPr>
      <w:r w:rsidRPr="000371CA">
        <w:t xml:space="preserve">Driscoll, C. T., K. F. Lambert, F. Stuart Chapin, D. J. Nowak, T. A. Spies, F. J. Swanson, D. B. Kittredge, and C. M. Hart. 2012. Science and society: The role of long-term studies in environmental stewardship. BioScience </w:t>
      </w:r>
      <w:r w:rsidRPr="000371CA">
        <w:rPr>
          <w:b/>
        </w:rPr>
        <w:t>62</w:t>
      </w:r>
      <w:r w:rsidRPr="000371CA">
        <w:t>:354-366.</w:t>
      </w:r>
    </w:p>
    <w:p w14:paraId="72B58083" w14:textId="77777777" w:rsidR="000371CA" w:rsidRPr="000371CA" w:rsidRDefault="000371CA" w:rsidP="000371CA">
      <w:pPr>
        <w:pStyle w:val="EndNoteBibliography"/>
        <w:spacing w:after="0"/>
        <w:ind w:left="720" w:hanging="720"/>
      </w:pPr>
      <w:r w:rsidRPr="000371CA">
        <w:t xml:space="preserve">Driscoll, C. T., K. F. Lambert, and K. C. Weathers. 2011. Integrating science and policy: A case study of the Hubbard Brook Research Foundation Science Links program. BioScience </w:t>
      </w:r>
      <w:r w:rsidRPr="000371CA">
        <w:rPr>
          <w:b/>
        </w:rPr>
        <w:t>61</w:t>
      </w:r>
      <w:r w:rsidRPr="000371CA">
        <w:t>:791-801.</w:t>
      </w:r>
    </w:p>
    <w:p w14:paraId="38102457"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G. E. Likens, J. M. Melillo, M. J. Mitchell, P. H. Templer, and M. A. </w:t>
      </w:r>
      <w:r w:rsidRPr="000371CA">
        <w:lastRenderedPageBreak/>
        <w:t xml:space="preserve">Vadeboncoeur. 2015a. Climate change decreases nitrogen supply in a northern hardwood forest. Ecosphere </w:t>
      </w:r>
      <w:r w:rsidRPr="000371CA">
        <w:rPr>
          <w:b/>
        </w:rPr>
        <w:t>In press</w:t>
      </w:r>
      <w:r w:rsidRPr="000371CA">
        <w:t>.</w:t>
      </w:r>
    </w:p>
    <w:p w14:paraId="5E4EF618"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G. E. Likens, J. M. Melillo, M. J. Mitchell, P. H. Templer, and M. A. Vadeboncoeur. 2015b. Climate change decreases nitrogen supply in a northern hardwood forest. Ecosphere </w:t>
      </w:r>
      <w:r w:rsidRPr="000371CA">
        <w:rPr>
          <w:b/>
        </w:rPr>
        <w:t>Submitted</w:t>
      </w:r>
      <w:r w:rsidRPr="000371CA">
        <w:t>.</w:t>
      </w:r>
    </w:p>
    <w:p w14:paraId="1643E46B" w14:textId="77777777" w:rsidR="000371CA" w:rsidRPr="000371CA" w:rsidRDefault="000371CA" w:rsidP="000371CA">
      <w:pPr>
        <w:pStyle w:val="EndNoteBibliography"/>
        <w:spacing w:after="0"/>
        <w:ind w:left="720" w:hanging="720"/>
      </w:pPr>
      <w:r w:rsidRPr="000371CA">
        <w:t xml:space="preserve">Durán, J., J. L. Morse, P. M. Groffman, J. L. Campbell, L. M. Christenson, C. T. Driscoll, T. J. Fahey, M. C. Fisk, M. J. Mitchell, and P. H. Templer. 2014. Winter climate change affects growing-season soil microbial biomass and activity in northern hardwood forests. Global Change Biology </w:t>
      </w:r>
      <w:r w:rsidRPr="000371CA">
        <w:rPr>
          <w:b/>
        </w:rPr>
        <w:t>20</w:t>
      </w:r>
      <w:r w:rsidRPr="000371CA">
        <w:t>:3568-3577.</w:t>
      </w:r>
    </w:p>
    <w:p w14:paraId="459E8D5A" w14:textId="77777777" w:rsidR="000371CA" w:rsidRPr="000371CA" w:rsidRDefault="000371CA" w:rsidP="000371CA">
      <w:pPr>
        <w:pStyle w:val="EndNoteBibliography"/>
        <w:spacing w:after="0"/>
        <w:ind w:left="720" w:hanging="720"/>
      </w:pPr>
      <w:r w:rsidRPr="000371CA">
        <w:t xml:space="preserve">Fahey, T. J., T. G. Siccama, C. T. Driscoll, G. E. Likens, J. Campbell, C. E. Johnson, J. J. Battles, J. D. Aber, J. J. Cole, M. C. Fisk, P. M. Groffman, S. P. Hamburg, R. T. Holmes, P. A. Schwarz, and R. D. Yanai. 2005. The biogeochemistry of carbon at Hubbard Brook. Biogeochemistry </w:t>
      </w:r>
      <w:r w:rsidRPr="000371CA">
        <w:rPr>
          <w:b/>
        </w:rPr>
        <w:t>75</w:t>
      </w:r>
      <w:r w:rsidRPr="000371CA">
        <w:t>:109-176.</w:t>
      </w:r>
    </w:p>
    <w:p w14:paraId="6EA17D2D" w14:textId="77777777" w:rsidR="000371CA" w:rsidRPr="000371CA" w:rsidRDefault="000371CA" w:rsidP="000371CA">
      <w:pPr>
        <w:pStyle w:val="EndNoteBibliography"/>
        <w:spacing w:after="0"/>
        <w:ind w:left="720" w:hanging="720"/>
      </w:pPr>
      <w:r w:rsidRPr="000371CA">
        <w:t xml:space="preserve">Fahey, T. J., P. H. Templer, B. T. Anderson, J. J. Battles, J. L. Campbell, C. T. Driscoll, Jr., A. R. Fusco, M. B. Green, K.-A. S. Kassam, N. L. Rodenhouse, L. Rustad, P. G. Schaberg, and M. A. Vadeboncoeur. 2015. The promise and peril of intensive-site-based ecological research: insights from the Hubbard Brook ecosystem study. Ecology </w:t>
      </w:r>
      <w:r w:rsidRPr="000371CA">
        <w:rPr>
          <w:b/>
        </w:rPr>
        <w:t>96</w:t>
      </w:r>
      <w:r w:rsidRPr="000371CA">
        <w:t>:885-901.</w:t>
      </w:r>
    </w:p>
    <w:p w14:paraId="444C0C20" w14:textId="77777777" w:rsidR="000371CA" w:rsidRPr="000371CA" w:rsidRDefault="000371CA" w:rsidP="000371CA">
      <w:pPr>
        <w:pStyle w:val="EndNoteBibliography"/>
        <w:spacing w:after="0"/>
        <w:ind w:left="720" w:hanging="720"/>
      </w:pPr>
      <w:r w:rsidRPr="000371CA">
        <w:t xml:space="preserve">Fahey, T. J., P. B. Woodbury, J. J. Battles, C. L. Goodale, S. P. Hamburg, S. V. Ollinger, and C. W. Woodall. 2010. Forest carbon storage: ecology, management, and policy. Frontiers in Ecology and the Environment </w:t>
      </w:r>
      <w:r w:rsidRPr="000371CA">
        <w:rPr>
          <w:b/>
        </w:rPr>
        <w:t>8</w:t>
      </w:r>
      <w:r w:rsidRPr="000371CA">
        <w:t>:245-252.</w:t>
      </w:r>
    </w:p>
    <w:p w14:paraId="347A0D4E" w14:textId="77777777" w:rsidR="000371CA" w:rsidRPr="000371CA" w:rsidRDefault="000371CA" w:rsidP="000371CA">
      <w:pPr>
        <w:pStyle w:val="EndNoteBibliography"/>
        <w:spacing w:after="0"/>
        <w:ind w:left="720" w:hanging="720"/>
      </w:pPr>
      <w:r w:rsidRPr="000371CA">
        <w:t xml:space="preserve">Fakhraei, H., and C. T. Driscoll. 2015. Proton and aluminum binding properties of organic acids in surface waters of the northeastern U.S. Environmental Science &amp; Technology </w:t>
      </w:r>
      <w:r w:rsidRPr="000371CA">
        <w:rPr>
          <w:b/>
        </w:rPr>
        <w:t>49</w:t>
      </w:r>
      <w:r w:rsidRPr="000371CA">
        <w:t>:2939-2947.</w:t>
      </w:r>
    </w:p>
    <w:p w14:paraId="495D2F78" w14:textId="77777777" w:rsidR="000371CA" w:rsidRPr="000371CA" w:rsidRDefault="000371CA" w:rsidP="000371CA">
      <w:pPr>
        <w:pStyle w:val="EndNoteBibliography"/>
        <w:spacing w:after="0"/>
        <w:ind w:left="720" w:hanging="720"/>
      </w:pPr>
      <w:r w:rsidRPr="000371CA">
        <w:t xml:space="preserve">Fisk, M., T. Ratliff, S. Goswami, and R. Yanai. 2014. Synergistic soil response to nitrogen plus phosphorus fertilization in hardwood forests. Biogeochemistry </w:t>
      </w:r>
      <w:r w:rsidRPr="000371CA">
        <w:rPr>
          <w:b/>
        </w:rPr>
        <w:t>118</w:t>
      </w:r>
      <w:r w:rsidRPr="000371CA">
        <w:t>:195-204.</w:t>
      </w:r>
    </w:p>
    <w:p w14:paraId="16F2E909" w14:textId="77777777" w:rsidR="000371CA" w:rsidRPr="000371CA" w:rsidRDefault="000371CA" w:rsidP="000371CA">
      <w:pPr>
        <w:pStyle w:val="EndNoteBibliography"/>
        <w:spacing w:after="0"/>
        <w:ind w:left="720" w:hanging="720"/>
      </w:pPr>
      <w:r w:rsidRPr="000371CA">
        <w:t>Foster, D. R., and J. D. Aber, editors. 2004. Forests in Time: The Environmental Consequences of 1,000 Years of Change in New England. Yale University Press, New Haven.</w:t>
      </w:r>
    </w:p>
    <w:p w14:paraId="7FE2BAF5" w14:textId="77777777" w:rsidR="000371CA" w:rsidRPr="000371CA" w:rsidRDefault="000371CA" w:rsidP="000371CA">
      <w:pPr>
        <w:pStyle w:val="EndNoteBibliography"/>
        <w:spacing w:after="0"/>
        <w:ind w:left="720" w:hanging="720"/>
      </w:pPr>
      <w:r w:rsidRPr="000371CA">
        <w:t xml:space="preserve">Foster, D. R., J. D. Aber, J. M. Melillo, R. D. Bowden, and F. A. Bazzaz. 1997. Forest response to disturbance and anthropogenic stress. BioScience </w:t>
      </w:r>
      <w:r w:rsidRPr="000371CA">
        <w:rPr>
          <w:b/>
        </w:rPr>
        <w:t>47</w:t>
      </w:r>
      <w:r w:rsidRPr="000371CA">
        <w:t>:437-445.</w:t>
      </w:r>
    </w:p>
    <w:p w14:paraId="382B4E27" w14:textId="77777777" w:rsidR="000371CA" w:rsidRPr="000371CA" w:rsidRDefault="000371CA" w:rsidP="000371CA">
      <w:pPr>
        <w:pStyle w:val="EndNoteBibliography"/>
        <w:spacing w:after="0"/>
        <w:ind w:left="720" w:hanging="720"/>
      </w:pPr>
      <w:r w:rsidRPr="000371CA">
        <w:t xml:space="preserve">Fuss, C. B., and C. T. Driscoll. 2015. Recovery from chronic and snowmelt seasonal acidification: Long-term trends in stream and soil water chemistry at the Hubbard Brook Experimental Forest. Journal of Geophysical Research - Biogeosciences </w:t>
      </w:r>
      <w:r w:rsidRPr="000371CA">
        <w:rPr>
          <w:b/>
        </w:rPr>
        <w:t>In revew</w:t>
      </w:r>
      <w:r w:rsidRPr="000371CA">
        <w:t>.</w:t>
      </w:r>
    </w:p>
    <w:p w14:paraId="7061FF76" w14:textId="77777777" w:rsidR="000371CA" w:rsidRPr="000371CA" w:rsidRDefault="000371CA" w:rsidP="000371CA">
      <w:pPr>
        <w:pStyle w:val="EndNoteBibliography"/>
        <w:spacing w:after="0"/>
        <w:ind w:left="720" w:hanging="720"/>
      </w:pPr>
      <w:r w:rsidRPr="000371CA">
        <w:t xml:space="preserve">Fuss, C. B., C. T. Driscoll, M. B. Green, and P. M. Groffman. 2015. Hydrologic flowpaths during snowmelt in forested headwater catchments under differing winter climatic and soil frost regimes. Hydrological Processes </w:t>
      </w:r>
      <w:r w:rsidRPr="000371CA">
        <w:rPr>
          <w:b/>
        </w:rPr>
        <w:t>In review</w:t>
      </w:r>
      <w:r w:rsidRPr="000371CA">
        <w:t>.</w:t>
      </w:r>
    </w:p>
    <w:p w14:paraId="7A925523" w14:textId="77777777" w:rsidR="000371CA" w:rsidRPr="000371CA" w:rsidRDefault="000371CA" w:rsidP="000371CA">
      <w:pPr>
        <w:pStyle w:val="EndNoteBibliography"/>
        <w:spacing w:after="0"/>
        <w:ind w:left="720" w:hanging="720"/>
      </w:pPr>
      <w:r w:rsidRPr="000371CA">
        <w:t xml:space="preserve">Gannon, J. P., S. W. Bailey, and K. J. McGuire. 2014. Organizing groundwater regimes and response thresholds by soils: A framework for understanding runoff generation in a headwater catchment. Water Resources Research </w:t>
      </w:r>
      <w:r w:rsidRPr="000371CA">
        <w:rPr>
          <w:b/>
        </w:rPr>
        <w:t>50</w:t>
      </w:r>
      <w:r w:rsidRPr="000371CA">
        <w:t>:8403-8419.</w:t>
      </w:r>
    </w:p>
    <w:p w14:paraId="5AD928E8" w14:textId="77777777" w:rsidR="000371CA" w:rsidRPr="000371CA" w:rsidRDefault="000371CA" w:rsidP="000371CA">
      <w:pPr>
        <w:pStyle w:val="EndNoteBibliography"/>
        <w:spacing w:after="0"/>
        <w:ind w:left="720" w:hanging="720"/>
      </w:pPr>
      <w:r w:rsidRPr="000371CA">
        <w:t xml:space="preserve">Gannon, J. P., S. W. Bailey, K. J. McGuire, and J. B. Shanley. 2015. Flushing of distal hillslopes as an alternative source of stream dissolved organic carbon in a headwater catchment. Water Resources Research </w:t>
      </w:r>
      <w:r w:rsidRPr="000371CA">
        <w:rPr>
          <w:b/>
        </w:rPr>
        <w:t>In press</w:t>
      </w:r>
      <w:r w:rsidRPr="000371CA">
        <w:t>.</w:t>
      </w:r>
    </w:p>
    <w:p w14:paraId="58033C99" w14:textId="77777777" w:rsidR="000371CA" w:rsidRPr="000371CA" w:rsidRDefault="000371CA" w:rsidP="000371CA">
      <w:pPr>
        <w:pStyle w:val="EndNoteBibliography"/>
        <w:spacing w:after="0"/>
        <w:ind w:left="720" w:hanging="720"/>
      </w:pPr>
      <w:r w:rsidRPr="000371CA">
        <w:t xml:space="preserve">Garnas, J. R., M. P. Ayres, A. M. Liebhold, and C. Evans. 2011. Subcontinental impacts of an invasive tree disease on forest structure and dynamics. Journal of Ecology </w:t>
      </w:r>
      <w:r w:rsidRPr="000371CA">
        <w:rPr>
          <w:b/>
        </w:rPr>
        <w:t>99</w:t>
      </w:r>
      <w:r w:rsidRPr="000371CA">
        <w:t>:532-541.</w:t>
      </w:r>
    </w:p>
    <w:p w14:paraId="0F389E24" w14:textId="77777777" w:rsidR="000371CA" w:rsidRPr="000371CA" w:rsidRDefault="000371CA" w:rsidP="000371CA">
      <w:pPr>
        <w:pStyle w:val="EndNoteBibliography"/>
        <w:spacing w:after="0"/>
        <w:ind w:left="720" w:hanging="720"/>
      </w:pPr>
      <w:r w:rsidRPr="000371CA">
        <w:lastRenderedPageBreak/>
        <w:t>Gavin, D. G., and D. R. Peart. 1993. Effects of beech bark disease on the growth of American Beech (</w:t>
      </w:r>
      <w:r w:rsidRPr="000371CA">
        <w:rPr>
          <w:i/>
        </w:rPr>
        <w:t>Fagus Grandifolia</w:t>
      </w:r>
      <w:r w:rsidRPr="000371CA">
        <w:t xml:space="preserve">). Canadian Journal of Forest Research-Revue Canadienne De Recherche Forestiere </w:t>
      </w:r>
      <w:r w:rsidRPr="000371CA">
        <w:rPr>
          <w:b/>
        </w:rPr>
        <w:t>23</w:t>
      </w:r>
      <w:r w:rsidRPr="000371CA">
        <w:t>:1566-1575.</w:t>
      </w:r>
    </w:p>
    <w:p w14:paraId="0A17756B" w14:textId="77777777" w:rsidR="000371CA" w:rsidRPr="000371CA" w:rsidRDefault="000371CA" w:rsidP="000371CA">
      <w:pPr>
        <w:pStyle w:val="EndNoteBibliography"/>
        <w:spacing w:after="0"/>
        <w:ind w:left="720" w:hanging="720"/>
      </w:pPr>
      <w:r w:rsidRPr="000371CA">
        <w:t xml:space="preserve">Gillin, C. P., S. W. Bailey, K. J. McGuire, and J. P. Gannon. 2015. Mapping of hydropedologic spatial patterns in a steep headwater catchment. Soil Science Society of America Journal </w:t>
      </w:r>
      <w:r w:rsidRPr="000371CA">
        <w:rPr>
          <w:b/>
        </w:rPr>
        <w:t>79</w:t>
      </w:r>
      <w:r w:rsidRPr="000371CA">
        <w:t>:440-453.</w:t>
      </w:r>
    </w:p>
    <w:p w14:paraId="41002F09" w14:textId="77777777" w:rsidR="000371CA" w:rsidRPr="000371CA" w:rsidRDefault="000371CA" w:rsidP="000371CA">
      <w:pPr>
        <w:pStyle w:val="EndNoteBibliography"/>
        <w:spacing w:after="0"/>
        <w:ind w:left="720" w:hanging="720"/>
      </w:pPr>
      <w:r w:rsidRPr="000371CA">
        <w:t xml:space="preserve">Goodale, C. L., J. D. Aber, P. M. Vitousek, and W. H. McDowell. 2005. Long-term decreases in stream nitrate: Successional causes unlikely; possible links to DOC? Ecosystems </w:t>
      </w:r>
      <w:r w:rsidRPr="000371CA">
        <w:rPr>
          <w:b/>
        </w:rPr>
        <w:t>8</w:t>
      </w:r>
      <w:r w:rsidRPr="000371CA">
        <w:t>:334-337.</w:t>
      </w:r>
    </w:p>
    <w:p w14:paraId="3F1949B5" w14:textId="77777777" w:rsidR="000371CA" w:rsidRPr="000371CA" w:rsidRDefault="000371CA" w:rsidP="000371CA">
      <w:pPr>
        <w:pStyle w:val="EndNoteBibliography"/>
        <w:spacing w:after="0"/>
        <w:ind w:left="720" w:hanging="720"/>
      </w:pPr>
      <w:r w:rsidRPr="000371CA">
        <w:t xml:space="preserve">Gosz, J. R., R. T. Holmes, G. E. Likens, and F. H. Bormann. 1978. The flow of energy in a forest ecosystem. Scientific American </w:t>
      </w:r>
      <w:r w:rsidRPr="000371CA">
        <w:rPr>
          <w:b/>
        </w:rPr>
        <w:t>238</w:t>
      </w:r>
      <w:r w:rsidRPr="000371CA">
        <w:t>:92-102.</w:t>
      </w:r>
    </w:p>
    <w:p w14:paraId="482D6BA3" w14:textId="77777777" w:rsidR="000371CA" w:rsidRPr="000371CA" w:rsidRDefault="000371CA" w:rsidP="000371CA">
      <w:pPr>
        <w:pStyle w:val="EndNoteBibliography"/>
        <w:spacing w:after="0"/>
        <w:ind w:left="720" w:hanging="720"/>
      </w:pPr>
      <w:r w:rsidRPr="000371CA">
        <w:t xml:space="preserve">Green, M. B., A. S. Bailey, S. W. Bailey, J. J. Battles, J. L. Campbell, C. T. Driscoll, T. J. Fahey, L. C. Lepine, G. E. Likens, S. V. Ollinger, and P. G. Schaberg. 2013. Decreased water flowing from a forest amended with calcium silicate. Proceedings of the National Academy of Sciences of the United States of America </w:t>
      </w:r>
      <w:r w:rsidRPr="000371CA">
        <w:rPr>
          <w:b/>
        </w:rPr>
        <w:t>110</w:t>
      </w:r>
      <w:r w:rsidRPr="000371CA">
        <w:t>:5999-6003.</w:t>
      </w:r>
    </w:p>
    <w:p w14:paraId="11871F9D" w14:textId="77777777" w:rsidR="000371CA" w:rsidRPr="000371CA" w:rsidRDefault="000371CA" w:rsidP="000371CA">
      <w:pPr>
        <w:pStyle w:val="EndNoteBibliography"/>
        <w:spacing w:after="0"/>
        <w:ind w:left="720" w:hanging="720"/>
      </w:pPr>
      <w:r w:rsidRPr="000371CA">
        <w:t xml:space="preserve">Groffman, P., J. Hardy, S. Fashu-Kanu, C. Driscoll, N. Cleavitt, T. Fahey, and M. Fisk. 2010. Snow depth, soil freezing and nitrogen cycling in a northern hardwood forest landscape. Biogeochemistry </w:t>
      </w:r>
      <w:r w:rsidRPr="000371CA">
        <w:rPr>
          <w:b/>
        </w:rPr>
        <w:t>102</w:t>
      </w:r>
      <w:r w:rsidRPr="000371CA">
        <w:t>:223-238.</w:t>
      </w:r>
    </w:p>
    <w:p w14:paraId="07D483E2" w14:textId="77777777" w:rsidR="000371CA" w:rsidRPr="000371CA" w:rsidRDefault="000371CA" w:rsidP="000371CA">
      <w:pPr>
        <w:pStyle w:val="EndNoteBibliography"/>
        <w:spacing w:after="0"/>
        <w:ind w:left="720" w:hanging="720"/>
      </w:pPr>
      <w:r w:rsidRPr="000371CA">
        <w:t xml:space="preserve">Groffman, P. M., and M. C. Fisk. 2011a. Calcium constrains plant control over forest ecosystem nitrogen cycling. Ecology </w:t>
      </w:r>
      <w:r w:rsidRPr="000371CA">
        <w:rPr>
          <w:b/>
        </w:rPr>
        <w:t>92</w:t>
      </w:r>
      <w:r w:rsidRPr="000371CA">
        <w:t>:2035–2042.</w:t>
      </w:r>
    </w:p>
    <w:p w14:paraId="7ED43144" w14:textId="77777777" w:rsidR="000371CA" w:rsidRPr="000371CA" w:rsidRDefault="000371CA" w:rsidP="000371CA">
      <w:pPr>
        <w:pStyle w:val="EndNoteBibliography"/>
        <w:spacing w:after="0"/>
        <w:ind w:left="720" w:hanging="720"/>
      </w:pPr>
      <w:r w:rsidRPr="000371CA">
        <w:t xml:space="preserve">Groffman, P. M., and M. C. Fisk. 2011b. Phosphate additions have no effect on microbial biomass and activity in a northern hardwood forest. Soil Biology and Biochemistry </w:t>
      </w:r>
      <w:r w:rsidRPr="000371CA">
        <w:rPr>
          <w:b/>
        </w:rPr>
        <w:t>43</w:t>
      </w:r>
      <w:r w:rsidRPr="000371CA">
        <w:t>:2441-2449.</w:t>
      </w:r>
    </w:p>
    <w:p w14:paraId="2D72F870" w14:textId="77777777" w:rsidR="000371CA" w:rsidRPr="000371CA" w:rsidRDefault="000371CA" w:rsidP="000371CA">
      <w:pPr>
        <w:pStyle w:val="EndNoteBibliography"/>
        <w:spacing w:after="0"/>
        <w:ind w:left="720" w:hanging="720"/>
      </w:pPr>
      <w:r w:rsidRPr="000371CA">
        <w:t xml:space="preserve">Groffman, P. M., M. C. Fisk, C. T. Driscoll, G. E. Likens, T. J. Fahey, C. Eagar, and L. H. Pardo. 2006a. Calcium additions and microbial nitrogen cycle processes in a northern hardwood forest. Ecosystems </w:t>
      </w:r>
      <w:r w:rsidRPr="000371CA">
        <w:rPr>
          <w:b/>
        </w:rPr>
        <w:t>9</w:t>
      </w:r>
      <w:r w:rsidRPr="000371CA">
        <w:t>:1289-1305.</w:t>
      </w:r>
    </w:p>
    <w:p w14:paraId="2EB1A88C" w14:textId="77777777" w:rsidR="000371CA" w:rsidRPr="000371CA" w:rsidRDefault="000371CA" w:rsidP="000371CA">
      <w:pPr>
        <w:pStyle w:val="EndNoteBibliography"/>
        <w:spacing w:after="0"/>
        <w:ind w:left="720" w:hanging="720"/>
      </w:pPr>
      <w:r w:rsidRPr="000371CA">
        <w:t xml:space="preserve">Groffman, P. M., J. P. Hardy, C. T. Driscoll, and T. J. Fahey. 2006b. Snow depth, soil freezing, and fluxes of carbon dioxide, nitrous oxide and methane in a northern hardwood forest. Global Change Biology </w:t>
      </w:r>
      <w:r w:rsidRPr="000371CA">
        <w:rPr>
          <w:b/>
        </w:rPr>
        <w:t>12</w:t>
      </w:r>
      <w:r w:rsidRPr="000371CA">
        <w:t>:1748-1760.</w:t>
      </w:r>
    </w:p>
    <w:p w14:paraId="709BBDC0" w14:textId="77777777" w:rsidR="000371CA" w:rsidRPr="000371CA" w:rsidRDefault="000371CA" w:rsidP="000371CA">
      <w:pPr>
        <w:pStyle w:val="EndNoteBibliography"/>
        <w:spacing w:after="0"/>
        <w:ind w:left="720" w:hanging="720"/>
      </w:pPr>
      <w:r w:rsidRPr="000371CA">
        <w:t xml:space="preserve">Groffman, P. M., J. P. Hardy, M. C. Fisk, J. T. Fahey, and C. T. Driscoll. 2009. Climate variation and soil carbon and nitrogen cycling processes in a northern hardwood forest. Ecosystems </w:t>
      </w:r>
      <w:r w:rsidRPr="000371CA">
        <w:rPr>
          <w:b/>
        </w:rPr>
        <w:t>12</w:t>
      </w:r>
      <w:r w:rsidRPr="000371CA">
        <w:t>:927-943.</w:t>
      </w:r>
    </w:p>
    <w:p w14:paraId="21CB661D" w14:textId="77777777" w:rsidR="000371CA" w:rsidRPr="000371CA" w:rsidRDefault="000371CA" w:rsidP="000371CA">
      <w:pPr>
        <w:pStyle w:val="EndNoteBibliography"/>
        <w:spacing w:after="0"/>
        <w:ind w:left="720" w:hanging="720"/>
      </w:pPr>
      <w:r w:rsidRPr="000371CA">
        <w:t xml:space="preserve">Groffman, P. M., L. E. Rustad, P. H. Templer, J. L. Campbell, L. M. Christenson, N. K. Lany, A. M. Socci, M. A. Vadeboncouer, P. G. Schaberg, G. F. Wilson, C. T. Driscoll, T. J. Fahey, M. C. Fisk, C. L. Goodale, M. B. Green, S. P. Hamburg, C. E. Johnson, M. J. Mitchell, J. L. Morse, L. H. Pardo, and N. L. Rodenhouse. 2012. Long-term integrated studies show that climate change effects are manifest in complex and surprising ways in the northern hardwood forest BioScience </w:t>
      </w:r>
      <w:r w:rsidRPr="000371CA">
        <w:rPr>
          <w:b/>
        </w:rPr>
        <w:t>62</w:t>
      </w:r>
      <w:r w:rsidRPr="000371CA">
        <w:t>:1056-1066.</w:t>
      </w:r>
    </w:p>
    <w:p w14:paraId="131927A7" w14:textId="77777777" w:rsidR="000371CA" w:rsidRPr="000371CA" w:rsidRDefault="000371CA" w:rsidP="000371CA">
      <w:pPr>
        <w:pStyle w:val="EndNoteBibliography"/>
        <w:spacing w:after="0"/>
        <w:ind w:left="720" w:hanging="720"/>
      </w:pPr>
      <w:r w:rsidRPr="000371CA">
        <w:t xml:space="preserve">Hamburg, S. P., M. A. Vadeboncoeur, A. D. Richardson, and A. S. Bailey. 2013. Climate change at the ecosystem scale: A 50-year record in New Hampshire. Climatic Change </w:t>
      </w:r>
      <w:r w:rsidRPr="000371CA">
        <w:rPr>
          <w:b/>
        </w:rPr>
        <w:t>116</w:t>
      </w:r>
      <w:r w:rsidRPr="000371CA">
        <w:t>:457-477.</w:t>
      </w:r>
    </w:p>
    <w:p w14:paraId="4712DF39" w14:textId="77777777" w:rsidR="000371CA" w:rsidRPr="000371CA" w:rsidRDefault="000371CA" w:rsidP="000371CA">
      <w:pPr>
        <w:pStyle w:val="EndNoteBibliography"/>
        <w:spacing w:after="0"/>
        <w:ind w:left="720" w:hanging="720"/>
      </w:pPr>
      <w:r w:rsidRPr="000371CA">
        <w:t xml:space="preserve">Hane, E. N. 2003. Indirect effects of beech bark disease on sugar maple seedling survival. Canadian Journal of Forest Research-Revue Canadienne De Recherche Forestiere </w:t>
      </w:r>
      <w:r w:rsidRPr="000371CA">
        <w:rPr>
          <w:b/>
        </w:rPr>
        <w:t>33</w:t>
      </w:r>
      <w:r w:rsidRPr="000371CA">
        <w:t>:807-813.</w:t>
      </w:r>
    </w:p>
    <w:p w14:paraId="3A0A7855" w14:textId="77777777" w:rsidR="000371CA" w:rsidRPr="000371CA" w:rsidRDefault="000371CA" w:rsidP="000371CA">
      <w:pPr>
        <w:pStyle w:val="EndNoteBibliography"/>
        <w:spacing w:after="0"/>
        <w:ind w:left="720" w:hanging="720"/>
      </w:pPr>
      <w:r w:rsidRPr="000371CA">
        <w:lastRenderedPageBreak/>
        <w:t xml:space="preserve">Holmes, R. T. 2011. Avian population and community processes in forest ecosystems: Long-term research in the Hubbard Brook Experimental Forest. Forest Ecology and Management </w:t>
      </w:r>
      <w:r w:rsidRPr="000371CA">
        <w:rPr>
          <w:b/>
        </w:rPr>
        <w:t>262</w:t>
      </w:r>
      <w:r w:rsidRPr="000371CA">
        <w:t>:20-32.</w:t>
      </w:r>
    </w:p>
    <w:p w14:paraId="3EB71A90" w14:textId="77777777" w:rsidR="000371CA" w:rsidRPr="000371CA" w:rsidRDefault="000371CA" w:rsidP="000371CA">
      <w:pPr>
        <w:pStyle w:val="EndNoteBibliography"/>
        <w:spacing w:after="0"/>
        <w:ind w:left="720" w:hanging="720"/>
      </w:pPr>
      <w:r w:rsidRPr="000371CA">
        <w:t xml:space="preserve">Holmes, R. T., and T. W. Sherry. 2001. Thirty-year bird population trends in an unfragmented temperate deciduous forest: importance of habitat change. The Auk </w:t>
      </w:r>
      <w:r w:rsidRPr="000371CA">
        <w:rPr>
          <w:b/>
        </w:rPr>
        <w:t>118</w:t>
      </w:r>
      <w:r w:rsidRPr="000371CA">
        <w:t>:589-609.</w:t>
      </w:r>
    </w:p>
    <w:p w14:paraId="1182DD4F" w14:textId="77777777" w:rsidR="000371CA" w:rsidRPr="000371CA" w:rsidRDefault="000371CA" w:rsidP="000371CA">
      <w:pPr>
        <w:pStyle w:val="EndNoteBibliography"/>
        <w:spacing w:after="0"/>
        <w:ind w:left="720" w:hanging="720"/>
      </w:pPr>
      <w:r w:rsidRPr="000371CA">
        <w:t xml:space="preserve">Johnson, C. E., C. T. Driscoll, J. D. Blum, T. J. Fahey, and J. J. Battles. 2014. Soil chemical dynamics after calcium silicate addition to a northern hardwood forest. Soil Science Society of America Journal </w:t>
      </w:r>
      <w:r w:rsidRPr="000371CA">
        <w:rPr>
          <w:b/>
        </w:rPr>
        <w:t>78</w:t>
      </w:r>
      <w:r w:rsidRPr="000371CA">
        <w:t>:1458-1468.</w:t>
      </w:r>
    </w:p>
    <w:p w14:paraId="6470CEC1" w14:textId="77777777" w:rsidR="000371CA" w:rsidRPr="000371CA" w:rsidRDefault="000371CA" w:rsidP="000371CA">
      <w:pPr>
        <w:pStyle w:val="EndNoteBibliography"/>
        <w:spacing w:after="0"/>
        <w:ind w:left="720" w:hanging="720"/>
      </w:pPr>
      <w:r w:rsidRPr="000371CA">
        <w:t xml:space="preserve">Keenan, T. F., J. Gray, M. A. Friedl, M. Toomey, G. Bohrer, D. Y. Hollinger, J. W. Munger, J. O/'Keefe, H. P. Schmid, I. S. Wing, B. Yang, and A. D. Richardson. 2014. Net carbon uptake has increased through warming-induced changes in temperate forest phenology. Nature Clim. Change </w:t>
      </w:r>
      <w:r w:rsidRPr="000371CA">
        <w:rPr>
          <w:b/>
        </w:rPr>
        <w:t>4</w:t>
      </w:r>
      <w:r w:rsidRPr="000371CA">
        <w:t>:598-604.</w:t>
      </w:r>
    </w:p>
    <w:p w14:paraId="56B89EA6" w14:textId="77777777" w:rsidR="000371CA" w:rsidRPr="000371CA" w:rsidRDefault="000371CA" w:rsidP="000371CA">
      <w:pPr>
        <w:pStyle w:val="EndNoteBibliography"/>
        <w:spacing w:after="0"/>
        <w:ind w:left="720" w:hanging="720"/>
      </w:pPr>
      <w:r w:rsidRPr="000371CA">
        <w:t xml:space="preserve">Kulkarni, M., A. Burgin, P. Groffman, and J. Yavitt. 2014. Direct flux and 15N tracer methods for measuring denitrification in forest soils. Biogeochemistry </w:t>
      </w:r>
      <w:r w:rsidRPr="000371CA">
        <w:rPr>
          <w:b/>
        </w:rPr>
        <w:t>117</w:t>
      </w:r>
      <w:r w:rsidRPr="000371CA">
        <w:t>:359-373.</w:t>
      </w:r>
    </w:p>
    <w:p w14:paraId="03AB2CA9" w14:textId="77777777" w:rsidR="000371CA" w:rsidRPr="000371CA" w:rsidRDefault="000371CA" w:rsidP="000371CA">
      <w:pPr>
        <w:pStyle w:val="EndNoteBibliography"/>
        <w:spacing w:after="0"/>
        <w:ind w:left="720" w:hanging="720"/>
      </w:pPr>
      <w:r w:rsidRPr="000371CA">
        <w:t xml:space="preserve">Kulkarni, M. V., P. M. Groffman, J. B. Yavitt, and C. L. Goodale. 2015. Complex controls of denitrification at ecosystem, landscape and regional scales in northern hardwood forests. Ecological Modelling </w:t>
      </w:r>
      <w:r w:rsidRPr="000371CA">
        <w:rPr>
          <w:b/>
        </w:rPr>
        <w:t>298</w:t>
      </w:r>
      <w:r w:rsidRPr="000371CA">
        <w:t>:39-52.</w:t>
      </w:r>
    </w:p>
    <w:p w14:paraId="58DD0784" w14:textId="77777777" w:rsidR="000371CA" w:rsidRPr="000371CA" w:rsidRDefault="000371CA" w:rsidP="000371CA">
      <w:pPr>
        <w:pStyle w:val="EndNoteBibliography"/>
        <w:spacing w:after="0"/>
        <w:ind w:left="720" w:hanging="720"/>
      </w:pPr>
      <w:r w:rsidRPr="000371CA">
        <w:t xml:space="preserve">Lany, N. K., M. P. Ayres, E. E. Stange, T. S. Sillet, N. L. Rodenhouse, and R. T. Holmes. 2015. Breeding timed to maximize reproductive success in a migratory songbird: the importance of phenological asynchrony. Oikos </w:t>
      </w:r>
      <w:r w:rsidRPr="000371CA">
        <w:rPr>
          <w:b/>
        </w:rPr>
        <w:t>In press</w:t>
      </w:r>
      <w:r w:rsidRPr="000371CA">
        <w:t>.</w:t>
      </w:r>
    </w:p>
    <w:p w14:paraId="32762EAB" w14:textId="77777777" w:rsidR="000371CA" w:rsidRPr="000371CA" w:rsidRDefault="000371CA" w:rsidP="000371CA">
      <w:pPr>
        <w:pStyle w:val="EndNoteBibliography"/>
        <w:spacing w:after="0"/>
        <w:ind w:left="720" w:hanging="720"/>
      </w:pPr>
      <w:r w:rsidRPr="000371CA">
        <w:t xml:space="preserve">Likens, G. E. 2010. The role of science in decision making: does evidence-based science drive environmental policy? Frontiers in Ecology and the Environment </w:t>
      </w:r>
      <w:r w:rsidRPr="000371CA">
        <w:rPr>
          <w:b/>
        </w:rPr>
        <w:t>8</w:t>
      </w:r>
      <w:r w:rsidRPr="000371CA">
        <w:t>:e1-e9.</w:t>
      </w:r>
    </w:p>
    <w:p w14:paraId="7AE9162E" w14:textId="77777777" w:rsidR="000371CA" w:rsidRPr="000371CA" w:rsidRDefault="000371CA" w:rsidP="000371CA">
      <w:pPr>
        <w:pStyle w:val="EndNoteBibliography"/>
        <w:spacing w:after="0"/>
        <w:ind w:left="720" w:hanging="720"/>
      </w:pPr>
      <w:r w:rsidRPr="000371CA">
        <w:t>Likens, G. E. 2013. Biogeochemistry of a Forested Ecosystem, 3rd Edition. Springer-Verlag, New York.</w:t>
      </w:r>
    </w:p>
    <w:p w14:paraId="5B04EE87" w14:textId="77777777" w:rsidR="000371CA" w:rsidRPr="000371CA" w:rsidRDefault="000371CA" w:rsidP="000371CA">
      <w:pPr>
        <w:pStyle w:val="EndNoteBibliography"/>
        <w:spacing w:after="0"/>
        <w:ind w:left="720" w:hanging="720"/>
      </w:pPr>
      <w:r w:rsidRPr="000371CA">
        <w:t xml:space="preserve">Likens, G. E., and D. C. Buso. 2012. Dilution and the elusive baseline. Environmental Science &amp; Technology </w:t>
      </w:r>
      <w:r w:rsidRPr="000371CA">
        <w:rPr>
          <w:b/>
        </w:rPr>
        <w:t>46</w:t>
      </w:r>
      <w:r w:rsidRPr="000371CA">
        <w:t>:4382-4387.</w:t>
      </w:r>
    </w:p>
    <w:p w14:paraId="673F88C8" w14:textId="77777777" w:rsidR="000371CA" w:rsidRPr="000371CA" w:rsidRDefault="000371CA" w:rsidP="000371CA">
      <w:pPr>
        <w:pStyle w:val="EndNoteBibliography"/>
        <w:spacing w:after="0"/>
        <w:ind w:left="720" w:hanging="720"/>
      </w:pPr>
      <w:r w:rsidRPr="000371CA">
        <w:t xml:space="preserve">Lovett, G., and C. Goodale. 2011. A new conceptual model of nitrogen saturation based on experimental nitrogen addition to an oak forest. Ecosystems </w:t>
      </w:r>
      <w:r w:rsidRPr="000371CA">
        <w:rPr>
          <w:b/>
        </w:rPr>
        <w:t>14</w:t>
      </w:r>
      <w:r w:rsidRPr="000371CA">
        <w:t>:615-631.</w:t>
      </w:r>
    </w:p>
    <w:p w14:paraId="0B6F5566" w14:textId="77777777" w:rsidR="000371CA" w:rsidRPr="000371CA" w:rsidRDefault="000371CA" w:rsidP="000371CA">
      <w:pPr>
        <w:pStyle w:val="EndNoteBibliography"/>
        <w:spacing w:after="0"/>
        <w:ind w:left="720" w:hanging="720"/>
      </w:pPr>
      <w:r w:rsidRPr="000371CA">
        <w:t xml:space="preserve">Lovett, G. M., G. E. Likens, D. C. Buso, C. T. Driscoll, and S. W. Bailey. 2005. The biogeochemistry of chlorine at Hubbard Brook, New Hampshire, USA. Biogeochemistry </w:t>
      </w:r>
      <w:r w:rsidRPr="000371CA">
        <w:rPr>
          <w:b/>
        </w:rPr>
        <w:t>72</w:t>
      </w:r>
      <w:r w:rsidRPr="000371CA">
        <w:t>:191-232.</w:t>
      </w:r>
    </w:p>
    <w:p w14:paraId="492BDD61" w14:textId="77777777" w:rsidR="000371CA" w:rsidRPr="000371CA" w:rsidRDefault="000371CA" w:rsidP="000371CA">
      <w:pPr>
        <w:pStyle w:val="EndNoteBibliography"/>
        <w:spacing w:after="0"/>
        <w:ind w:left="720" w:hanging="720"/>
      </w:pPr>
      <w:r w:rsidRPr="000371CA">
        <w:t xml:space="preserve">Lowe, W. H. 2012. Climate change is linked to long-term decline in a stream salamander. Biological Conservation </w:t>
      </w:r>
      <w:r w:rsidRPr="000371CA">
        <w:rPr>
          <w:b/>
        </w:rPr>
        <w:t>145</w:t>
      </w:r>
      <w:r w:rsidRPr="000371CA">
        <w:t>:48-53.</w:t>
      </w:r>
    </w:p>
    <w:p w14:paraId="32D8BC56" w14:textId="77777777" w:rsidR="000371CA" w:rsidRPr="000371CA" w:rsidRDefault="000371CA" w:rsidP="000371CA">
      <w:pPr>
        <w:pStyle w:val="EndNoteBibliography"/>
        <w:spacing w:after="0"/>
        <w:ind w:left="720" w:hanging="720"/>
      </w:pPr>
      <w:r w:rsidRPr="000371CA">
        <w:t xml:space="preserve">McGuire, K. J., C. E. Torgersen, G. E. Likens, D. C. Buso, W. H. Lowe, and S. W. Bailey. 2014. Network analysis reveals multiscale controls on streamwater chemistry. Proceedings of the National Academy of Sciences of the United States of America </w:t>
      </w:r>
      <w:r w:rsidRPr="000371CA">
        <w:rPr>
          <w:b/>
        </w:rPr>
        <w:t>111</w:t>
      </w:r>
      <w:r w:rsidRPr="000371CA">
        <w:t>:7030-7035.</w:t>
      </w:r>
    </w:p>
    <w:p w14:paraId="3FBE10E0" w14:textId="77777777" w:rsidR="000371CA" w:rsidRPr="000371CA" w:rsidRDefault="000371CA" w:rsidP="000371CA">
      <w:pPr>
        <w:pStyle w:val="EndNoteBibliography"/>
        <w:spacing w:after="0"/>
        <w:ind w:left="720" w:hanging="720"/>
      </w:pPr>
      <w:r w:rsidRPr="000371CA">
        <w:t xml:space="preserve">Minick, K. J., M. C. Fisk, and P. M. Groffman. 2011. Calcium and phosphorus interact to reduce mid-growing season net nitrogen mineralization potential in organic horizons in a northern hardwood forest. Soil Biology &amp; Biochemistry </w:t>
      </w:r>
      <w:r w:rsidRPr="000371CA">
        <w:rPr>
          <w:b/>
        </w:rPr>
        <w:t>42</w:t>
      </w:r>
      <w:r w:rsidRPr="000371CA">
        <w:t>:271-279.</w:t>
      </w:r>
    </w:p>
    <w:p w14:paraId="799A2ED9" w14:textId="77777777" w:rsidR="000371CA" w:rsidRPr="000371CA" w:rsidRDefault="000371CA" w:rsidP="000371CA">
      <w:pPr>
        <w:pStyle w:val="EndNoteBibliography"/>
        <w:spacing w:after="0"/>
        <w:ind w:left="720" w:hanging="720"/>
      </w:pPr>
      <w:r w:rsidRPr="000371CA">
        <w:t xml:space="preserve">Morse, J. L., J. Durán, F. Beall, E. Enanga, I. F. Creed, I. J. Fernandez, and P. M. Groffman. 2015a. Soil denitrification fluxes from three northeastern North American forests across a range of nitrogen depositon. Oecologia </w:t>
      </w:r>
      <w:r w:rsidRPr="000371CA">
        <w:rPr>
          <w:b/>
        </w:rPr>
        <w:t>177</w:t>
      </w:r>
      <w:r w:rsidRPr="000371CA">
        <w:t>:17-27.</w:t>
      </w:r>
    </w:p>
    <w:p w14:paraId="2B0433FE" w14:textId="77777777" w:rsidR="000371CA" w:rsidRPr="000371CA" w:rsidRDefault="000371CA" w:rsidP="000371CA">
      <w:pPr>
        <w:pStyle w:val="EndNoteBibliography"/>
        <w:spacing w:after="0"/>
        <w:ind w:left="720" w:hanging="720"/>
      </w:pPr>
      <w:r w:rsidRPr="000371CA">
        <w:t xml:space="preserve">Morse, J. L., J. Durán, F. Beall, E. Enanga, I. F. Creed, I. J. Fernandez, and P. M. Groffman. 2015b. Soil denitrification fluxes from three northeastern North American forests ranging in nitrogen availability. Oecologia </w:t>
      </w:r>
      <w:r w:rsidRPr="000371CA">
        <w:rPr>
          <w:b/>
        </w:rPr>
        <w:t>177</w:t>
      </w:r>
      <w:r w:rsidRPr="000371CA">
        <w:t>:17-27.</w:t>
      </w:r>
    </w:p>
    <w:p w14:paraId="5B4B662C" w14:textId="77777777" w:rsidR="000371CA" w:rsidRPr="000371CA" w:rsidRDefault="000371CA" w:rsidP="000371CA">
      <w:pPr>
        <w:pStyle w:val="EndNoteBibliography"/>
        <w:spacing w:after="0"/>
        <w:ind w:left="720" w:hanging="720"/>
      </w:pPr>
      <w:r w:rsidRPr="000371CA">
        <w:lastRenderedPageBreak/>
        <w:t xml:space="preserve">Morse, J. L., J. Duran, and P. M. Groffman. 2015c. Soil denitrification fluxes in a northern hardwood forest: The importance of snowmelt and implications for ecosystem N budgets. Ecosystems </w:t>
      </w:r>
      <w:r w:rsidRPr="000371CA">
        <w:rPr>
          <w:b/>
        </w:rPr>
        <w:t>18</w:t>
      </w:r>
      <w:r w:rsidRPr="000371CA">
        <w:t>:520-532.</w:t>
      </w:r>
    </w:p>
    <w:p w14:paraId="769B8A16" w14:textId="77777777" w:rsidR="000371CA" w:rsidRPr="000371CA" w:rsidRDefault="000371CA" w:rsidP="000371CA">
      <w:pPr>
        <w:pStyle w:val="EndNoteBibliography"/>
        <w:spacing w:after="0"/>
        <w:ind w:left="720" w:hanging="720"/>
      </w:pPr>
      <w:r w:rsidRPr="000371CA">
        <w:t xml:space="preserve">Morse, J. L., S. F. Werner, C. Gillen, S. W. Bailey, K. J. McGuire, and P. M. Groffman. 2014. Searching for biogeochemical hotspots in three dimensions: Soil C and N cycling in hydropedologic units in a northern hardwood forest. Journal of Geophysical Research Biogeosciences </w:t>
      </w:r>
      <w:r w:rsidRPr="000371CA">
        <w:rPr>
          <w:b/>
        </w:rPr>
        <w:t>119</w:t>
      </w:r>
      <w:r w:rsidRPr="000371CA">
        <w:t>:1596-1607.</w:t>
      </w:r>
    </w:p>
    <w:p w14:paraId="480D619B" w14:textId="77777777" w:rsidR="000371CA" w:rsidRPr="000371CA" w:rsidRDefault="000371CA" w:rsidP="000371CA">
      <w:pPr>
        <w:pStyle w:val="EndNoteBibliography"/>
        <w:spacing w:after="0"/>
        <w:ind w:left="720" w:hanging="720"/>
      </w:pPr>
      <w:r w:rsidRPr="000371CA">
        <w:t xml:space="preserve">Muller, R. N., and F. H. Bormann. 1976. Role of Erythronium americanum Ker. in energy flow and nutrient dynamics of a northern hardwood forest ecosystem. Science </w:t>
      </w:r>
      <w:r w:rsidRPr="000371CA">
        <w:rPr>
          <w:b/>
        </w:rPr>
        <w:t>193</w:t>
      </w:r>
      <w:r w:rsidRPr="000371CA">
        <w:t>:1126-1128.</w:t>
      </w:r>
    </w:p>
    <w:p w14:paraId="44665BA3" w14:textId="77777777" w:rsidR="000371CA" w:rsidRPr="000371CA" w:rsidRDefault="000371CA" w:rsidP="000371CA">
      <w:pPr>
        <w:pStyle w:val="EndNoteBibliography"/>
        <w:spacing w:after="0"/>
        <w:ind w:left="720" w:hanging="720"/>
      </w:pPr>
      <w:r w:rsidRPr="000371CA">
        <w:t xml:space="preserve">Naples, B., and M. Fisk. 2010. Belowground insights into nutrient limitation in northern hardwood forests. Biogeochemistry </w:t>
      </w:r>
      <w:r w:rsidRPr="000371CA">
        <w:rPr>
          <w:b/>
        </w:rPr>
        <w:t>97</w:t>
      </w:r>
      <w:r w:rsidRPr="000371CA">
        <w:t>:109-121.</w:t>
      </w:r>
    </w:p>
    <w:p w14:paraId="25D65E5F" w14:textId="77777777" w:rsidR="000371CA" w:rsidRPr="000371CA" w:rsidRDefault="000371CA" w:rsidP="000371CA">
      <w:pPr>
        <w:pStyle w:val="EndNoteBibliography"/>
        <w:spacing w:after="0"/>
        <w:ind w:left="720" w:hanging="720"/>
      </w:pPr>
      <w:r w:rsidRPr="000371CA">
        <w:t>Nezat, C. A., J. D. Blum, and C. T. Driscoll. 2010. Patterns of Ca/Sr and Sr-87/Sr-86 variation before and after a whole watershed CaSiO</w:t>
      </w:r>
      <w:r w:rsidRPr="000371CA">
        <w:rPr>
          <w:vertAlign w:val="subscript"/>
        </w:rPr>
        <w:t>3</w:t>
      </w:r>
      <w:r w:rsidRPr="000371CA">
        <w:t xml:space="preserve"> addition at the Hubbard Brook Experimental Forest, USA. Geochimica Et Cosmochimica Acta </w:t>
      </w:r>
      <w:r w:rsidRPr="000371CA">
        <w:rPr>
          <w:b/>
        </w:rPr>
        <w:t>74</w:t>
      </w:r>
      <w:r w:rsidRPr="000371CA">
        <w:t>:3129-3142.</w:t>
      </w:r>
    </w:p>
    <w:p w14:paraId="2BEF3A67" w14:textId="77777777" w:rsidR="000371CA" w:rsidRPr="000371CA" w:rsidRDefault="000371CA" w:rsidP="000371CA">
      <w:pPr>
        <w:pStyle w:val="EndNoteBibliography"/>
        <w:spacing w:after="0"/>
        <w:ind w:left="720" w:hanging="720"/>
      </w:pPr>
      <w:r w:rsidRPr="000371CA">
        <w:t xml:space="preserve">Osmond, D. L., N. M. Nadkarni, C. T. Driscoll, E. Andrews, A. J. Gold, S. R. Broussard Allred, A. R. Berkowitz, M. W. Klemens, T. J. Loecke, M. A. McGarry, K. Schwarz, M. L. Washington, and P. M. Groffman. 2010. The role of interface organizations in science communication and understanding. Frontiers in Ecology and the Environment </w:t>
      </w:r>
      <w:r w:rsidRPr="000371CA">
        <w:rPr>
          <w:b/>
        </w:rPr>
        <w:t>8</w:t>
      </w:r>
      <w:r w:rsidRPr="000371CA">
        <w:t>:306-313.</w:t>
      </w:r>
    </w:p>
    <w:p w14:paraId="13A05DBC" w14:textId="77777777" w:rsidR="000371CA" w:rsidRPr="000371CA" w:rsidRDefault="000371CA" w:rsidP="000371CA">
      <w:pPr>
        <w:pStyle w:val="EndNoteBibliography"/>
        <w:spacing w:after="0"/>
        <w:ind w:left="720" w:hanging="720"/>
      </w:pPr>
      <w:r w:rsidRPr="000371CA">
        <w:t>Pickett, S. T., and P. S. White. 2013. The ecology of natural disturbance and patch dynamics. Elsevier.</w:t>
      </w:r>
    </w:p>
    <w:p w14:paraId="0A38A062" w14:textId="77777777" w:rsidR="000371CA" w:rsidRPr="000371CA" w:rsidRDefault="000371CA" w:rsidP="000371CA">
      <w:pPr>
        <w:pStyle w:val="EndNoteBibliography"/>
        <w:spacing w:after="0"/>
        <w:ind w:left="720" w:hanging="720"/>
      </w:pPr>
      <w:r w:rsidRPr="000371CA">
        <w:t xml:space="preserve">Pourmokhtarian, A., C. T. Driscoll, J. L. Campbell, and K. Hayhoe. 2012. Modeling potential hydrochemical responses to climate change and increasing CO2 at the Hubbard Brook Experimental Forest using a dynamic biogeochemical model (PnET-BGC). Water Resources Research </w:t>
      </w:r>
      <w:r w:rsidRPr="000371CA">
        <w:rPr>
          <w:b/>
        </w:rPr>
        <w:t>48</w:t>
      </w:r>
      <w:r w:rsidRPr="000371CA">
        <w:t>:W07514.</w:t>
      </w:r>
    </w:p>
    <w:p w14:paraId="396D9416" w14:textId="77777777" w:rsidR="000371CA" w:rsidRPr="000371CA" w:rsidRDefault="000371CA" w:rsidP="000371CA">
      <w:pPr>
        <w:pStyle w:val="EndNoteBibliography"/>
        <w:spacing w:after="0"/>
        <w:ind w:left="720" w:hanging="720"/>
      </w:pPr>
      <w:r w:rsidRPr="000371CA">
        <w:t xml:space="preserve">Raciti, S. M., T. J. Fahey, R. Q. Thomas, P. B. Woodbury, C. T. Driscoll, F. J. Carranti, D. R. Foster, P. S. Gwyther, B. R. Hall, S. P. Hamburg, J. C. Jenkins, C. Neill, B. W. Peery, E. E. Quigley, R. Sherman, M. A. Vadeboncoeur, D. A. Weinstein, and G. Wilson. 2012. Local-scale carbon budgets and mitigation opportunities for the northeastern United States. BioScience </w:t>
      </w:r>
      <w:r w:rsidRPr="000371CA">
        <w:rPr>
          <w:b/>
        </w:rPr>
        <w:t>62</w:t>
      </w:r>
      <w:r w:rsidRPr="000371CA">
        <w:t>:23-38.</w:t>
      </w:r>
    </w:p>
    <w:p w14:paraId="3BD6EA95" w14:textId="77777777" w:rsidR="000371CA" w:rsidRPr="000371CA" w:rsidRDefault="000371CA" w:rsidP="000371CA">
      <w:pPr>
        <w:pStyle w:val="EndNoteBibliography"/>
        <w:spacing w:after="0"/>
        <w:ind w:left="720" w:hanging="720"/>
      </w:pPr>
      <w:r w:rsidRPr="000371CA">
        <w:t xml:space="preserve">Rastetter, E. B., R. D. Yanai, R. Q. Thomas, M. A. Vadeboncoeur, T. J. Fahey, M. C. Fisk, B. L. Kwiatkowski, and S. P. Hamburg. 2013. Recovery from disturbance requires resynchronization of ecosystem nutrient cycles. Ecological Applications </w:t>
      </w:r>
      <w:r w:rsidRPr="000371CA">
        <w:rPr>
          <w:b/>
        </w:rPr>
        <w:t>23</w:t>
      </w:r>
      <w:r w:rsidRPr="000371CA">
        <w:t>:621-642.</w:t>
      </w:r>
    </w:p>
    <w:p w14:paraId="3EF220C2" w14:textId="77777777" w:rsidR="000371CA" w:rsidRPr="000371CA" w:rsidRDefault="000371CA" w:rsidP="000371CA">
      <w:pPr>
        <w:pStyle w:val="EndNoteBibliography"/>
        <w:spacing w:after="0"/>
        <w:ind w:left="720" w:hanging="720"/>
      </w:pPr>
      <w:r w:rsidRPr="000371CA">
        <w:t xml:space="preserve">Reiners, W., K. Driese, T. Fahey, and K. Gerow. 2012. Effects of three years of regrowth inhibition on the resilience of a clear-cut northern hardwood forest. Ecosystems </w:t>
      </w:r>
      <w:r w:rsidRPr="000371CA">
        <w:rPr>
          <w:b/>
        </w:rPr>
        <w:t>15</w:t>
      </w:r>
      <w:r w:rsidRPr="000371CA">
        <w:t>:1351-1362.</w:t>
      </w:r>
    </w:p>
    <w:p w14:paraId="69DF8904" w14:textId="77777777" w:rsidR="000371CA" w:rsidRPr="000371CA" w:rsidRDefault="000371CA" w:rsidP="000371CA">
      <w:pPr>
        <w:pStyle w:val="EndNoteBibliography"/>
        <w:spacing w:after="0"/>
        <w:ind w:left="720" w:hanging="720"/>
      </w:pPr>
      <w:r w:rsidRPr="000371CA">
        <w:t xml:space="preserve">Reinmann, A. B., P. H. Templer, and J. L. Campbell. 2012. Severe soil frost reduces losses of carbon and nitrogen from the forest floor during simulated snowmelt: A laboratory experiment. Soil Biology and Biochemistry </w:t>
      </w:r>
      <w:r w:rsidRPr="000371CA">
        <w:rPr>
          <w:b/>
        </w:rPr>
        <w:t>44</w:t>
      </w:r>
      <w:r w:rsidRPr="000371CA">
        <w:t>:65-74.</w:t>
      </w:r>
    </w:p>
    <w:p w14:paraId="3F9856CA" w14:textId="77777777" w:rsidR="000371CA" w:rsidRPr="000371CA" w:rsidRDefault="000371CA" w:rsidP="000371CA">
      <w:pPr>
        <w:pStyle w:val="EndNoteBibliography"/>
        <w:spacing w:after="0"/>
        <w:ind w:left="720" w:hanging="720"/>
      </w:pPr>
      <w:r w:rsidRPr="000371CA">
        <w:t xml:space="preserve">Reynolds, L. V., M. P. Ayres, T. G. Siccama, and R. T. Holmes. 2007. Climatic effects on caterpillar fluctuations in northern hardwood forests. Canadian Journal of Forest Research </w:t>
      </w:r>
      <w:r w:rsidRPr="000371CA">
        <w:rPr>
          <w:b/>
        </w:rPr>
        <w:t>37</w:t>
      </w:r>
      <w:r w:rsidRPr="000371CA">
        <w:t>:481-491.</w:t>
      </w:r>
    </w:p>
    <w:p w14:paraId="52465248" w14:textId="77777777" w:rsidR="000371CA" w:rsidRPr="000371CA" w:rsidRDefault="000371CA" w:rsidP="000371CA">
      <w:pPr>
        <w:pStyle w:val="EndNoteBibliography"/>
        <w:spacing w:after="0"/>
        <w:ind w:left="720" w:hanging="720"/>
      </w:pPr>
      <w:r w:rsidRPr="000371CA">
        <w:t xml:space="preserve">Richardson, A. D., A. S. Bailey, E. G. Denny, C. W. Martin, and J. O'Keefe. 2006. Phenology of a northern hardwood forest canopy. Global Change Biology </w:t>
      </w:r>
      <w:r w:rsidRPr="000371CA">
        <w:rPr>
          <w:b/>
        </w:rPr>
        <w:t>12</w:t>
      </w:r>
      <w:r w:rsidRPr="000371CA">
        <w:t>:1174-1188.</w:t>
      </w:r>
    </w:p>
    <w:p w14:paraId="6ECF7842" w14:textId="77777777" w:rsidR="000371CA" w:rsidRPr="000371CA" w:rsidRDefault="000371CA" w:rsidP="000371CA">
      <w:pPr>
        <w:pStyle w:val="EndNoteBibliography"/>
        <w:spacing w:after="0"/>
        <w:ind w:left="720" w:hanging="720"/>
      </w:pPr>
      <w:r w:rsidRPr="000371CA">
        <w:t xml:space="preserve">Rodenhouse, N. L., L. M. Christenson, D. Parry, and L. E. Green. 2009. Climate change effects on native fauna of northeastern forests. Canadian Journal of Forest Research </w:t>
      </w:r>
      <w:r w:rsidRPr="000371CA">
        <w:rPr>
          <w:b/>
        </w:rPr>
        <w:t>39</w:t>
      </w:r>
      <w:r w:rsidRPr="000371CA">
        <w:t>:249-263.</w:t>
      </w:r>
    </w:p>
    <w:p w14:paraId="28456F98" w14:textId="77777777" w:rsidR="000371CA" w:rsidRPr="000371CA" w:rsidRDefault="000371CA" w:rsidP="000371CA">
      <w:pPr>
        <w:pStyle w:val="EndNoteBibliography"/>
        <w:spacing w:after="0"/>
        <w:ind w:left="720" w:hanging="720"/>
      </w:pPr>
      <w:r w:rsidRPr="000371CA">
        <w:lastRenderedPageBreak/>
        <w:t xml:space="preserve">Ross, D. S., S. W. Bailey, G. B. Lawrence, J. B. Shanley, G. Fredriksen, A. E. Jamison, and P. A. Brousseau. 2011. Near-surface soil carbon, carbon/nitrogen ratio, and tree species are tightly linked across northeastern United States watersheds. Forest Science </w:t>
      </w:r>
      <w:r w:rsidRPr="000371CA">
        <w:rPr>
          <w:b/>
        </w:rPr>
        <w:t>57</w:t>
      </w:r>
      <w:r w:rsidRPr="000371CA">
        <w:t>:460-469.</w:t>
      </w:r>
    </w:p>
    <w:p w14:paraId="0AD6D830" w14:textId="77777777" w:rsidR="000371CA" w:rsidRPr="000371CA" w:rsidRDefault="000371CA" w:rsidP="000371CA">
      <w:pPr>
        <w:pStyle w:val="EndNoteBibliography"/>
        <w:spacing w:after="0"/>
        <w:ind w:left="720" w:hanging="720"/>
      </w:pPr>
      <w:r w:rsidRPr="000371CA">
        <w:t xml:space="preserve">Ross, D. S., J. B. Shanley, J. L. Campbell, G. B. Lawrence, S. W. Bailey, G. E. Likens, B. C. Wemple, G. Fredriksen, and A. E. Jamison. 2012. Spatial patterns of soil nitrification and nitrate export from forested headwaters in the northeastern United States. Journal of Geophysical Research-Biogeosciences </w:t>
      </w:r>
      <w:r w:rsidRPr="000371CA">
        <w:rPr>
          <w:b/>
        </w:rPr>
        <w:t>117</w:t>
      </w:r>
      <w:r w:rsidRPr="000371CA">
        <w:t>.</w:t>
      </w:r>
    </w:p>
    <w:p w14:paraId="6F30653A" w14:textId="77777777" w:rsidR="000371CA" w:rsidRPr="000371CA" w:rsidRDefault="000371CA" w:rsidP="000371CA">
      <w:pPr>
        <w:pStyle w:val="EndNoteBibliography"/>
        <w:spacing w:after="0"/>
        <w:ind w:left="720" w:hanging="720"/>
      </w:pPr>
      <w:r w:rsidRPr="000371CA">
        <w:t>Sherry, T. W., S. Wilson, S. Hunter, and R. T. Holmes. 2015. Impacts of nest predators and weather on reproductive success and population limitation in a long-distance migratory songbird. Journal of Avian Biology:n/a-n/a.</w:t>
      </w:r>
    </w:p>
    <w:p w14:paraId="2EA86053" w14:textId="77777777" w:rsidR="000371CA" w:rsidRPr="000371CA" w:rsidRDefault="000371CA" w:rsidP="000371CA">
      <w:pPr>
        <w:pStyle w:val="EndNoteBibliography"/>
        <w:spacing w:after="0"/>
        <w:ind w:left="720" w:hanging="720"/>
      </w:pPr>
      <w:r w:rsidRPr="000371CA">
        <w:t xml:space="preserve">Stange, E. E., M. P. Ayres, and J. A. Bess. 2011. Concordant population dynamics of Lepidoptera herbivores in a forest ecosystem. Ecography </w:t>
      </w:r>
      <w:r w:rsidRPr="000371CA">
        <w:rPr>
          <w:b/>
        </w:rPr>
        <w:t>34</w:t>
      </w:r>
      <w:r w:rsidRPr="000371CA">
        <w:t>:772-779.</w:t>
      </w:r>
    </w:p>
    <w:p w14:paraId="0C842C8B" w14:textId="77777777" w:rsidR="000371CA" w:rsidRPr="000371CA" w:rsidRDefault="000371CA" w:rsidP="000371CA">
      <w:pPr>
        <w:pStyle w:val="EndNoteBibliography"/>
        <w:spacing w:after="0"/>
        <w:ind w:left="720" w:hanging="720"/>
      </w:pPr>
      <w:r w:rsidRPr="000371CA">
        <w:t>Takagi, K., A. Kurtz, S. Bailey, and T. Bullen. 2015. Assessing the impact of clear-cutting on the forest calcium cycle using Ca stable isotopes. Submitted to ?</w:t>
      </w:r>
    </w:p>
    <w:p w14:paraId="45AD828C" w14:textId="77777777" w:rsidR="000371CA" w:rsidRPr="000371CA" w:rsidRDefault="000371CA" w:rsidP="000371CA">
      <w:pPr>
        <w:pStyle w:val="EndNoteBibliography"/>
        <w:spacing w:after="0"/>
        <w:ind w:left="720" w:hanging="720"/>
      </w:pPr>
      <w:r w:rsidRPr="000371CA">
        <w:t xml:space="preserve">Templer, P. 2012. Changes in winter climate: soil frost, root injury, and fungal communities. Plant and Soil </w:t>
      </w:r>
      <w:r w:rsidRPr="000371CA">
        <w:rPr>
          <w:b/>
        </w:rPr>
        <w:t>353</w:t>
      </w:r>
      <w:r w:rsidRPr="000371CA">
        <w:t>:15-17.</w:t>
      </w:r>
    </w:p>
    <w:p w14:paraId="2C761B96" w14:textId="77777777" w:rsidR="000371CA" w:rsidRPr="000371CA" w:rsidRDefault="000371CA" w:rsidP="000371CA">
      <w:pPr>
        <w:pStyle w:val="EndNoteBibliography"/>
        <w:spacing w:after="0"/>
        <w:ind w:left="720" w:hanging="720"/>
      </w:pPr>
      <w:r w:rsidRPr="000371CA">
        <w:t xml:space="preserve">Townsend, A. K., E. G. Cooch, T. S. Sillet, N. L. Rodenhouse, R. T. Holmes, and M. S. Webster. 2015. The interacting effects of food, spring temperature, and global climate cycles on population dynamics of a migratory songbird. Global Change Biology </w:t>
      </w:r>
      <w:r w:rsidRPr="000371CA">
        <w:rPr>
          <w:b/>
        </w:rPr>
        <w:t>In press</w:t>
      </w:r>
      <w:r w:rsidRPr="000371CA">
        <w:t>.</w:t>
      </w:r>
    </w:p>
    <w:p w14:paraId="4A0D2474" w14:textId="77777777" w:rsidR="000371CA" w:rsidRPr="000371CA" w:rsidRDefault="000371CA" w:rsidP="000371CA">
      <w:pPr>
        <w:pStyle w:val="EndNoteBibliography"/>
        <w:spacing w:after="0"/>
        <w:ind w:left="720" w:hanging="720"/>
      </w:pPr>
      <w:r w:rsidRPr="000371CA">
        <w:t xml:space="preserve">Townsend, A. K., T. S. Sillett, N. K. Lany, S. A. Kaiser, N. L. Rodenhouse, M. S. Webster, and R. T. Holmes. 2013. Warm springs linked to longer breeding seasons and higher fecundity in a North American migratory bird. PLoS ONE </w:t>
      </w:r>
      <w:r w:rsidRPr="000371CA">
        <w:rPr>
          <w:b/>
        </w:rPr>
        <w:t>8</w:t>
      </w:r>
      <w:r w:rsidRPr="000371CA">
        <w:t>:e59467.</w:t>
      </w:r>
    </w:p>
    <w:p w14:paraId="753C639C" w14:textId="77777777" w:rsidR="000371CA" w:rsidRPr="000371CA" w:rsidRDefault="000371CA" w:rsidP="000371CA">
      <w:pPr>
        <w:pStyle w:val="EndNoteBibliography"/>
        <w:spacing w:after="0"/>
        <w:ind w:left="720" w:hanging="720"/>
      </w:pPr>
      <w:r w:rsidRPr="000371CA">
        <w:t xml:space="preserve">Van Doorn, N. S., J. J. Battles, T. J. Fahey, T. G. Siccama, and P. A. Schwarz. 2011. Links between biomass and tree demography in a northern hardwood forest: A decade of stability and change in Hubbard Brook Valley, New Hampshire. Canadian Journal of Forest Research </w:t>
      </w:r>
      <w:r w:rsidRPr="000371CA">
        <w:rPr>
          <w:b/>
        </w:rPr>
        <w:t>41</w:t>
      </w:r>
      <w:r w:rsidRPr="000371CA">
        <w:t>:1369-1379.</w:t>
      </w:r>
    </w:p>
    <w:p w14:paraId="28C63FF9" w14:textId="77777777" w:rsidR="000371CA" w:rsidRPr="000371CA" w:rsidRDefault="000371CA" w:rsidP="000371CA">
      <w:pPr>
        <w:pStyle w:val="EndNoteBibliography"/>
        <w:spacing w:after="0"/>
        <w:ind w:left="720" w:hanging="720"/>
      </w:pPr>
      <w:r w:rsidRPr="000371CA">
        <w:t xml:space="preserve">Vitousek, P. M., and W. A. Reiners. 1975. Ecosystem succession and nutrient retention: A hypothesis. BioScience </w:t>
      </w:r>
      <w:r w:rsidRPr="000371CA">
        <w:rPr>
          <w:b/>
        </w:rPr>
        <w:t>25</w:t>
      </w:r>
      <w:r w:rsidRPr="000371CA">
        <w:t>:376-381.</w:t>
      </w:r>
    </w:p>
    <w:p w14:paraId="5891074D" w14:textId="77777777" w:rsidR="000371CA" w:rsidRPr="000371CA" w:rsidRDefault="000371CA" w:rsidP="000371CA">
      <w:pPr>
        <w:pStyle w:val="EndNoteBibliography"/>
        <w:spacing w:after="0"/>
        <w:ind w:left="720" w:hanging="720"/>
      </w:pPr>
      <w:r w:rsidRPr="000371CA">
        <w:t xml:space="preserve">Wexler, S., C. L. Goodale, K. J. McGuire, S. W. Bailey, and P. M. Groffman. 2014. Isotopic signals of summer denitrification in a northern hardwood forested catchment. Proceedings on the National Academy of Sciences </w:t>
      </w:r>
      <w:r w:rsidRPr="000371CA">
        <w:rPr>
          <w:b/>
        </w:rPr>
        <w:t>111</w:t>
      </w:r>
      <w:r w:rsidRPr="000371CA">
        <w:t>:16413-16418.</w:t>
      </w:r>
    </w:p>
    <w:p w14:paraId="4ED1F8A0" w14:textId="77777777" w:rsidR="000371CA" w:rsidRPr="000371CA" w:rsidRDefault="000371CA" w:rsidP="000371CA">
      <w:pPr>
        <w:pStyle w:val="EndNoteBibliography"/>
        <w:spacing w:after="0"/>
        <w:ind w:left="720" w:hanging="720"/>
      </w:pPr>
      <w:r w:rsidRPr="000371CA">
        <w:t xml:space="preserve">Yanai, R. D., J. J. Battles, A. D. Richardson, C. A. Blodgett, D. M. Wood, and E. B. Rastetter. 2010. Estimating uncertainty in ecosystem budget calculations. Ecosystems </w:t>
      </w:r>
      <w:r w:rsidRPr="000371CA">
        <w:rPr>
          <w:b/>
        </w:rPr>
        <w:t>13</w:t>
      </w:r>
      <w:r w:rsidRPr="000371CA">
        <w:t>:239-248.</w:t>
      </w:r>
    </w:p>
    <w:p w14:paraId="683C024A" w14:textId="77777777" w:rsidR="000371CA" w:rsidRPr="000371CA" w:rsidRDefault="000371CA" w:rsidP="000371CA">
      <w:pPr>
        <w:pStyle w:val="EndNoteBibliography"/>
        <w:spacing w:after="0"/>
        <w:ind w:left="720" w:hanging="720"/>
      </w:pPr>
      <w:r w:rsidRPr="000371CA">
        <w:t xml:space="preserve">Yanai, R. D., N. Tokuchi, J. L. Campbell, M. B. Green, E. Matsuzaki, S. N. Laseter, C. L. Brown, A. S. Bailey, P. Lyons, C. R. Levine, D. C. Buso, G. E. Likens, J. D. Knoepp, and K. Fukushima. 2015. Sources of uncertainty in estimating stream solute export from headwater catchments at three sites. Hydrological Processes </w:t>
      </w:r>
      <w:r w:rsidRPr="000371CA">
        <w:rPr>
          <w:b/>
        </w:rPr>
        <w:t>29</w:t>
      </w:r>
      <w:r w:rsidRPr="000371CA">
        <w:t>:1793-1805.</w:t>
      </w:r>
    </w:p>
    <w:p w14:paraId="6130CDDD" w14:textId="77777777" w:rsidR="000371CA" w:rsidRPr="000371CA" w:rsidRDefault="000371CA" w:rsidP="000371CA">
      <w:pPr>
        <w:pStyle w:val="EndNoteBibliography"/>
        <w:spacing w:after="0"/>
        <w:ind w:left="720" w:hanging="720"/>
      </w:pPr>
      <w:r w:rsidRPr="000371CA">
        <w:t xml:space="preserve">Yanai, R. D., M. A. Vadeboncoeur, S. P. Hamburg, M. A. Arthur, C. B. Fuss, P. M. Groffman, T. G. Siccama, and C. T. Driscoll. 2013. From missing source to missing sink: Long-term changes in the nitrogen budget of a northern hardwood forest. Environmental Science &amp; Technology </w:t>
      </w:r>
      <w:r w:rsidRPr="000371CA">
        <w:rPr>
          <w:b/>
        </w:rPr>
        <w:t>47</w:t>
      </w:r>
      <w:r w:rsidRPr="000371CA">
        <w:t>:11440-11448.</w:t>
      </w:r>
    </w:p>
    <w:p w14:paraId="2856703A" w14:textId="77777777" w:rsidR="000371CA" w:rsidRPr="000371CA" w:rsidRDefault="000371CA" w:rsidP="000371CA">
      <w:pPr>
        <w:pStyle w:val="EndNoteBibliography"/>
        <w:spacing w:after="0"/>
        <w:ind w:left="720" w:hanging="720"/>
      </w:pPr>
      <w:r w:rsidRPr="000371CA">
        <w:t xml:space="preserve">Zak, D. R., P. M. Groffman, K. S. Pregitzer, S. Christensen, and J. M. Tiedje. 1990. The vernal dam: Plant microbe competition for nitrogen in northern hardwood forests. Ecology </w:t>
      </w:r>
      <w:r w:rsidRPr="000371CA">
        <w:rPr>
          <w:b/>
        </w:rPr>
        <w:t>71</w:t>
      </w:r>
      <w:r w:rsidRPr="000371CA">
        <w:t>:651-656.</w:t>
      </w:r>
    </w:p>
    <w:p w14:paraId="171C2BDA" w14:textId="77777777" w:rsidR="000371CA" w:rsidRPr="000371CA" w:rsidRDefault="000371CA" w:rsidP="000371CA">
      <w:pPr>
        <w:pStyle w:val="EndNoteBibliography"/>
        <w:ind w:left="720" w:hanging="720"/>
      </w:pPr>
      <w:r w:rsidRPr="000371CA">
        <w:lastRenderedPageBreak/>
        <w:t xml:space="preserve">Zimmer, M. A., S. W. Bailey, K. J. McGuire, and T. D. Bullen. 2013. Fine scale variations of surface water chemistry in an ephemeral to perennial drainage network. Hydrological Processes </w:t>
      </w:r>
      <w:r w:rsidRPr="000371CA">
        <w:rPr>
          <w:b/>
        </w:rPr>
        <w:t>27</w:t>
      </w:r>
      <w:r w:rsidRPr="000371CA">
        <w:t>:3438-3451.</w:t>
      </w:r>
    </w:p>
    <w:p w14:paraId="2ECB0850" w14:textId="77777777" w:rsidR="00C01A5C" w:rsidRDefault="00D80856" w:rsidP="00C01A5C">
      <w:pPr>
        <w:spacing w:after="0" w:line="240" w:lineRule="auto"/>
        <w:rPr>
          <w:rFonts w:ascii="Times New Roman" w:hAnsi="Times New Roman" w:cs="Times New Roman"/>
          <w:sz w:val="24"/>
          <w:szCs w:val="24"/>
        </w:rPr>
      </w:pPr>
      <w:r>
        <w:rPr>
          <w:rFonts w:ascii="Times New Roman" w:hAnsi="Times New Roman" w:cs="Times New Roman"/>
          <w:sz w:val="24"/>
          <w:szCs w:val="24"/>
        </w:rPr>
        <w:fldChar w:fldCharType="end"/>
      </w:r>
    </w:p>
    <w:p w14:paraId="3E0AAECB" w14:textId="77777777" w:rsidR="00322CD5" w:rsidRDefault="00322CD5" w:rsidP="00C01A5C">
      <w:pPr>
        <w:spacing w:after="0" w:line="240" w:lineRule="auto"/>
        <w:rPr>
          <w:rFonts w:ascii="Times New Roman" w:hAnsi="Times New Roman" w:cs="Times New Roman"/>
          <w:sz w:val="24"/>
          <w:szCs w:val="24"/>
        </w:rPr>
      </w:pPr>
    </w:p>
    <w:p w14:paraId="3AE07165" w14:textId="77777777" w:rsidR="00322CD5" w:rsidRDefault="00322CD5" w:rsidP="00C01A5C">
      <w:pPr>
        <w:spacing w:after="0" w:line="240" w:lineRule="auto"/>
        <w:rPr>
          <w:rFonts w:ascii="Times New Roman" w:hAnsi="Times New Roman" w:cs="Times New Roman"/>
          <w:sz w:val="24"/>
          <w:szCs w:val="24"/>
        </w:rPr>
      </w:pPr>
      <w:r>
        <w:rPr>
          <w:rFonts w:ascii="Times New Roman" w:hAnsi="Times New Roman" w:cs="Times New Roman"/>
          <w:sz w:val="24"/>
          <w:szCs w:val="24"/>
        </w:rPr>
        <w:t>From MattAyres</w:t>
      </w:r>
    </w:p>
    <w:p w14:paraId="4F6B0CC0"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Burton, T. M., G. E. Likens. 1975. Salamander Populations and Biomass in Hubbard Brook Experimental Forest, New-Hampshire. Copeia :541-546.</w:t>
      </w:r>
    </w:p>
    <w:p w14:paraId="58D51284" w14:textId="77777777" w:rsidR="00322CD5" w:rsidRPr="005D2804"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Coleman, L. S., W. M. Ford, C. A. Dobony, and E. R. Britzke. 2014. A Comparison of Passive and Active Acoustic Sampling for a Bat Community Impacted by White-Nose Syndrome. Journal of Fish and Wildlife Management 5:217-226.</w:t>
      </w:r>
    </w:p>
    <w:p w14:paraId="013439F5"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5D2804">
        <w:rPr>
          <w:rFonts w:ascii="Arial" w:hAnsi="Arial" w:cs="Arial"/>
          <w:sz w:val="20"/>
          <w:szCs w:val="20"/>
        </w:rPr>
        <w:t>Froidevaux, J. S. P., F. Zellweger, K. Bollmann, and M. K. Obrist. 2014. Optimizing passive acoustic sampling of bats in forests. Ecology and Evolution 4:4690-4700.</w:t>
      </w:r>
    </w:p>
    <w:p w14:paraId="4BA023FA"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Greene, B. T., W. H. Lowe, and G. E. Likens. 2008. Forest succession and prey availability influence the strength and scale of terrestrial-aquatic linkages in a headwater salamander system. Freshwater Biology 53:2234-2243.</w:t>
      </w:r>
    </w:p>
    <w:p w14:paraId="5990FB99" w14:textId="77777777" w:rsidR="00322CD5" w:rsidRPr="00426411" w:rsidRDefault="00322CD5" w:rsidP="00322CD5">
      <w:pPr>
        <w:spacing w:before="100" w:beforeAutospacing="1" w:after="100" w:afterAutospacing="1"/>
        <w:ind w:left="450" w:hanging="432"/>
        <w:rPr>
          <w:rFonts w:ascii="Arial" w:eastAsia="Times New Roman" w:hAnsi="Arial" w:cs="Arial"/>
          <w:sz w:val="20"/>
          <w:szCs w:val="20"/>
        </w:rPr>
      </w:pPr>
      <w:r w:rsidRPr="00426411">
        <w:rPr>
          <w:rFonts w:ascii="Arial" w:eastAsia="Times New Roman" w:hAnsi="Arial" w:cs="Arial"/>
          <w:sz w:val="20"/>
          <w:szCs w:val="20"/>
        </w:rPr>
        <w:t>Holmes, R. T. 2011. Avian population and community processes in forest ecosystems: Long-term research in the Hubbard Brook Experimental Forest. Forest Ecology and Management 262:20-32.</w:t>
      </w:r>
    </w:p>
    <w:p w14:paraId="2A10F05B" w14:textId="77777777" w:rsidR="00322CD5" w:rsidRPr="005D2804" w:rsidRDefault="00322CD5" w:rsidP="00322CD5">
      <w:pPr>
        <w:shd w:val="clear" w:color="auto" w:fill="FFFFFF"/>
        <w:ind w:left="450" w:hanging="432"/>
        <w:rPr>
          <w:rFonts w:ascii="Arial" w:hAnsi="Arial" w:cs="Arial"/>
          <w:sz w:val="20"/>
          <w:szCs w:val="20"/>
        </w:rPr>
      </w:pPr>
      <w:r w:rsidRPr="005D2804">
        <w:rPr>
          <w:rFonts w:ascii="Arial" w:hAnsi="Arial" w:cs="Arial"/>
          <w:sz w:val="20"/>
          <w:szCs w:val="20"/>
        </w:rPr>
        <w:t>Lany N.K. Effects of temperature on species interactions in northern hardwood forests. Hanover, NH: Dartmouth College; 2014.</w:t>
      </w:r>
    </w:p>
    <w:p w14:paraId="66E18961" w14:textId="77777777" w:rsidR="00322CD5" w:rsidRPr="005D2804" w:rsidRDefault="00322CD5" w:rsidP="00322CD5">
      <w:pPr>
        <w:shd w:val="clear" w:color="auto" w:fill="FFFFFF"/>
        <w:ind w:left="450" w:hanging="432"/>
        <w:rPr>
          <w:rFonts w:ascii="Arial" w:hAnsi="Arial" w:cs="Arial"/>
          <w:sz w:val="20"/>
          <w:szCs w:val="20"/>
        </w:rPr>
      </w:pPr>
    </w:p>
    <w:p w14:paraId="75604286" w14:textId="77777777" w:rsidR="00322CD5" w:rsidRPr="005D2804" w:rsidRDefault="00322CD5" w:rsidP="00322CD5">
      <w:pPr>
        <w:shd w:val="clear" w:color="auto" w:fill="FFFFFF"/>
        <w:ind w:left="450" w:hanging="432"/>
        <w:rPr>
          <w:rFonts w:ascii="Arial" w:hAnsi="Arial" w:cs="Arial"/>
          <w:sz w:val="20"/>
          <w:szCs w:val="20"/>
        </w:rPr>
      </w:pPr>
      <w:r w:rsidRPr="005D2804">
        <w:rPr>
          <w:rFonts w:ascii="Arial" w:hAnsi="Arial" w:cs="Arial"/>
          <w:sz w:val="20"/>
          <w:szCs w:val="20"/>
        </w:rPr>
        <w:t xml:space="preserve">Lany, N. K., M. P. Ayres, E. E. Stange, T. S. Sillett, N. L. Rodenhouse, &amp; R. T. Holmes. 2015. Breeding timed to maximize reproductive success for a migratory songbird: the importance of phenological asynchrony. </w:t>
      </w:r>
      <w:r w:rsidRPr="005D2804">
        <w:rPr>
          <w:rStyle w:val="Emphasis"/>
          <w:rFonts w:ascii="Arial" w:hAnsi="Arial" w:cs="Arial"/>
          <w:sz w:val="20"/>
          <w:szCs w:val="20"/>
        </w:rPr>
        <w:t>Oikos</w:t>
      </w:r>
      <w:r w:rsidRPr="005D2804">
        <w:rPr>
          <w:rFonts w:ascii="Arial" w:hAnsi="Arial" w:cs="Arial"/>
          <w:sz w:val="20"/>
          <w:szCs w:val="20"/>
        </w:rPr>
        <w:t xml:space="preserve"> DOI: 10.1111/oik.02412;</w:t>
      </w:r>
    </w:p>
    <w:p w14:paraId="08E50B4A" w14:textId="77777777" w:rsidR="00322CD5" w:rsidRPr="005D2804" w:rsidRDefault="00322CD5" w:rsidP="00322CD5">
      <w:pPr>
        <w:shd w:val="clear" w:color="auto" w:fill="FFFFFF"/>
        <w:ind w:left="450" w:hanging="432"/>
        <w:rPr>
          <w:rFonts w:ascii="Arial" w:hAnsi="Arial" w:cs="Arial"/>
          <w:sz w:val="20"/>
          <w:szCs w:val="20"/>
        </w:rPr>
      </w:pPr>
    </w:p>
    <w:p w14:paraId="55EECC0E" w14:textId="77777777" w:rsidR="00322CD5" w:rsidRPr="005D2804" w:rsidRDefault="00322CD5" w:rsidP="00322CD5">
      <w:pPr>
        <w:shd w:val="clear" w:color="auto" w:fill="FFFFFF"/>
        <w:ind w:left="450" w:hanging="432"/>
        <w:rPr>
          <w:rFonts w:ascii="Arial" w:hAnsi="Arial" w:cs="Arial"/>
          <w:sz w:val="20"/>
          <w:szCs w:val="20"/>
        </w:rPr>
      </w:pPr>
      <w:r w:rsidRPr="005D2804">
        <w:rPr>
          <w:rFonts w:ascii="Arial" w:hAnsi="Arial" w:cs="Arial"/>
          <w:sz w:val="20"/>
          <w:szCs w:val="20"/>
        </w:rPr>
        <w:t xml:space="preserve">Stange, E. E., M. P. Ayres, and J. A. Bess. 2011. Concordant population dynamics of Lepidoptera herbivores in a forest ecosystem. </w:t>
      </w:r>
      <w:r w:rsidRPr="005D2804">
        <w:rPr>
          <w:rStyle w:val="Emphasis"/>
          <w:rFonts w:ascii="Arial" w:hAnsi="Arial" w:cs="Arial"/>
          <w:sz w:val="20"/>
          <w:szCs w:val="20"/>
        </w:rPr>
        <w:t>Ecography</w:t>
      </w:r>
      <w:r w:rsidRPr="005D2804">
        <w:rPr>
          <w:rFonts w:ascii="Arial" w:hAnsi="Arial" w:cs="Arial"/>
          <w:sz w:val="20"/>
          <w:szCs w:val="20"/>
        </w:rPr>
        <w:t xml:space="preserve"> 34: 772-779</w:t>
      </w:r>
    </w:p>
    <w:p w14:paraId="45171B70" w14:textId="77777777" w:rsidR="00322CD5" w:rsidRPr="009C668C" w:rsidRDefault="00322CD5" w:rsidP="00322CD5">
      <w:pPr>
        <w:shd w:val="clear" w:color="auto" w:fill="FFFFFF"/>
        <w:rPr>
          <w:rFonts w:ascii="Arial" w:hAnsi="Arial" w:cs="Times New Roman"/>
          <w:color w:val="222222"/>
          <w:sz w:val="19"/>
          <w:szCs w:val="19"/>
        </w:rPr>
      </w:pPr>
    </w:p>
    <w:p w14:paraId="2284762D" w14:textId="77777777" w:rsidR="00322CD5" w:rsidRDefault="00322CD5" w:rsidP="00322CD5"/>
    <w:p w14:paraId="4EB651B2" w14:textId="77777777" w:rsidR="00322CD5" w:rsidRDefault="00322CD5" w:rsidP="00322CD5"/>
    <w:p w14:paraId="4369001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Daniel J. Bain, </w:t>
      </w:r>
    </w:p>
    <w:p w14:paraId="2E3557CF"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Mark B. Green, </w:t>
      </w:r>
    </w:p>
    <w:p w14:paraId="4F7677CA"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John L. Campbell, </w:t>
      </w:r>
    </w:p>
    <w:p w14:paraId="0EDE6730"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John F. Chamblee, </w:t>
      </w:r>
    </w:p>
    <w:p w14:paraId="05295802"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Sayo Chaoka, </w:t>
      </w:r>
    </w:p>
    <w:p w14:paraId="1E2207B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lastRenderedPageBreak/>
        <w:t xml:space="preserve">Jennifer M. Fraterrigo, </w:t>
      </w:r>
    </w:p>
    <w:p w14:paraId="1A8EB9CB"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Sujay S. Kaushal, </w:t>
      </w:r>
    </w:p>
    <w:p w14:paraId="707A7111"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Sherry L. Martin, </w:t>
      </w:r>
    </w:p>
    <w:p w14:paraId="24508E9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Thomas E. Jordan, </w:t>
      </w:r>
    </w:p>
    <w:p w14:paraId="417B029C"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Anthony J. Parolari, </w:t>
      </w:r>
    </w:p>
    <w:p w14:paraId="271FE6A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William V. Sobczak, </w:t>
      </w:r>
    </w:p>
    <w:p w14:paraId="0DE04F31"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Donald E. Weller, </w:t>
      </w:r>
    </w:p>
    <w:p w14:paraId="714AB8F4"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Wilfred M. WolLheim, </w:t>
      </w:r>
    </w:p>
    <w:p w14:paraId="5AA664A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Emery R. Boose, </w:t>
      </w:r>
    </w:p>
    <w:p w14:paraId="3C6FFF7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Jonathan M. Duncan, </w:t>
      </w:r>
    </w:p>
    <w:p w14:paraId="2FA80C76"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Gretchen M. Gettel, </w:t>
      </w:r>
    </w:p>
    <w:p w14:paraId="5CF2E65A"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Brian R. Hall, </w:t>
      </w:r>
    </w:p>
    <w:p w14:paraId="6D7C0294"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Praveen Kumar, </w:t>
      </w:r>
    </w:p>
    <w:p w14:paraId="497BD99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Jonathan R. Thompson, </w:t>
      </w:r>
    </w:p>
    <w:p w14:paraId="2F56FFAC"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James M. Vose, </w:t>
      </w:r>
    </w:p>
    <w:p w14:paraId="379B3B75"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 xml:space="preserve">Emily M. Elliott, </w:t>
      </w:r>
    </w:p>
    <w:p w14:paraId="5944C667" w14:textId="77777777" w:rsidR="000B04D5" w:rsidRPr="00EB50CB" w:rsidRDefault="000B04D5" w:rsidP="000B04D5">
      <w:pPr>
        <w:numPr>
          <w:ilvl w:val="0"/>
          <w:numId w:val="5"/>
        </w:numPr>
        <w:spacing w:before="100" w:beforeAutospacing="1" w:after="100" w:afterAutospacing="1" w:line="240" w:lineRule="auto"/>
        <w:rPr>
          <w:rFonts w:ascii="Times" w:eastAsia="Times New Roman" w:hAnsi="Times" w:cs="Times New Roman"/>
          <w:sz w:val="20"/>
          <w:szCs w:val="20"/>
        </w:rPr>
      </w:pPr>
      <w:r w:rsidRPr="00EB50CB">
        <w:rPr>
          <w:rFonts w:ascii="Times" w:eastAsia="Times New Roman" w:hAnsi="Times" w:cs="Times New Roman"/>
          <w:sz w:val="20"/>
          <w:szCs w:val="20"/>
        </w:rPr>
        <w:t>and David S. Leigh</w:t>
      </w:r>
    </w:p>
    <w:p w14:paraId="3E7C4186" w14:textId="77777777" w:rsidR="000B04D5" w:rsidRDefault="000B04D5" w:rsidP="000B04D5">
      <w:pPr>
        <w:pStyle w:val="CommentText"/>
      </w:pPr>
      <w:r w:rsidRPr="00EB50CB">
        <w:rPr>
          <w:rFonts w:ascii="Times" w:eastAsia="Times New Roman" w:hAnsi="Times" w:cs="Times New Roman"/>
        </w:rPr>
        <w:t xml:space="preserve">Legacy Effects in Material Flux: Structural Catchment Changes Predate Long-Term Studies </w:t>
      </w:r>
      <w:r w:rsidRPr="00EB50CB">
        <w:rPr>
          <w:rFonts w:ascii="Times" w:eastAsia="Times New Roman" w:hAnsi="Times" w:cs="Times New Roman"/>
          <w:i/>
          <w:iCs/>
        </w:rPr>
        <w:t>BioScience (2012) 62 (6): 575-584 doi:10.1525/bio.2012.62.6.8</w:t>
      </w:r>
    </w:p>
    <w:p w14:paraId="3FEA7EEE" w14:textId="77777777" w:rsidR="00322CD5" w:rsidRDefault="00322CD5" w:rsidP="00C01A5C">
      <w:pPr>
        <w:spacing w:after="0" w:line="240" w:lineRule="auto"/>
        <w:rPr>
          <w:b/>
        </w:rPr>
      </w:pPr>
    </w:p>
    <w:p w14:paraId="221454B8" w14:textId="77777777" w:rsidR="000B04D5" w:rsidRPr="00E11541" w:rsidRDefault="000B04D5" w:rsidP="000B04D5">
      <w:pPr>
        <w:tabs>
          <w:tab w:val="left" w:pos="108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s>
        <w:ind w:left="720"/>
        <w:rPr>
          <w:sz w:val="20"/>
          <w:szCs w:val="20"/>
        </w:rPr>
      </w:pPr>
      <w:r w:rsidRPr="00E11541">
        <w:rPr>
          <w:sz w:val="20"/>
          <w:szCs w:val="20"/>
        </w:rPr>
        <w:t xml:space="preserve">Driscoll, C.T., E.B. Cowling, P. Grennfelt, J. Galloway, and R. Dennis. </w:t>
      </w:r>
      <w:r>
        <w:rPr>
          <w:sz w:val="20"/>
          <w:szCs w:val="20"/>
        </w:rPr>
        <w:t xml:space="preserve">2010. </w:t>
      </w:r>
      <w:r w:rsidRPr="00E11541">
        <w:rPr>
          <w:sz w:val="20"/>
          <w:szCs w:val="20"/>
        </w:rPr>
        <w:t xml:space="preserve">Integrated </w:t>
      </w:r>
      <w:r>
        <w:rPr>
          <w:sz w:val="20"/>
          <w:szCs w:val="20"/>
        </w:rPr>
        <w:t>a</w:t>
      </w:r>
      <w:r w:rsidRPr="00E11541">
        <w:rPr>
          <w:sz w:val="20"/>
          <w:szCs w:val="20"/>
        </w:rPr>
        <w:t xml:space="preserve">ssessment of </w:t>
      </w:r>
      <w:r>
        <w:rPr>
          <w:sz w:val="20"/>
          <w:szCs w:val="20"/>
        </w:rPr>
        <w:t>e</w:t>
      </w:r>
      <w:r w:rsidRPr="00E11541">
        <w:rPr>
          <w:sz w:val="20"/>
          <w:szCs w:val="20"/>
        </w:rPr>
        <w:t xml:space="preserve">cosystem </w:t>
      </w:r>
      <w:r>
        <w:rPr>
          <w:sz w:val="20"/>
          <w:szCs w:val="20"/>
        </w:rPr>
        <w:t>e</w:t>
      </w:r>
      <w:r w:rsidRPr="00E11541">
        <w:rPr>
          <w:sz w:val="20"/>
          <w:szCs w:val="20"/>
        </w:rPr>
        <w:t xml:space="preserve">ffects of </w:t>
      </w:r>
      <w:r>
        <w:rPr>
          <w:sz w:val="20"/>
          <w:szCs w:val="20"/>
        </w:rPr>
        <w:t>a</w:t>
      </w:r>
      <w:r w:rsidRPr="00E11541">
        <w:rPr>
          <w:sz w:val="20"/>
          <w:szCs w:val="20"/>
        </w:rPr>
        <w:t xml:space="preserve">tmospheric </w:t>
      </w:r>
      <w:r>
        <w:rPr>
          <w:sz w:val="20"/>
          <w:szCs w:val="20"/>
        </w:rPr>
        <w:t>d</w:t>
      </w:r>
      <w:r w:rsidRPr="00E11541">
        <w:rPr>
          <w:sz w:val="20"/>
          <w:szCs w:val="20"/>
        </w:rPr>
        <w:t xml:space="preserve">eposition: Lessons </w:t>
      </w:r>
      <w:r>
        <w:rPr>
          <w:sz w:val="20"/>
          <w:szCs w:val="20"/>
        </w:rPr>
        <w:t>a</w:t>
      </w:r>
      <w:r w:rsidRPr="00E11541">
        <w:rPr>
          <w:sz w:val="20"/>
          <w:szCs w:val="20"/>
        </w:rPr>
        <w:t xml:space="preserve">vailable to </w:t>
      </w:r>
      <w:r>
        <w:rPr>
          <w:sz w:val="20"/>
          <w:szCs w:val="20"/>
        </w:rPr>
        <w:t>b</w:t>
      </w:r>
      <w:r w:rsidRPr="00E11541">
        <w:rPr>
          <w:sz w:val="20"/>
          <w:szCs w:val="20"/>
        </w:rPr>
        <w:t xml:space="preserve">e </w:t>
      </w:r>
      <w:r>
        <w:rPr>
          <w:sz w:val="20"/>
          <w:szCs w:val="20"/>
        </w:rPr>
        <w:t>l</w:t>
      </w:r>
      <w:r w:rsidRPr="00E11541">
        <w:rPr>
          <w:sz w:val="20"/>
          <w:szCs w:val="20"/>
        </w:rPr>
        <w:t>earned. EM</w:t>
      </w:r>
      <w:r>
        <w:rPr>
          <w:sz w:val="20"/>
          <w:szCs w:val="20"/>
        </w:rPr>
        <w:t>. Nov. 2010:6-13.</w:t>
      </w:r>
      <w:r w:rsidRPr="00E11541">
        <w:rPr>
          <w:sz w:val="20"/>
          <w:szCs w:val="20"/>
        </w:rPr>
        <w:t xml:space="preserve"> </w:t>
      </w:r>
    </w:p>
    <w:p w14:paraId="0102CBAC" w14:textId="77777777" w:rsidR="000B04D5" w:rsidRDefault="006C3B97" w:rsidP="00C01A5C">
      <w:pPr>
        <w:spacing w:after="0" w:line="240" w:lineRule="auto"/>
        <w:rPr>
          <w:rFonts w:ascii="Arial" w:hAnsi="Arial" w:cs="Arial"/>
          <w:sz w:val="24"/>
          <w:szCs w:val="24"/>
        </w:rPr>
      </w:pPr>
      <w:r>
        <w:rPr>
          <w:rFonts w:ascii="Arial" w:hAnsi="Arial" w:cs="Arial"/>
          <w:sz w:val="24"/>
          <w:szCs w:val="24"/>
        </w:rPr>
        <w:t>Fisk MC, Ratliff TJ, Goswami S, Yanai RD. 2014. Synergistic soil response to nitrogen plus phosphorus fertilization in hardwood forests. Biogeochemistry 118: 195-204.</w:t>
      </w:r>
    </w:p>
    <w:p w14:paraId="634C3B22" w14:textId="77777777" w:rsidR="00B50A52" w:rsidRDefault="00B50A52" w:rsidP="00C01A5C">
      <w:pPr>
        <w:spacing w:after="0" w:line="240" w:lineRule="auto"/>
        <w:rPr>
          <w:rFonts w:ascii="Arial" w:hAnsi="Arial" w:cs="Arial"/>
          <w:sz w:val="24"/>
          <w:szCs w:val="24"/>
        </w:rPr>
      </w:pPr>
    </w:p>
    <w:p w14:paraId="7E856349" w14:textId="77777777" w:rsidR="00B50A52" w:rsidRDefault="00B50A52" w:rsidP="00B50A52">
      <w:pPr>
        <w:pStyle w:val="CommentText"/>
      </w:pPr>
      <w:r>
        <w:rPr>
          <w:rFonts w:ascii="Arial" w:hAnsi="Arial" w:cs="Arial"/>
          <w:color w:val="222222"/>
          <w:shd w:val="clear" w:color="auto" w:fill="FFFFFF"/>
        </w:rPr>
        <w:t>Paine, Robert T., Mia J. Tegner, and Edward A. Johnson. "Compounded perturbations yield ecological surprises."</w:t>
      </w:r>
      <w:r>
        <w:rPr>
          <w:rStyle w:val="apple-converted-space"/>
          <w:rFonts w:ascii="Arial" w:hAnsi="Arial" w:cs="Arial"/>
          <w:color w:val="222222"/>
          <w:shd w:val="clear" w:color="auto" w:fill="FFFFFF"/>
        </w:rPr>
        <w:t> </w:t>
      </w:r>
      <w:r>
        <w:rPr>
          <w:rFonts w:ascii="Arial" w:hAnsi="Arial" w:cs="Arial"/>
          <w:i/>
          <w:iCs/>
          <w:color w:val="222222"/>
          <w:shd w:val="clear" w:color="auto" w:fill="FFFFFF"/>
        </w:rPr>
        <w:t>Ecosystems</w:t>
      </w:r>
      <w:r>
        <w:rPr>
          <w:rStyle w:val="apple-converted-space"/>
          <w:rFonts w:ascii="Arial" w:hAnsi="Arial" w:cs="Arial"/>
          <w:color w:val="222222"/>
          <w:shd w:val="clear" w:color="auto" w:fill="FFFFFF"/>
        </w:rPr>
        <w:t> </w:t>
      </w:r>
      <w:r>
        <w:rPr>
          <w:rFonts w:ascii="Arial" w:hAnsi="Arial" w:cs="Arial"/>
          <w:color w:val="222222"/>
          <w:shd w:val="clear" w:color="auto" w:fill="FFFFFF"/>
        </w:rPr>
        <w:t>1.6 (1998): 535-545.</w:t>
      </w:r>
    </w:p>
    <w:p w14:paraId="5E3EEE50" w14:textId="77777777" w:rsidR="00B50A52" w:rsidRPr="00077031" w:rsidRDefault="00B50A52" w:rsidP="00C01A5C">
      <w:pPr>
        <w:spacing w:after="0" w:line="240" w:lineRule="auto"/>
        <w:rPr>
          <w:b/>
        </w:rPr>
      </w:pPr>
    </w:p>
    <w:sectPr w:rsidR="00B50A52" w:rsidRPr="00077031" w:rsidSect="00F84CDE">
      <w:headerReference w:type="default" r:id="rId43"/>
      <w:footerReference w:type="default" r:id="rId44"/>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Timothy James Fahey" w:date="2016-02-01T09:41:00Z" w:initials="TJF">
    <w:p w14:paraId="5427B4F3" w14:textId="77777777" w:rsidR="00A05BA4" w:rsidRDefault="00A05BA4">
      <w:pPr>
        <w:pStyle w:val="CommentText"/>
      </w:pPr>
      <w:r>
        <w:rPr>
          <w:rStyle w:val="CommentReference"/>
        </w:rPr>
        <w:annotationRef/>
      </w:r>
      <w:r>
        <w:t>No caps below</w:t>
      </w:r>
    </w:p>
  </w:comment>
  <w:comment w:id="2" w:author="Timothy James Fahey" w:date="2016-02-01T09:44:00Z" w:initials="TJF">
    <w:p w14:paraId="1255B861" w14:textId="77777777" w:rsidR="00A05BA4" w:rsidRDefault="00A05BA4">
      <w:pPr>
        <w:pStyle w:val="CommentText"/>
      </w:pPr>
      <w:r>
        <w:rPr>
          <w:rStyle w:val="CommentReference"/>
        </w:rPr>
        <w:annotationRef/>
      </w:r>
      <w:r>
        <w:t>Different order vs below</w:t>
      </w:r>
    </w:p>
  </w:comment>
  <w:comment w:id="7" w:author="svollinger" w:date="2016-02-08T14:01:00Z" w:initials="svo">
    <w:p w14:paraId="6CB59296" w14:textId="510A0C40" w:rsidR="00A05BA4" w:rsidRDefault="00A05BA4">
      <w:pPr>
        <w:pStyle w:val="CommentText"/>
      </w:pPr>
      <w:r>
        <w:rPr>
          <w:rStyle w:val="CommentReference"/>
        </w:rPr>
        <w:annotationRef/>
      </w:r>
      <w:r>
        <w:t xml:space="preserve">Some of this involves remote sensing and geospatial data analysis rather than just field studies.  Could delete the word “field” to keep it broader. </w:t>
      </w:r>
    </w:p>
  </w:comment>
  <w:comment w:id="8" w:author="lovettg" w:date="2016-01-28T18:09:00Z" w:initials="gml">
    <w:p w14:paraId="7D8F1C81" w14:textId="77777777" w:rsidR="00A05BA4" w:rsidRDefault="00A05BA4" w:rsidP="007E6484">
      <w:pPr>
        <w:pStyle w:val="CommentText"/>
      </w:pPr>
      <w:r>
        <w:rPr>
          <w:rStyle w:val="CommentReference"/>
        </w:rPr>
        <w:annotationRef/>
      </w:r>
      <w:r>
        <w:t xml:space="preserve">Note that this “10 signature publications”  list is a requirement for the proposal.  </w:t>
      </w:r>
    </w:p>
    <w:p w14:paraId="764574B3" w14:textId="77777777" w:rsidR="00A05BA4" w:rsidRDefault="00A05BA4" w:rsidP="007E6484">
      <w:pPr>
        <w:pStyle w:val="CommentText"/>
      </w:pPr>
    </w:p>
  </w:comment>
  <w:comment w:id="14" w:author="Timothy James Fahey" w:date="2016-02-01T09:46:00Z" w:initials="TJF">
    <w:p w14:paraId="619AF056" w14:textId="77777777" w:rsidR="00A05BA4" w:rsidRDefault="00A05BA4">
      <w:pPr>
        <w:pStyle w:val="CommentText"/>
      </w:pPr>
      <w:r>
        <w:rPr>
          <w:rStyle w:val="CommentReference"/>
        </w:rPr>
        <w:annotationRef/>
      </w:r>
      <w:r>
        <w:t>Mercury policy, too?</w:t>
      </w:r>
    </w:p>
  </w:comment>
  <w:comment w:id="79" w:author="Timothy James Fahey" w:date="2016-02-01T10:11:00Z" w:initials="TJF">
    <w:p w14:paraId="1002F015" w14:textId="77777777" w:rsidR="00A05BA4" w:rsidRDefault="00A05BA4">
      <w:pPr>
        <w:pStyle w:val="CommentText"/>
      </w:pPr>
      <w:r>
        <w:rPr>
          <w:rStyle w:val="CommentReference"/>
        </w:rPr>
        <w:annotationRef/>
      </w:r>
      <w:r>
        <w:t>Could cut this for length</w:t>
      </w:r>
    </w:p>
  </w:comment>
  <w:comment w:id="82" w:author="Melany" w:date="2016-01-29T12:56:00Z" w:initials="M">
    <w:p w14:paraId="5BC10B20" w14:textId="77777777" w:rsidR="00A05BA4" w:rsidRDefault="00A05BA4" w:rsidP="00F479D7">
      <w:pPr>
        <w:pStyle w:val="CommentText"/>
      </w:pPr>
      <w:r>
        <w:rPr>
          <w:rStyle w:val="CommentReference"/>
        </w:rPr>
        <w:annotationRef/>
      </w:r>
      <w:r w:rsidRPr="008A6C37">
        <w:t>Fisk MC, Santangelo S, Minick KJ.  2015.  Carbon mineralization is promoted by phorphorus and reduced by nitrogen addition in the organic horizon of northern hardwood forests.  Soil Biology and Biochemistry 81: 212-218.</w:t>
      </w:r>
    </w:p>
    <w:p w14:paraId="17D4BEFE" w14:textId="77777777" w:rsidR="00A05BA4" w:rsidRDefault="00A05BA4" w:rsidP="00F479D7">
      <w:pPr>
        <w:pStyle w:val="CommentText"/>
      </w:pPr>
    </w:p>
    <w:p w14:paraId="57AFCD1F" w14:textId="77777777" w:rsidR="00A05BA4" w:rsidRDefault="00A05BA4" w:rsidP="00F479D7">
      <w:pPr>
        <w:pStyle w:val="CommentText"/>
      </w:pPr>
      <w:r w:rsidRPr="006F3C5A">
        <w:t>Ratliff TJ, Fisk MC.  2015.  Phosphatase activity is related to N availability but not P availability across hardwood forests in the northeastern United States.  Soil Biology and Biochemistry  DOI:10.1016/j.soilbio.2015.11.009.</w:t>
      </w:r>
    </w:p>
    <w:p w14:paraId="0E5CF69B" w14:textId="77777777" w:rsidR="00A05BA4" w:rsidRDefault="00A05BA4" w:rsidP="00F479D7">
      <w:pPr>
        <w:pStyle w:val="CommentText"/>
      </w:pPr>
    </w:p>
  </w:comment>
  <w:comment w:id="94" w:author="Timothy James Fahey" w:date="2016-02-01T10:15:00Z" w:initials="TJF">
    <w:p w14:paraId="1F6D51B5" w14:textId="77777777" w:rsidR="00A05BA4" w:rsidRDefault="00A05BA4">
      <w:pPr>
        <w:pStyle w:val="CommentText"/>
      </w:pPr>
      <w:r>
        <w:rPr>
          <w:rStyle w:val="CommentReference"/>
        </w:rPr>
        <w:annotationRef/>
      </w:r>
      <w:r>
        <w:t>Change paragraph structure here 2</w:t>
      </w:r>
      <w:r w:rsidRPr="001A3977">
        <w:rPr>
          <w:vertAlign w:val="superscript"/>
        </w:rPr>
        <w:t>nd</w:t>
      </w:r>
      <w:r>
        <w:t xml:space="preserve"> para is about streamflow and ET</w:t>
      </w:r>
    </w:p>
  </w:comment>
  <w:comment w:id="98" w:author="Timothy James Fahey" w:date="2016-02-01T10:16:00Z" w:initials="TJF">
    <w:p w14:paraId="3FE4457A" w14:textId="77777777" w:rsidR="00A05BA4" w:rsidRDefault="00A05BA4">
      <w:pPr>
        <w:pStyle w:val="CommentText"/>
      </w:pPr>
      <w:r>
        <w:rPr>
          <w:rStyle w:val="CommentReference"/>
        </w:rPr>
        <w:annotationRef/>
      </w:r>
      <w:r>
        <w:t>No para</w:t>
      </w:r>
    </w:p>
  </w:comment>
  <w:comment w:id="117" w:author="lovettg" w:date="2016-01-25T14:17:00Z" w:initials="gml">
    <w:p w14:paraId="334A200E" w14:textId="77777777" w:rsidR="00A05BA4" w:rsidRDefault="00A05BA4">
      <w:pPr>
        <w:pStyle w:val="CommentText"/>
      </w:pPr>
      <w:r>
        <w:rPr>
          <w:rStyle w:val="CommentReference"/>
        </w:rPr>
        <w:annotationRef/>
      </w:r>
      <w:r>
        <w:t>Peter:  This seems inconsistent.    If losses decrease at low elevations (warmer temps) , that would lead to greater N availability</w:t>
      </w:r>
    </w:p>
  </w:comment>
  <w:comment w:id="121" w:author="Richard Holmes" w:date="2016-02-04T10:03:00Z" w:initials="RH">
    <w:p w14:paraId="1A04327F" w14:textId="25C47C49" w:rsidR="00A05BA4" w:rsidRDefault="00A05BA4">
      <w:pPr>
        <w:pStyle w:val="CommentText"/>
      </w:pPr>
      <w:r>
        <w:rPr>
          <w:rStyle w:val="CommentReference"/>
        </w:rPr>
        <w:annotationRef/>
      </w:r>
      <w:r>
        <w:t>Holmes, R.T. 1990. Food resource availability and use in forest bird communities: a comparative view and critique.  Pp. 387-394 in Biogeography and Ecology of Forest Bird Communities (A. Keast, ed.). SPB Academic Publications, The Hague. [Better ref for this sentence]</w:t>
      </w:r>
    </w:p>
  </w:comment>
  <w:comment w:id="130" w:author="Richard Holmes" w:date="2016-02-05T09:10:00Z" w:initials="RH">
    <w:p w14:paraId="21623D7A" w14:textId="0CDC76FE" w:rsidR="00A05BA4" w:rsidRDefault="00A05BA4">
      <w:pPr>
        <w:pStyle w:val="CommentText"/>
      </w:pPr>
      <w:r>
        <w:rPr>
          <w:rStyle w:val="CommentReference"/>
        </w:rPr>
        <w:annotationRef/>
      </w:r>
      <w:r>
        <w:t xml:space="preserve"> 2014 is correct for Nina’s dissertation. Please disregard places below where I tried to change this.</w:t>
      </w:r>
    </w:p>
  </w:comment>
  <w:comment w:id="134" w:author="Timothy James Fahey" w:date="2016-02-01T10:27:00Z" w:initials="TJF">
    <w:p w14:paraId="3DBC7E8C" w14:textId="77777777" w:rsidR="00A05BA4" w:rsidRDefault="00A05BA4">
      <w:pPr>
        <w:pStyle w:val="CommentText"/>
      </w:pPr>
      <w:r>
        <w:rPr>
          <w:rStyle w:val="CommentReference"/>
        </w:rPr>
        <w:annotationRef/>
      </w:r>
      <w:r>
        <w:t>Weak lead sentence</w:t>
      </w:r>
    </w:p>
  </w:comment>
  <w:comment w:id="150" w:author="Andrew Richardson" w:date="2016-02-05T13:44:00Z" w:initials="AR">
    <w:p w14:paraId="1E7156B6" w14:textId="13177213" w:rsidR="00A05BA4" w:rsidRDefault="00A05BA4">
      <w:pPr>
        <w:pStyle w:val="CommentText"/>
      </w:pPr>
      <w:r>
        <w:rPr>
          <w:rStyle w:val="CommentReference"/>
        </w:rPr>
        <w:annotationRef/>
      </w:r>
      <w:r>
        <w:t xml:space="preserve">Given that these are short-term, episodic, phenomena - maybe better described as "extreme weather" than "climate" phenomena? </w:t>
      </w:r>
    </w:p>
  </w:comment>
  <w:comment w:id="155" w:author="lovettg" w:date="2016-01-29T19:18:00Z" w:initials="gml">
    <w:p w14:paraId="034F82F3" w14:textId="77777777" w:rsidR="00A05BA4" w:rsidRDefault="00A05BA4">
      <w:pPr>
        <w:pStyle w:val="CommentText"/>
      </w:pPr>
      <w:r>
        <w:rPr>
          <w:rStyle w:val="CommentReference"/>
        </w:rPr>
        <w:annotationRef/>
      </w:r>
      <w:r>
        <w:t>John B:  I need this figure</w:t>
      </w:r>
    </w:p>
  </w:comment>
  <w:comment w:id="166" w:author="ptempler" w:date="2016-01-29T15:51:00Z" w:initials="p">
    <w:p w14:paraId="1C5F5FB3" w14:textId="77777777" w:rsidR="00A05BA4" w:rsidRDefault="00A05BA4" w:rsidP="00EF2BB8">
      <w:pPr>
        <w:pStyle w:val="CommentText"/>
      </w:pPr>
      <w:r>
        <w:rPr>
          <w:rStyle w:val="CommentReference"/>
        </w:rPr>
        <w:annotationRef/>
      </w:r>
      <w:r>
        <w:t>Is the disease already present at HBR or not yet?</w:t>
      </w:r>
    </w:p>
  </w:comment>
  <w:comment w:id="175" w:author="John Campbell" w:date="2016-01-14T11:30:00Z" w:initials="JLC">
    <w:p w14:paraId="11E70B15" w14:textId="77777777" w:rsidR="00A05BA4" w:rsidRPr="001F5A68" w:rsidRDefault="00A05BA4" w:rsidP="001F5A68">
      <w:pPr>
        <w:autoSpaceDE w:val="0"/>
        <w:autoSpaceDN w:val="0"/>
        <w:adjustRightInd w:val="0"/>
        <w:spacing w:after="0" w:line="240" w:lineRule="auto"/>
        <w:ind w:left="720" w:hanging="720"/>
        <w:rPr>
          <w:rFonts w:ascii="Segoe UI" w:hAnsi="Segoe UI" w:cs="Segoe UI"/>
          <w:sz w:val="18"/>
          <w:szCs w:val="18"/>
        </w:rPr>
      </w:pPr>
      <w:r>
        <w:rPr>
          <w:rStyle w:val="CommentReference"/>
        </w:rPr>
        <w:annotationRef/>
      </w:r>
      <w:r>
        <w:rPr>
          <w:rFonts w:ascii="Segoe UI" w:hAnsi="Segoe UI" w:cs="Segoe UI"/>
          <w:sz w:val="18"/>
          <w:szCs w:val="18"/>
        </w:rPr>
        <w:t xml:space="preserve">Likens GE, Bormann FH, Johnson NM, Fisher DW, Pierce RS (1970) Effects of forest cutting and herbicide treatment on nutrient budgets in the Hubbard Brook watershed-ecosystem. Ecological Monographs 40:23-47 </w:t>
      </w:r>
    </w:p>
  </w:comment>
  <w:comment w:id="214" w:author="lovettg" w:date="2016-01-28T12:43:00Z" w:initials="gml">
    <w:p w14:paraId="67A0DFD2" w14:textId="77777777" w:rsidR="00A05BA4" w:rsidRDefault="00A05BA4">
      <w:pPr>
        <w:pStyle w:val="CommentText"/>
      </w:pPr>
      <w:r>
        <w:rPr>
          <w:rStyle w:val="CommentReference"/>
        </w:rPr>
        <w:annotationRef/>
      </w:r>
      <w:r w:rsidRPr="00B75D6F">
        <w:t>Greene, B.T</w:t>
      </w:r>
      <w:r w:rsidRPr="00CB2162">
        <w:t>., W.H. Lowe,</w:t>
      </w:r>
      <w:r w:rsidRPr="00B75D6F">
        <w:t xml:space="preserve"> and G. E. Likens. 2008. Forest succession and prey availability influence the strength and scale of terrestrial-aquatic linkages in a headwater salamander system. </w:t>
      </w:r>
      <w:r w:rsidRPr="009F0EA5">
        <w:rPr>
          <w:i/>
        </w:rPr>
        <w:t>Freshwater Biology</w:t>
      </w:r>
      <w:r w:rsidRPr="00B75D6F">
        <w:t xml:space="preserve"> 53:2234-2243. (</w:t>
      </w:r>
      <w:r w:rsidRPr="00B75D6F">
        <w:rPr>
          <w:i/>
        </w:rPr>
        <w:t>undergraduate 1</w:t>
      </w:r>
      <w:r w:rsidRPr="00B75D6F">
        <w:rPr>
          <w:i/>
          <w:vertAlign w:val="superscript"/>
        </w:rPr>
        <w:t>st</w:t>
      </w:r>
      <w:r>
        <w:rPr>
          <w:i/>
        </w:rPr>
        <w:t xml:space="preserve"> </w:t>
      </w:r>
      <w:r w:rsidRPr="00B75D6F">
        <w:rPr>
          <w:i/>
        </w:rPr>
        <w:t>author</w:t>
      </w:r>
      <w:r w:rsidRPr="00B75D6F">
        <w:t>)</w:t>
      </w:r>
    </w:p>
  </w:comment>
  <w:comment w:id="217" w:author="Timothy James Fahey" w:date="2016-02-01T11:11:00Z" w:initials="TJF">
    <w:p w14:paraId="4AF6ECD7" w14:textId="175F76F9" w:rsidR="00A05BA4" w:rsidRDefault="00A05BA4">
      <w:pPr>
        <w:pStyle w:val="CommentText"/>
      </w:pPr>
      <w:r>
        <w:rPr>
          <w:rStyle w:val="CommentReference"/>
        </w:rPr>
        <w:annotationRef/>
      </w:r>
      <w:r>
        <w:t>Can this be further elaborated</w:t>
      </w:r>
    </w:p>
  </w:comment>
  <w:comment w:id="224" w:author="Richard Holmes" w:date="2016-02-04T10:12:00Z" w:initials="RH">
    <w:p w14:paraId="3CFA386C" w14:textId="294F7599" w:rsidR="00A05BA4" w:rsidRDefault="00A05BA4">
      <w:pPr>
        <w:pStyle w:val="CommentText"/>
      </w:pPr>
      <w:r>
        <w:rPr>
          <w:rStyle w:val="CommentReference"/>
        </w:rPr>
        <w:annotationRef/>
      </w:r>
      <w:r>
        <w:t>The book is due out by May, and therefore it is probably ok to just give the year here.</w:t>
      </w:r>
    </w:p>
  </w:comment>
  <w:comment w:id="232" w:author="Andrew Richardson" w:date="2016-02-05T13:49:00Z" w:initials="AR">
    <w:p w14:paraId="04FC1295" w14:textId="4CB96306" w:rsidR="00A05BA4" w:rsidRDefault="00A05BA4">
      <w:pPr>
        <w:pStyle w:val="CommentText"/>
      </w:pPr>
      <w:r>
        <w:rPr>
          <w:rStyle w:val="CommentReference"/>
        </w:rPr>
        <w:annotationRef/>
      </w:r>
      <w:r>
        <w:t xml:space="preserve">This is not a great example here; in Trevor’s paper, analysis of TBM output showed that the models didn’t get the temperature sensitivity of phenology right. The models weren’t actually used to show that phenology increases ecosystem CO2 uptake, unfortunately. </w:t>
      </w:r>
    </w:p>
  </w:comment>
  <w:comment w:id="234" w:author="svollinger" w:date="2016-02-08T14:52:00Z" w:initials="svo">
    <w:p w14:paraId="389A4D21" w14:textId="77777777" w:rsidR="00A05BA4" w:rsidRDefault="00A05BA4" w:rsidP="00963E9F">
      <w:pPr>
        <w:pStyle w:val="CommentText"/>
      </w:pPr>
      <w:r>
        <w:rPr>
          <w:rStyle w:val="CommentReference"/>
        </w:rPr>
        <w:annotationRef/>
      </w:r>
      <w:r>
        <w:t xml:space="preserve">This paragraph relates to a priority of the previous HBR LTER proposal.  It might help to include if there’s room. </w:t>
      </w:r>
    </w:p>
  </w:comment>
  <w:comment w:id="240" w:author="John Campbell" w:date="2016-01-14T11:30:00Z" w:initials="JLC">
    <w:p w14:paraId="21B76829" w14:textId="77777777" w:rsidR="00A05BA4" w:rsidRPr="006F1A31" w:rsidRDefault="00A05BA4">
      <w:pPr>
        <w:pStyle w:val="CommentText"/>
      </w:pPr>
      <w:r>
        <w:rPr>
          <w:rStyle w:val="CommentReference"/>
        </w:rPr>
        <w:annotationRef/>
      </w:r>
      <w:r>
        <w:t xml:space="preserve">Could include: </w:t>
      </w:r>
      <w:r w:rsidRPr="006F1A31">
        <w:t>Campbell, J.L., Yanai, R.D., Green, M.B., Likens, G.E., See, C.R., Barr, B., Bailey, A.S., Buso, D.C., Yang, D. Uncertainty in the net hydrologic flux of calcium in a paired-watershed study. Ecosphere. In press.</w:t>
      </w:r>
    </w:p>
  </w:comment>
  <w:comment w:id="243" w:author="Timothy James Fahey" w:date="2016-02-01T11:20:00Z" w:initials="TJF">
    <w:p w14:paraId="754CE791" w14:textId="35F2DC32" w:rsidR="00A05BA4" w:rsidRDefault="00A05BA4">
      <w:pPr>
        <w:pStyle w:val="CommentText"/>
      </w:pPr>
      <w:r>
        <w:rPr>
          <w:rStyle w:val="CommentReference"/>
        </w:rPr>
        <w:annotationRef/>
      </w:r>
      <w:r>
        <w:t>New one in the works??</w:t>
      </w:r>
    </w:p>
  </w:comment>
  <w:comment w:id="253" w:author="Richard Holmes" w:date="2016-02-05T09:50:00Z" w:initials="RH">
    <w:p w14:paraId="6BCA8EAD" w14:textId="4A7CA34C" w:rsidR="00A05BA4" w:rsidRDefault="00A05BA4">
      <w:pPr>
        <w:pStyle w:val="CommentText"/>
      </w:pPr>
      <w:r>
        <w:rPr>
          <w:rStyle w:val="CommentReference"/>
        </w:rPr>
        <w:annotationRef/>
      </w:r>
      <w:r>
        <w:t>Appropriate ref herel.</w:t>
      </w:r>
    </w:p>
  </w:comment>
  <w:comment w:id="258" w:author="Timothy James Fahey" w:date="2016-02-01T11:25:00Z" w:initials="TJF">
    <w:p w14:paraId="6F769E4D" w14:textId="36C3E725" w:rsidR="00A05BA4" w:rsidRDefault="00A05BA4">
      <w:pPr>
        <w:pStyle w:val="CommentText"/>
      </w:pPr>
      <w:r>
        <w:rPr>
          <w:rStyle w:val="CommentReference"/>
        </w:rPr>
        <w:annotationRef/>
      </w:r>
      <w:r>
        <w:t>By whom?</w:t>
      </w:r>
    </w:p>
  </w:comment>
  <w:comment w:id="259" w:author="Timothy James Fahey" w:date="2016-02-01T11:24:00Z" w:initials="TJF">
    <w:p w14:paraId="393F3F0F" w14:textId="21AC1A09" w:rsidR="00A05BA4" w:rsidRDefault="00A05BA4">
      <w:pPr>
        <w:pStyle w:val="CommentText"/>
      </w:pPr>
      <w:r>
        <w:rPr>
          <w:rStyle w:val="CommentReference"/>
        </w:rPr>
        <w:annotationRef/>
      </w:r>
      <w:r>
        <w:t>Hmm, but we don’t propose to study why in this proposal</w:t>
      </w:r>
    </w:p>
  </w:comment>
  <w:comment w:id="270" w:author="svollinger" w:date="2016-02-08T15:07:00Z" w:initials="svo">
    <w:p w14:paraId="7F8F2B7D" w14:textId="15A1D467" w:rsidR="00A05BA4" w:rsidRDefault="00A05BA4">
      <w:pPr>
        <w:pStyle w:val="CommentText"/>
      </w:pPr>
      <w:r>
        <w:rPr>
          <w:rStyle w:val="CommentReference"/>
        </w:rPr>
        <w:annotationRef/>
      </w:r>
      <w:r>
        <w:t xml:space="preserve">I’m not sure we know enough to say this.  There’s also some evidence that NPP has declined over time. </w:t>
      </w:r>
    </w:p>
  </w:comment>
  <w:comment w:id="280" w:author="svollinger" w:date="2016-02-08T15:10:00Z" w:initials="svo">
    <w:p w14:paraId="07CAE375" w14:textId="486B8408" w:rsidR="00A05BA4" w:rsidRDefault="00A05BA4">
      <w:pPr>
        <w:pStyle w:val="CommentText"/>
      </w:pPr>
      <w:r>
        <w:rPr>
          <w:rStyle w:val="CommentReference"/>
        </w:rPr>
        <w:annotationRef/>
      </w:r>
      <w:r>
        <w:t xml:space="preserve">We could include something on how these can feed back to climate if there’s space and interest. </w:t>
      </w:r>
    </w:p>
  </w:comment>
  <w:comment w:id="286" w:author="Andrew Richardson" w:date="2016-02-05T16:02:00Z" w:initials="AR">
    <w:p w14:paraId="454A8F4D" w14:textId="4D32A341" w:rsidR="00A05BA4" w:rsidRDefault="00A05BA4">
      <w:pPr>
        <w:pStyle w:val="CommentText"/>
      </w:pPr>
      <w:r>
        <w:rPr>
          <w:rStyle w:val="CommentReference"/>
        </w:rPr>
        <w:annotationRef/>
      </w:r>
      <w:r>
        <w:t>Here is a reference for the BEF tower if you want one:</w:t>
      </w:r>
    </w:p>
    <w:p w14:paraId="1BB0156C" w14:textId="378185F6" w:rsidR="00A05BA4" w:rsidRDefault="00A05BA4">
      <w:pPr>
        <w:pStyle w:val="CommentText"/>
      </w:pPr>
      <w:r>
        <w:rPr>
          <w:rFonts w:eastAsia="Times New Roman" w:cs="Times New Roman"/>
        </w:rPr>
        <w:t xml:space="preserve">Jenkins, J.P., A.D. Richardson, B.H. Braswell. S.V. Ollinger, D.Y. Hollinger, and M.-L. Smith. 2007. Refining light-use efficiency calculations for a deciduous forest canopy using simultaneous tower-based carbon flux and radiometric measurements. </w:t>
      </w:r>
      <w:r>
        <w:rPr>
          <w:rStyle w:val="Emphasis"/>
          <w:rFonts w:eastAsia="Times New Roman" w:cs="Times New Roman"/>
        </w:rPr>
        <w:t>Agricultural and Forest Meteorology</w:t>
      </w:r>
      <w:r>
        <w:rPr>
          <w:rFonts w:eastAsia="Times New Roman" w:cs="Times New Roman"/>
        </w:rPr>
        <w:t>, 143: 64-79.</w:t>
      </w:r>
    </w:p>
  </w:comment>
  <w:comment w:id="287" w:author="svollinger" w:date="2016-02-08T15:11:00Z" w:initials="svo">
    <w:p w14:paraId="5FB4FAC0" w14:textId="2FDBD3CA" w:rsidR="00A05BA4" w:rsidRDefault="00A05BA4">
      <w:pPr>
        <w:pStyle w:val="CommentText"/>
      </w:pPr>
      <w:r>
        <w:rPr>
          <w:rStyle w:val="CommentReference"/>
        </w:rPr>
        <w:annotationRef/>
      </w:r>
      <w:r>
        <w:t xml:space="preserve">Not sure what improvements this refers to.  The terrain at HB will still be a huge barrier for doing C budgets. </w:t>
      </w:r>
    </w:p>
  </w:comment>
  <w:comment w:id="288" w:author="svollinger" w:date="2016-02-08T15:14:00Z" w:initials="svo">
    <w:p w14:paraId="1E76DC2F" w14:textId="296BE4A1" w:rsidR="00A05BA4" w:rsidRDefault="00A05BA4">
      <w:pPr>
        <w:pStyle w:val="CommentText"/>
      </w:pPr>
      <w:r>
        <w:rPr>
          <w:rStyle w:val="CommentReference"/>
        </w:rPr>
        <w:annotationRef/>
      </w:r>
      <w:r>
        <w:t xml:space="preserve">A better way to do the comparative analysis would be to use plot-level measurements (and possibly models) with consistency in methods and timing. I submitted some text on this earlier and could revive it if there’s interest. </w:t>
      </w:r>
    </w:p>
  </w:comment>
  <w:comment w:id="296" w:author="Timothy James Fahey" w:date="2016-02-01T15:30:00Z" w:initials="TJF">
    <w:p w14:paraId="290DB7C1" w14:textId="36DC31EC" w:rsidR="00A05BA4" w:rsidRDefault="00A05BA4">
      <w:pPr>
        <w:pStyle w:val="CommentText"/>
      </w:pPr>
      <w:r>
        <w:rPr>
          <w:rStyle w:val="CommentReference"/>
        </w:rPr>
        <w:annotationRef/>
      </w:r>
      <w:r>
        <w:t>Most of these will be meaningless to reviewers and are never mentioned again in the proposal – maybe it would be helpful to include references to studies that have synthesized across the different sites?</w:t>
      </w:r>
    </w:p>
  </w:comment>
  <w:comment w:id="300" w:author="lovettg" w:date="2016-01-29T20:19:00Z" w:initials="gml">
    <w:p w14:paraId="1423C3D0" w14:textId="77777777" w:rsidR="00A05BA4" w:rsidRDefault="00A05BA4">
      <w:pPr>
        <w:pStyle w:val="CommentText"/>
      </w:pPr>
      <w:r>
        <w:rPr>
          <w:rStyle w:val="CommentReference"/>
        </w:rPr>
        <w:annotationRef/>
      </w:r>
      <w:r>
        <w:t>NSF wants us to identify lead scientists on each project.  Please help complete these lists.</w:t>
      </w:r>
    </w:p>
  </w:comment>
  <w:comment w:id="310" w:author="lovettg" w:date="2016-01-29T20:19:00Z" w:initials="gml">
    <w:p w14:paraId="3B1BD103" w14:textId="77777777" w:rsidR="00A05BA4" w:rsidRDefault="00A05BA4">
      <w:pPr>
        <w:pStyle w:val="CommentText"/>
      </w:pPr>
      <w:r>
        <w:rPr>
          <w:rStyle w:val="CommentReference"/>
        </w:rPr>
        <w:annotationRef/>
      </w:r>
      <w:r>
        <w:t>Complete this list</w:t>
      </w:r>
    </w:p>
  </w:comment>
  <w:comment w:id="311" w:author="Timothy James Fahey" w:date="2016-02-01T12:29:00Z" w:initials="TJF">
    <w:p w14:paraId="00445FED" w14:textId="088FAEED" w:rsidR="00A05BA4" w:rsidRDefault="00A05BA4">
      <w:pPr>
        <w:pStyle w:val="CommentText"/>
      </w:pPr>
      <w:r>
        <w:rPr>
          <w:rStyle w:val="CommentReference"/>
        </w:rPr>
        <w:annotationRef/>
      </w:r>
      <w:r>
        <w:t>Plus N fixation, right?</w:t>
      </w:r>
    </w:p>
  </w:comment>
  <w:comment w:id="319" w:author="Timothy James Fahey" w:date="2016-02-01T12:32:00Z" w:initials="TJF">
    <w:p w14:paraId="496BCBB9" w14:textId="09300609" w:rsidR="00A05BA4" w:rsidRDefault="00A05BA4">
      <w:pPr>
        <w:pStyle w:val="CommentText"/>
      </w:pPr>
      <w:r>
        <w:rPr>
          <w:rStyle w:val="CommentReference"/>
        </w:rPr>
        <w:annotationRef/>
      </w:r>
      <w:r>
        <w:t>If needed, this section could be reduced – e.g., no need to go back over V and R.</w:t>
      </w:r>
    </w:p>
  </w:comment>
  <w:comment w:id="330" w:author="lovettg" w:date="2016-01-26T16:02:00Z" w:initials="gml">
    <w:p w14:paraId="352E40C0" w14:textId="77777777" w:rsidR="00A05BA4" w:rsidRPr="004B21E8" w:rsidRDefault="00A05BA4" w:rsidP="00DE22D7">
      <w:pPr>
        <w:autoSpaceDE w:val="0"/>
        <w:autoSpaceDN w:val="0"/>
        <w:adjustRightInd w:val="0"/>
        <w:spacing w:after="0" w:line="240" w:lineRule="auto"/>
        <w:rPr>
          <w:rFonts w:ascii="AdvTimes" w:eastAsia="AdvTimes" w:cs="AdvTimes"/>
          <w:sz w:val="16"/>
          <w:szCs w:val="16"/>
        </w:rPr>
      </w:pPr>
      <w:r>
        <w:rPr>
          <w:rStyle w:val="CommentReference"/>
        </w:rPr>
        <w:annotationRef/>
      </w:r>
      <w:r>
        <w:rPr>
          <w:rFonts w:ascii="AdvTimes" w:eastAsia="AdvTimes" w:cs="AdvTimes"/>
          <w:sz w:val="16"/>
          <w:szCs w:val="16"/>
        </w:rPr>
        <w:t xml:space="preserve">e.g., Kizewski, F., J. Kaye, and C. E. Martinez. </w:t>
      </w:r>
      <w:r>
        <w:rPr>
          <w:rFonts w:ascii="AdvTimes-i" w:eastAsia="AdvTimes" w:hAnsi="AdvTimes-i" w:cs="AdvTimes-i"/>
          <w:sz w:val="16"/>
          <w:szCs w:val="16"/>
        </w:rPr>
        <w:t>In review</w:t>
      </w:r>
      <w:r>
        <w:rPr>
          <w:rFonts w:ascii="AdvTimes" w:eastAsia="AdvTimes" w:cs="AdvTimes"/>
          <w:sz w:val="16"/>
          <w:szCs w:val="16"/>
        </w:rPr>
        <w:t xml:space="preserve">. Nitrate transformation and immobilization in organic matter incubations: influence of redox and (a)biotic conditions. </w:t>
      </w:r>
    </w:p>
    <w:p w14:paraId="4A76C55D" w14:textId="77777777" w:rsidR="00A05BA4" w:rsidRDefault="00A05BA4">
      <w:pPr>
        <w:pStyle w:val="CommentText"/>
      </w:pPr>
    </w:p>
  </w:comment>
  <w:comment w:id="331" w:author="svollinger" w:date="2016-02-08T15:33:00Z" w:initials="svo">
    <w:p w14:paraId="01B9303F" w14:textId="25E3CF98" w:rsidR="00A05BA4" w:rsidRDefault="00A05BA4">
      <w:pPr>
        <w:pStyle w:val="CommentText"/>
      </w:pPr>
      <w:r>
        <w:rPr>
          <w:rStyle w:val="CommentReference"/>
        </w:rPr>
        <w:annotationRef/>
      </w:r>
      <w:r>
        <w:t xml:space="preserve">I’m tempted to add 14C, though we probably won’t have the funds to promise this. </w:t>
      </w:r>
    </w:p>
  </w:comment>
  <w:comment w:id="332" w:author="Timothy James Fahey" w:date="2016-02-01T12:37:00Z" w:initials="TJF">
    <w:p w14:paraId="57A08992" w14:textId="543E4958" w:rsidR="00A05BA4" w:rsidRDefault="00A05BA4">
      <w:pPr>
        <w:pStyle w:val="CommentText"/>
      </w:pPr>
      <w:r>
        <w:rPr>
          <w:rStyle w:val="CommentReference"/>
        </w:rPr>
        <w:annotationRef/>
      </w:r>
      <w:r>
        <w:t>Adsorption of DON??</w:t>
      </w:r>
    </w:p>
  </w:comment>
  <w:comment w:id="369" w:author="Timothy James Fahey" w:date="2016-02-01T12:38:00Z" w:initials="TJF">
    <w:p w14:paraId="02AF0861" w14:textId="4C9D82E5" w:rsidR="00A05BA4" w:rsidRDefault="00A05BA4">
      <w:pPr>
        <w:pStyle w:val="CommentText"/>
      </w:pPr>
      <w:r>
        <w:rPr>
          <w:rStyle w:val="CommentReference"/>
        </w:rPr>
        <w:annotationRef/>
      </w:r>
      <w:r>
        <w:t>formatting</w:t>
      </w:r>
    </w:p>
  </w:comment>
  <w:comment w:id="371" w:author="Timothy James Fahey" w:date="2016-02-01T15:45:00Z" w:initials="TJF">
    <w:p w14:paraId="11ED1618" w14:textId="77777777" w:rsidR="00A05BA4" w:rsidRDefault="00A05BA4" w:rsidP="00103408">
      <w:pPr>
        <w:pStyle w:val="CommentText"/>
      </w:pPr>
      <w:r>
        <w:rPr>
          <w:rStyle w:val="CommentReference"/>
        </w:rPr>
        <w:annotationRef/>
      </w:r>
      <w:r>
        <w:t>Rastetter, E. B., G. I. A</w:t>
      </w:r>
    </w:p>
    <w:p w14:paraId="4F754626" w14:textId="77777777" w:rsidR="00A05BA4" w:rsidRDefault="00A05BA4" w:rsidP="00103408">
      <w:pPr>
        <w:pStyle w:val="CommentText"/>
      </w:pPr>
      <w:r>
        <w:t xml:space="preserve"> ̊</w:t>
      </w:r>
    </w:p>
    <w:p w14:paraId="6110F8D1" w14:textId="77777777" w:rsidR="00A05BA4" w:rsidRDefault="00A05BA4" w:rsidP="00103408">
      <w:pPr>
        <w:pStyle w:val="CommentText"/>
      </w:pPr>
      <w:r>
        <w:t>gren, and G. R. Shaver. 1997.</w:t>
      </w:r>
    </w:p>
    <w:p w14:paraId="63266209" w14:textId="77777777" w:rsidR="00A05BA4" w:rsidRDefault="00A05BA4" w:rsidP="00103408">
      <w:pPr>
        <w:pStyle w:val="CommentText"/>
      </w:pPr>
      <w:r>
        <w:t>Responses of N-limited ecosystems to increased CO</w:t>
      </w:r>
    </w:p>
    <w:p w14:paraId="528BD3A0" w14:textId="77777777" w:rsidR="00A05BA4" w:rsidRDefault="00A05BA4" w:rsidP="00103408">
      <w:pPr>
        <w:pStyle w:val="CommentText"/>
      </w:pPr>
      <w:r>
        <w:t>2</w:t>
      </w:r>
    </w:p>
    <w:p w14:paraId="59429197" w14:textId="77777777" w:rsidR="00A05BA4" w:rsidRDefault="00A05BA4" w:rsidP="00103408">
      <w:pPr>
        <w:pStyle w:val="CommentText"/>
      </w:pPr>
      <w:r>
        <w:t>:a</w:t>
      </w:r>
    </w:p>
    <w:p w14:paraId="69D84058" w14:textId="77777777" w:rsidR="00A05BA4" w:rsidRDefault="00A05BA4" w:rsidP="00103408">
      <w:pPr>
        <w:pStyle w:val="CommentText"/>
      </w:pPr>
      <w:r>
        <w:t>balanced-nutrition, coupled-element-cycles model. Ecological</w:t>
      </w:r>
    </w:p>
    <w:p w14:paraId="2F47669B" w14:textId="28295ECA" w:rsidR="00A05BA4" w:rsidRDefault="00A05BA4" w:rsidP="00103408">
      <w:pPr>
        <w:pStyle w:val="CommentText"/>
      </w:pPr>
      <w:r>
        <w:t>Applications 7:444–460</w:t>
      </w:r>
    </w:p>
  </w:comment>
  <w:comment w:id="372" w:author="lovettg" w:date="2016-01-29T09:51:00Z" w:initials="gml">
    <w:p w14:paraId="497E62CB" w14:textId="77777777" w:rsidR="00A05BA4" w:rsidRDefault="00A05BA4">
      <w:pPr>
        <w:pStyle w:val="CommentText"/>
      </w:pPr>
      <w:r>
        <w:rPr>
          <w:rStyle w:val="CommentReference"/>
        </w:rPr>
        <w:annotationRef/>
      </w:r>
    </w:p>
    <w:p w14:paraId="10A0CFB4" w14:textId="77777777" w:rsidR="00A05BA4" w:rsidRDefault="00A05BA4">
      <w:pPr>
        <w:pStyle w:val="CommentText"/>
      </w:pPr>
      <w:r>
        <w:t>From John B:</w:t>
      </w:r>
    </w:p>
    <w:p w14:paraId="044CEA96" w14:textId="77777777" w:rsidR="00A05BA4" w:rsidRDefault="00A05BA4" w:rsidP="00AE7DC9">
      <w:pPr>
        <w:pStyle w:val="CommentText"/>
      </w:pPr>
      <w:r>
        <w:t xml:space="preserve">This section is the only mention of P in the entire proposal. It is an important counter to the focus on N and Ca but could use a more conceptual intro. </w:t>
      </w:r>
    </w:p>
    <w:p w14:paraId="15D026D4" w14:textId="77777777" w:rsidR="00A05BA4" w:rsidRDefault="00A05BA4">
      <w:pPr>
        <w:pStyle w:val="CommentText"/>
      </w:pPr>
    </w:p>
    <w:p w14:paraId="6D6E5E8A" w14:textId="77777777" w:rsidR="00A05BA4" w:rsidRDefault="00A05BA4">
      <w:pPr>
        <w:pStyle w:val="CommentText"/>
      </w:pPr>
    </w:p>
  </w:comment>
  <w:comment w:id="373" w:author="lovettg" w:date="2016-01-29T20:20:00Z" w:initials="gml">
    <w:p w14:paraId="3E2DD7EF" w14:textId="77777777" w:rsidR="00A05BA4" w:rsidRDefault="00A05BA4">
      <w:pPr>
        <w:pStyle w:val="CommentText"/>
      </w:pPr>
      <w:r>
        <w:rPr>
          <w:rStyle w:val="CommentReference"/>
        </w:rPr>
        <w:annotationRef/>
      </w:r>
      <w:r>
        <w:t>Complete this list</w:t>
      </w:r>
    </w:p>
  </w:comment>
  <w:comment w:id="393" w:author="Timothy James Fahey" w:date="2016-02-01T12:57:00Z" w:initials="TJF">
    <w:p w14:paraId="1B42AC50" w14:textId="602FD3BF" w:rsidR="00A05BA4" w:rsidRDefault="00A05BA4">
      <w:pPr>
        <w:pStyle w:val="CommentText"/>
      </w:pPr>
      <w:r>
        <w:rPr>
          <w:rStyle w:val="CommentReference"/>
        </w:rPr>
        <w:annotationRef/>
      </w:r>
      <w:r>
        <w:t>We have a nice conceptual diagram from the new preproposal that could go here</w:t>
      </w:r>
    </w:p>
  </w:comment>
  <w:comment w:id="408" w:author="lovettg" w:date="2016-01-29T10:14:00Z" w:initials="gml">
    <w:p w14:paraId="7FC1B2C7" w14:textId="77777777" w:rsidR="00A05BA4" w:rsidRDefault="00A05BA4">
      <w:pPr>
        <w:pStyle w:val="CommentText"/>
      </w:pPr>
      <w:r>
        <w:rPr>
          <w:rStyle w:val="CommentReference"/>
        </w:rPr>
        <w:annotationRef/>
      </w:r>
      <w:r>
        <w:t>No mention of Ca response</w:t>
      </w:r>
    </w:p>
  </w:comment>
  <w:comment w:id="409" w:author="Timothy James Fahey" w:date="2016-02-01T13:05:00Z" w:initials="TJF">
    <w:p w14:paraId="6B1485B1" w14:textId="2E5FA956" w:rsidR="00A05BA4" w:rsidRDefault="00A05BA4">
      <w:pPr>
        <w:pStyle w:val="CommentText"/>
      </w:pPr>
      <w:r>
        <w:rPr>
          <w:rStyle w:val="CommentReference"/>
        </w:rPr>
        <w:annotationRef/>
      </w:r>
      <w:r>
        <w:t>Seems trite</w:t>
      </w:r>
    </w:p>
  </w:comment>
  <w:comment w:id="414" w:author="lovettg" w:date="2016-01-29T20:20:00Z" w:initials="gml">
    <w:p w14:paraId="44F47D05" w14:textId="77777777" w:rsidR="00A05BA4" w:rsidRDefault="00A05BA4">
      <w:pPr>
        <w:pStyle w:val="CommentText"/>
      </w:pPr>
      <w:r>
        <w:rPr>
          <w:rStyle w:val="CommentReference"/>
        </w:rPr>
        <w:annotationRef/>
      </w:r>
      <w:r>
        <w:t>Complete this list</w:t>
      </w:r>
    </w:p>
  </w:comment>
  <w:comment w:id="418" w:author="Andrew Richardson" w:date="2016-02-05T16:04:00Z" w:initials="AR">
    <w:p w14:paraId="5C85B25F" w14:textId="7B5D2BE2" w:rsidR="00A05BA4" w:rsidRDefault="00A05BA4">
      <w:pPr>
        <w:pStyle w:val="CommentText"/>
      </w:pPr>
      <w:r>
        <w:rPr>
          <w:rStyle w:val="CommentReference"/>
        </w:rPr>
        <w:annotationRef/>
      </w:r>
      <w:r>
        <w:t>CO2/H2O flux data from BEF were included in the Keenan et al Nature paper on rising WUE:</w:t>
      </w:r>
    </w:p>
    <w:p w14:paraId="120AB6CA" w14:textId="4013192F" w:rsidR="00A05BA4" w:rsidRPr="00116376" w:rsidRDefault="00A05BA4" w:rsidP="00230BFE">
      <w:pPr>
        <w:tabs>
          <w:tab w:val="left" w:pos="1712"/>
        </w:tabs>
        <w:spacing w:before="120"/>
        <w:ind w:left="720" w:hanging="720"/>
        <w:rPr>
          <w:rFonts w:ascii="Times New Roman" w:hAnsi="Times New Roman" w:cs="Lucida Grande"/>
          <w:szCs w:val="24"/>
        </w:rPr>
      </w:pPr>
      <w:r w:rsidRPr="00116376">
        <w:rPr>
          <w:rFonts w:ascii="Times New Roman" w:hAnsi="Times New Roman" w:cs="Lucida Grande"/>
          <w:szCs w:val="24"/>
        </w:rPr>
        <w:t>Keenan, T.F., D. Hollinger, G. Bohrer, D. Dragoni, J.W</w:t>
      </w:r>
      <w:r w:rsidRPr="00230BFE">
        <w:rPr>
          <w:rFonts w:ascii="Times New Roman" w:hAnsi="Times New Roman" w:cs="Lucida Grande"/>
          <w:szCs w:val="24"/>
        </w:rPr>
        <w:t xml:space="preserve">. Munger, H.P. Schmid, and A.D. Richardson. 2013. Increasing forest water use efficiency as </w:t>
      </w:r>
      <w:r w:rsidRPr="00116376">
        <w:rPr>
          <w:rFonts w:ascii="Times New Roman" w:hAnsi="Times New Roman" w:cs="Lucida Grande"/>
          <w:szCs w:val="24"/>
        </w:rPr>
        <w:t>atmospheric CO</w:t>
      </w:r>
      <w:r w:rsidRPr="00116376">
        <w:rPr>
          <w:rFonts w:ascii="Times New Roman" w:hAnsi="Times New Roman" w:cs="Lucida Grande"/>
          <w:szCs w:val="24"/>
          <w:vertAlign w:val="subscript"/>
        </w:rPr>
        <w:t>2</w:t>
      </w:r>
      <w:r w:rsidRPr="00116376">
        <w:rPr>
          <w:rFonts w:ascii="Times New Roman" w:hAnsi="Times New Roman" w:cs="Lucida Grande"/>
          <w:szCs w:val="24"/>
        </w:rPr>
        <w:t xml:space="preserve"> levels rise. </w:t>
      </w:r>
      <w:r w:rsidRPr="00116376">
        <w:rPr>
          <w:rFonts w:ascii="Times New Roman" w:hAnsi="Times New Roman" w:cs="Lucida Grande"/>
          <w:i/>
          <w:szCs w:val="24"/>
        </w:rPr>
        <w:t xml:space="preserve">Nature, </w:t>
      </w:r>
      <w:r w:rsidRPr="00116376">
        <w:rPr>
          <w:rFonts w:ascii="Times New Roman" w:hAnsi="Times New Roman" w:cs="Lucida Grande"/>
          <w:szCs w:val="24"/>
        </w:rPr>
        <w:t>499: 324-327. DOI:</w:t>
      </w:r>
      <w:r>
        <w:rPr>
          <w:rFonts w:ascii="Times New Roman" w:hAnsi="Times New Roman" w:cs="Lucida Grande"/>
          <w:szCs w:val="24"/>
        </w:rPr>
        <w:t xml:space="preserve"> 10.1038/nature12291</w:t>
      </w:r>
    </w:p>
    <w:p w14:paraId="4526C4EA" w14:textId="77777777" w:rsidR="00A05BA4" w:rsidRDefault="00A05BA4">
      <w:pPr>
        <w:pStyle w:val="CommentText"/>
      </w:pPr>
    </w:p>
  </w:comment>
  <w:comment w:id="437" w:author="lovettg" w:date="2016-01-29T10:28:00Z" w:initials="gml">
    <w:p w14:paraId="726D050D" w14:textId="77777777" w:rsidR="00A05BA4" w:rsidRDefault="00A05BA4">
      <w:pPr>
        <w:pStyle w:val="CommentText"/>
      </w:pPr>
      <w:r>
        <w:rPr>
          <w:rStyle w:val="CommentReference"/>
        </w:rPr>
        <w:annotationRef/>
      </w:r>
      <w:r>
        <w:t xml:space="preserve">Mark or Jackie:  We need  more explanation here. </w:t>
      </w:r>
    </w:p>
  </w:comment>
  <w:comment w:id="438" w:author="lovettg" w:date="2016-01-29T20:20:00Z" w:initials="gml">
    <w:p w14:paraId="5B67B490" w14:textId="77777777" w:rsidR="00A05BA4" w:rsidRDefault="00A05BA4">
      <w:pPr>
        <w:pStyle w:val="CommentText"/>
      </w:pPr>
      <w:r>
        <w:rPr>
          <w:rStyle w:val="CommentReference"/>
        </w:rPr>
        <w:annotationRef/>
      </w:r>
      <w:r>
        <w:t>Complete this list</w:t>
      </w:r>
    </w:p>
  </w:comment>
  <w:comment w:id="454" w:author="lovettg" w:date="2016-01-29T20:21:00Z" w:initials="gml">
    <w:p w14:paraId="3486E76F" w14:textId="77777777" w:rsidR="00A05BA4" w:rsidRDefault="00A05BA4">
      <w:pPr>
        <w:pStyle w:val="CommentText"/>
      </w:pPr>
      <w:r>
        <w:rPr>
          <w:rStyle w:val="CommentReference"/>
        </w:rPr>
        <w:annotationRef/>
      </w:r>
      <w:r>
        <w:t>Complete this list</w:t>
      </w:r>
    </w:p>
  </w:comment>
  <w:comment w:id="459" w:author="Timothy James Fahey" w:date="2016-02-01T13:33:00Z" w:initials="TJF">
    <w:p w14:paraId="5C3FEBC1" w14:textId="30873754" w:rsidR="00A05BA4" w:rsidRDefault="00A05BA4">
      <w:pPr>
        <w:pStyle w:val="CommentText"/>
      </w:pPr>
      <w:r>
        <w:rPr>
          <w:rStyle w:val="CommentReference"/>
        </w:rPr>
        <w:annotationRef/>
      </w:r>
      <w:r>
        <w:t>Repetitious - could edit</w:t>
      </w:r>
    </w:p>
  </w:comment>
  <w:comment w:id="466" w:author="lovettg" w:date="2016-01-26T16:55:00Z" w:initials="gml">
    <w:p w14:paraId="36694F1D" w14:textId="77777777" w:rsidR="00A05BA4" w:rsidRDefault="00A05BA4">
      <w:pPr>
        <w:pStyle w:val="CommentText"/>
      </w:pPr>
      <w:r>
        <w:rPr>
          <w:rStyle w:val="CommentReference"/>
        </w:rPr>
        <w:annotationRef/>
      </w:r>
      <w:r>
        <w:t>Peter: you need to elaborate here</w:t>
      </w:r>
    </w:p>
  </w:comment>
  <w:comment w:id="469" w:author="Mark Green" w:date="2016-01-14T11:30:00Z" w:initials="MG">
    <w:p w14:paraId="010CD173" w14:textId="77777777" w:rsidR="00A05BA4" w:rsidRDefault="00A05BA4">
      <w:pPr>
        <w:pStyle w:val="CommentText"/>
      </w:pPr>
      <w:r>
        <w:rPr>
          <w:rStyle w:val="CommentReference"/>
        </w:rPr>
        <w:annotationRef/>
      </w:r>
      <w:r>
        <w:t>I wasn’t part of this part, but here are some ideas.</w:t>
      </w:r>
    </w:p>
  </w:comment>
  <w:comment w:id="470" w:author="Winsor Lowe" w:date="2016-01-28T16:02:00Z" w:initials="WL">
    <w:p w14:paraId="63CBC7F2" w14:textId="77777777" w:rsidR="00A05BA4" w:rsidRDefault="00A05BA4" w:rsidP="00765743">
      <w:pPr>
        <w:pStyle w:val="CommentText"/>
      </w:pPr>
      <w:r>
        <w:rPr>
          <w:rStyle w:val="CommentReference"/>
        </w:rPr>
        <w:annotationRef/>
      </w:r>
      <w:r>
        <w:t>Seems like this section needs more meat – both citations, and stronger connection to the climate change/disturbance themes. Seems kind of tacked in now.</w:t>
      </w:r>
    </w:p>
  </w:comment>
  <w:comment w:id="471" w:author="Matthew P. Ayres" w:date="2016-01-28T16:02:00Z" w:initials="MPA">
    <w:p w14:paraId="1BC27E56" w14:textId="77777777" w:rsidR="00A05BA4" w:rsidRDefault="00A05BA4" w:rsidP="00765743">
      <w:pPr>
        <w:pStyle w:val="CommentText"/>
      </w:pPr>
      <w:r>
        <w:rPr>
          <w:rStyle w:val="CommentReference"/>
        </w:rPr>
        <w:annotationRef/>
      </w:r>
      <w:r>
        <w:t>I agree with Winsor that it seems tacked on but I could not see how to fix it. Maybe it can be moved to go along with other animal work.</w:t>
      </w:r>
    </w:p>
  </w:comment>
  <w:comment w:id="472" w:author="lovettg" w:date="2016-01-29T20:21:00Z" w:initials="gml">
    <w:p w14:paraId="0F756C02" w14:textId="77777777" w:rsidR="00A05BA4" w:rsidRDefault="00A05BA4">
      <w:pPr>
        <w:pStyle w:val="CommentText"/>
      </w:pPr>
      <w:r>
        <w:rPr>
          <w:rStyle w:val="CommentReference"/>
        </w:rPr>
        <w:annotationRef/>
      </w:r>
      <w:r>
        <w:t>Complete this list</w:t>
      </w:r>
    </w:p>
  </w:comment>
  <w:comment w:id="473" w:author="lovettg" w:date="2016-01-28T16:08:00Z" w:initials="gml">
    <w:p w14:paraId="26BD3623" w14:textId="77777777" w:rsidR="00A05BA4" w:rsidRDefault="00A05BA4" w:rsidP="00765743">
      <w:pPr>
        <w:pStyle w:val="CommentText"/>
      </w:pPr>
      <w:r>
        <w:rPr>
          <w:rStyle w:val="CommentReference"/>
        </w:rPr>
        <w:annotationRef/>
      </w:r>
      <w:r>
        <w:t>From Pam: Some reviewers may wonder why we aren’t looking at changes in the fall vernal period as we do with spring above. Reviewers of Peter’s NSF proposal commented on this.</w:t>
      </w:r>
    </w:p>
    <w:p w14:paraId="43D2930A" w14:textId="77777777" w:rsidR="00A05BA4" w:rsidRDefault="00A05BA4">
      <w:pPr>
        <w:pStyle w:val="CommentText"/>
      </w:pPr>
    </w:p>
  </w:comment>
  <w:comment w:id="474" w:author="Timothy James Fahey" w:date="2016-02-01T13:40:00Z" w:initials="TJF">
    <w:p w14:paraId="198B4668" w14:textId="38818822" w:rsidR="00A05BA4" w:rsidRDefault="00A05BA4">
      <w:pPr>
        <w:pStyle w:val="CommentText"/>
      </w:pPr>
      <w:r>
        <w:rPr>
          <w:rStyle w:val="CommentReference"/>
        </w:rPr>
        <w:annotationRef/>
      </w:r>
      <w:r>
        <w:t>Autumn is addressed in both the phenology and stream sections</w:t>
      </w:r>
    </w:p>
  </w:comment>
  <w:comment w:id="475" w:author="lovettg" w:date="2016-01-28T16:09:00Z" w:initials="gml">
    <w:p w14:paraId="005FB490" w14:textId="77777777" w:rsidR="00A05BA4" w:rsidRDefault="00A05BA4" w:rsidP="00765743">
      <w:pPr>
        <w:pStyle w:val="CommentText"/>
      </w:pPr>
      <w:r>
        <w:rPr>
          <w:rStyle w:val="CommentReference"/>
        </w:rPr>
        <w:annotationRef/>
      </w:r>
      <w:r>
        <w:t>From Mark G: We already have these sensors deployed upstream of the weir basins (since 2013).</w:t>
      </w:r>
    </w:p>
    <w:p w14:paraId="729EA830" w14:textId="77777777" w:rsidR="00A05BA4" w:rsidRDefault="00A05BA4">
      <w:pPr>
        <w:pStyle w:val="CommentText"/>
      </w:pPr>
    </w:p>
  </w:comment>
  <w:comment w:id="476" w:author="Emma Rosi-Marshall" w:date="2016-01-28T16:02:00Z" w:initials="ER">
    <w:p w14:paraId="4BA73C43" w14:textId="77777777" w:rsidR="00A05BA4" w:rsidRPr="004A1737" w:rsidRDefault="00A05BA4" w:rsidP="00765743">
      <w:pPr>
        <w:numPr>
          <w:ilvl w:val="0"/>
          <w:numId w:val="23"/>
        </w:numPr>
        <w:spacing w:after="0" w:line="240" w:lineRule="auto"/>
        <w:ind w:left="360"/>
        <w:rPr>
          <w:rFonts w:ascii="Times New Roman" w:hAnsi="Times New Roman"/>
        </w:rPr>
      </w:pPr>
      <w:r>
        <w:rPr>
          <w:rStyle w:val="CommentReference"/>
        </w:rPr>
        <w:annotationRef/>
      </w:r>
      <w:r w:rsidRPr="004A1737">
        <w:rPr>
          <w:rFonts w:ascii="Times New Roman" w:hAnsi="Times New Roman"/>
        </w:rPr>
        <w:t>Entrekin, S.</w:t>
      </w:r>
      <w:r>
        <w:rPr>
          <w:rFonts w:ascii="Times New Roman" w:hAnsi="Times New Roman"/>
        </w:rPr>
        <w:t xml:space="preserve"> </w:t>
      </w:r>
      <w:r w:rsidRPr="004A1737">
        <w:rPr>
          <w:rFonts w:ascii="Times New Roman" w:hAnsi="Times New Roman"/>
        </w:rPr>
        <w:t>A., J. L. Tank, E. J. Rosi-Marshall, T. J. Hoellein, and G. A. Lamberti</w:t>
      </w:r>
      <w:r>
        <w:rPr>
          <w:rFonts w:ascii="Times New Roman" w:hAnsi="Times New Roman"/>
        </w:rPr>
        <w:t xml:space="preserve">. </w:t>
      </w:r>
      <w:r w:rsidRPr="004A1737">
        <w:rPr>
          <w:rFonts w:ascii="Times New Roman" w:hAnsi="Times New Roman"/>
        </w:rPr>
        <w:t>2008</w:t>
      </w:r>
      <w:r>
        <w:rPr>
          <w:rFonts w:ascii="Times New Roman" w:hAnsi="Times New Roman"/>
        </w:rPr>
        <w:t xml:space="preserve">. </w:t>
      </w:r>
      <w:r w:rsidRPr="004A1737">
        <w:rPr>
          <w:rFonts w:ascii="Times New Roman" w:hAnsi="Times New Roman"/>
        </w:rPr>
        <w:t>Responses in organic matter accumulation and processing to an experimental wood addition in three headwater streams</w:t>
      </w:r>
      <w:r>
        <w:rPr>
          <w:rFonts w:ascii="Times New Roman" w:hAnsi="Times New Roman"/>
        </w:rPr>
        <w:t xml:space="preserve">. </w:t>
      </w:r>
      <w:r w:rsidRPr="004A1737">
        <w:rPr>
          <w:rFonts w:ascii="Times New Roman" w:hAnsi="Times New Roman"/>
          <w:i/>
        </w:rPr>
        <w:t>Freshwater Biology</w:t>
      </w:r>
      <w:r w:rsidRPr="004A1737">
        <w:rPr>
          <w:rFonts w:ascii="Times New Roman" w:hAnsi="Times New Roman"/>
        </w:rPr>
        <w:t xml:space="preserve"> 53:</w:t>
      </w:r>
      <w:r>
        <w:rPr>
          <w:rFonts w:ascii="Times New Roman" w:hAnsi="Times New Roman"/>
        </w:rPr>
        <w:t>1642–1657.</w:t>
      </w:r>
    </w:p>
    <w:p w14:paraId="69BFC41C" w14:textId="77777777" w:rsidR="00A05BA4" w:rsidRDefault="00A05BA4" w:rsidP="00765743">
      <w:pPr>
        <w:pStyle w:val="CommentText"/>
      </w:pPr>
    </w:p>
  </w:comment>
  <w:comment w:id="477" w:author="Emma Rosi-Marshall" w:date="2016-01-28T16:02:00Z" w:initials="ER">
    <w:p w14:paraId="7CD343FB" w14:textId="77777777" w:rsidR="00A05BA4" w:rsidRDefault="00A05BA4" w:rsidP="00765743">
      <w:pPr>
        <w:pStyle w:val="CommentText"/>
      </w:pPr>
      <w:r>
        <w:rPr>
          <w:rStyle w:val="CommentReference"/>
        </w:rPr>
        <w:annotationRef/>
      </w:r>
      <w:r>
        <w:rPr>
          <w:rFonts w:eastAsia="Times New Roman" w:cs="Times New Roman"/>
        </w:rPr>
        <w:t>Hall, R. J., G. E. Likens, S. B. Fiance, and G. R. Hendrey. 1980. Experimental acidification of a stream in the Hubbard Brook Experimental Forest, New Hampshire. Ecology 61:976-989.</w:t>
      </w:r>
    </w:p>
  </w:comment>
  <w:comment w:id="479" w:author="lovettg" w:date="2016-01-29T20:01:00Z" w:initials="gml">
    <w:p w14:paraId="4FE3DDE8" w14:textId="77777777" w:rsidR="00A05BA4" w:rsidRDefault="00A05BA4">
      <w:pPr>
        <w:pStyle w:val="CommentText"/>
      </w:pPr>
      <w:r>
        <w:rPr>
          <w:rStyle w:val="CommentReference"/>
        </w:rPr>
        <w:annotationRef/>
      </w:r>
      <w:r>
        <w:t>Needs more of conceptual intro</w:t>
      </w:r>
    </w:p>
  </w:comment>
  <w:comment w:id="480" w:author="lovettg" w:date="2016-01-29T20:21:00Z" w:initials="gml">
    <w:p w14:paraId="73C4F282" w14:textId="77777777" w:rsidR="00A05BA4" w:rsidRDefault="00A05BA4">
      <w:pPr>
        <w:pStyle w:val="CommentText"/>
      </w:pPr>
      <w:r>
        <w:rPr>
          <w:rStyle w:val="CommentReference"/>
        </w:rPr>
        <w:annotationRef/>
      </w:r>
      <w:r>
        <w:t>Complete this list</w:t>
      </w:r>
    </w:p>
  </w:comment>
  <w:comment w:id="485" w:author="svollinger" w:date="2016-02-08T16:26:00Z" w:initials="svo">
    <w:p w14:paraId="56D66FBB" w14:textId="32DB1030" w:rsidR="00A05BA4" w:rsidRDefault="00A05BA4" w:rsidP="00C32F15">
      <w:pPr>
        <w:pStyle w:val="CommentText"/>
      </w:pPr>
      <w:r>
        <w:rPr>
          <w:rStyle w:val="CommentReference"/>
        </w:rPr>
        <w:annotationRef/>
      </w:r>
      <w:r>
        <w:t>Not sure if this fits, but note that foliar N varies inversely with mean annual temperature because changes in photosynthesis, respiration and growing season length favor high N concentrations in cool climates. This causes trends in foliar N with both latitude and elevation.</w:t>
      </w:r>
    </w:p>
    <w:p w14:paraId="00C32E00" w14:textId="5AC87251" w:rsidR="00A05BA4" w:rsidRDefault="00A05BA4">
      <w:pPr>
        <w:pStyle w:val="CommentText"/>
      </w:pPr>
    </w:p>
  </w:comment>
  <w:comment w:id="512" w:author="svollinger" w:date="2016-02-08T16:20:00Z" w:initials="svo">
    <w:p w14:paraId="5BDE6844" w14:textId="449C5EA4" w:rsidR="00A05BA4" w:rsidRDefault="00A05BA4">
      <w:pPr>
        <w:pStyle w:val="CommentText"/>
      </w:pPr>
      <w:r>
        <w:rPr>
          <w:rStyle w:val="CommentReference"/>
        </w:rPr>
        <w:annotationRef/>
      </w:r>
      <w:r>
        <w:t xml:space="preserve">We sampled foliar N along elevation gradients in 2015.  This might be useful.   Additional work on N mapping via remote sensing might also help.  </w:t>
      </w:r>
    </w:p>
  </w:comment>
  <w:comment w:id="511" w:author="lovettg" w:date="2016-01-26T17:17:00Z" w:initials="gml">
    <w:p w14:paraId="65984E46" w14:textId="77777777" w:rsidR="00A05BA4" w:rsidRDefault="00A05BA4" w:rsidP="00E835E5">
      <w:pPr>
        <w:pStyle w:val="CommentText"/>
      </w:pPr>
      <w:r>
        <w:rPr>
          <w:rStyle w:val="CommentReference"/>
        </w:rPr>
        <w:annotationRef/>
      </w:r>
      <w:r>
        <w:t>True?  How about soil solution or groundwater?</w:t>
      </w:r>
    </w:p>
  </w:comment>
  <w:comment w:id="516" w:author="lovettg" w:date="2016-01-29T10:52:00Z" w:initials="gml">
    <w:p w14:paraId="1EFFC6BF" w14:textId="77777777" w:rsidR="00A05BA4" w:rsidRDefault="00A05BA4">
      <w:pPr>
        <w:pStyle w:val="CommentText"/>
      </w:pPr>
      <w:r>
        <w:rPr>
          <w:rStyle w:val="CommentReference"/>
        </w:rPr>
        <w:annotationRef/>
      </w:r>
      <w:r>
        <w:t>Section should be further shortened</w:t>
      </w:r>
    </w:p>
  </w:comment>
  <w:comment w:id="518" w:author="Richard Holmes" w:date="2016-02-04T10:45:00Z" w:initials="RH">
    <w:p w14:paraId="4091BED1" w14:textId="7E59FFD1" w:rsidR="00A05BA4" w:rsidRDefault="00A05BA4">
      <w:pPr>
        <w:pStyle w:val="CommentText"/>
      </w:pPr>
      <w:r>
        <w:rPr>
          <w:rStyle w:val="CommentReference"/>
        </w:rPr>
        <w:annotationRef/>
      </w:r>
      <w:r>
        <w:t>At least in an advisory capacity, if desired.</w:t>
      </w:r>
    </w:p>
  </w:comment>
  <w:comment w:id="517" w:author="lovettg" w:date="2016-01-29T20:21:00Z" w:initials="gml">
    <w:p w14:paraId="557855C4" w14:textId="77777777" w:rsidR="00A05BA4" w:rsidRDefault="00A05BA4">
      <w:pPr>
        <w:pStyle w:val="CommentText"/>
      </w:pPr>
      <w:r>
        <w:rPr>
          <w:rStyle w:val="CommentReference"/>
        </w:rPr>
        <w:annotationRef/>
      </w:r>
      <w:r>
        <w:t>Complete this list</w:t>
      </w:r>
    </w:p>
  </w:comment>
  <w:comment w:id="528" w:author="Richard Holmes" w:date="2016-02-04T10:42:00Z" w:initials="RH">
    <w:p w14:paraId="6CA1663F" w14:textId="77777777" w:rsidR="00A05BA4" w:rsidRDefault="00A05BA4">
      <w:pPr>
        <w:pStyle w:val="CommentText"/>
      </w:pPr>
      <w:r>
        <w:rPr>
          <w:rStyle w:val="CommentReference"/>
        </w:rPr>
        <w:annotationRef/>
      </w:r>
      <w:r>
        <w:t>Sillett, T.S., R. T. Holmes and T. W. Sherry. 2000. Impacts of a global climate cycle on the population dynamics of a migratory songbird. Science 288:2040-2042.</w:t>
      </w:r>
    </w:p>
    <w:p w14:paraId="2B065135" w14:textId="03369049" w:rsidR="00A05BA4" w:rsidRDefault="00A05BA4">
      <w:pPr>
        <w:pStyle w:val="CommentText"/>
      </w:pPr>
      <w:r>
        <w:t>Holmes, R.T. 2007. Understanding population change in migratory songbirds: long-term and experimental studies of Neotropical migrants in breeding and wintering areas. Ibis 149S:2-13.</w:t>
      </w:r>
    </w:p>
  </w:comment>
  <w:comment w:id="536" w:author="Timothy James Fahey" w:date="2016-02-04T10:43:00Z" w:initials="TJF">
    <w:p w14:paraId="2F072484" w14:textId="35B491B2" w:rsidR="00A05BA4" w:rsidRDefault="00A05BA4">
      <w:pPr>
        <w:pStyle w:val="CommentText"/>
      </w:pPr>
      <w:r>
        <w:rPr>
          <w:rStyle w:val="CommentReference"/>
        </w:rPr>
        <w:annotationRef/>
      </w:r>
      <w:r>
        <w:t>Right?  RTH: YES</w:t>
      </w:r>
    </w:p>
  </w:comment>
  <w:comment w:id="538" w:author="lovettg" w:date="2016-01-28T16:20:00Z" w:initials="gml">
    <w:p w14:paraId="047F2BE1" w14:textId="77777777" w:rsidR="00A05BA4" w:rsidRDefault="00A05BA4" w:rsidP="00F21657">
      <w:pPr>
        <w:pStyle w:val="CommentText"/>
      </w:pPr>
      <w:r>
        <w:rPr>
          <w:rStyle w:val="CommentReference"/>
        </w:rPr>
        <w:annotationRef/>
      </w:r>
      <w:r w:rsidRPr="003F6745">
        <w:t xml:space="preserve">Lany, N. K., M. P. Ayres, E. E. Stange, T. S. Sillet, N. L. Rodenhouse, and R. T. Holmes. 2015. Breeding timed to maximize reproductive success in a migratory songbird: </w:t>
      </w:r>
      <w:r>
        <w:t>t</w:t>
      </w:r>
      <w:r w:rsidRPr="003F6745">
        <w:t xml:space="preserve">he importance of phenological asynchrony. </w:t>
      </w:r>
      <w:r>
        <w:t>Oikos, in press.</w:t>
      </w:r>
    </w:p>
  </w:comment>
  <w:comment w:id="540" w:author="Timothy James Fahey" w:date="2016-02-01T13:55:00Z" w:initials="TJF">
    <w:p w14:paraId="11C113B0" w14:textId="125C4E1F" w:rsidR="00A05BA4" w:rsidRDefault="00A05BA4">
      <w:pPr>
        <w:pStyle w:val="CommentText"/>
      </w:pPr>
      <w:r>
        <w:rPr>
          <w:rStyle w:val="CommentReference"/>
        </w:rPr>
        <w:annotationRef/>
      </w:r>
      <w:r>
        <w:t>Not likely- we see annual variation in leaf litter N</w:t>
      </w:r>
    </w:p>
  </w:comment>
  <w:comment w:id="539" w:author="lovettg" w:date="2016-01-29T10:49:00Z" w:initials="gml">
    <w:p w14:paraId="1DC30AE4" w14:textId="77777777" w:rsidR="00A05BA4" w:rsidRDefault="00A05BA4">
      <w:pPr>
        <w:pStyle w:val="CommentText"/>
      </w:pPr>
      <w:r>
        <w:rPr>
          <w:rStyle w:val="CommentReference"/>
        </w:rPr>
        <w:annotationRef/>
      </w:r>
      <w:r>
        <w:t>No mention of brown web in previous section</w:t>
      </w:r>
    </w:p>
  </w:comment>
  <w:comment w:id="542" w:author="Richard Holmes" w:date="2016-02-04T10:48:00Z" w:initials="RH">
    <w:p w14:paraId="50A519D2" w14:textId="1FE03F28" w:rsidR="00A05BA4" w:rsidRDefault="00A05BA4">
      <w:pPr>
        <w:pStyle w:val="CommentText"/>
      </w:pPr>
      <w:r>
        <w:rPr>
          <w:rStyle w:val="CommentReference"/>
        </w:rPr>
        <w:annotationRef/>
      </w:r>
      <w:r>
        <w:t>Goetz, S. J. S. Steinberg, M. Betts, R. T. Holmes, P. Doran, R. Dubayah, and M. Hofton. 2010. Lidar remote sensing variables predict breeding habitat of a neotropical migrant bird. Ecology 91:1569-1576.</w:t>
      </w:r>
    </w:p>
  </w:comment>
  <w:comment w:id="547" w:author="Richard Holmes" w:date="2016-02-04T11:41:00Z" w:initials="RH">
    <w:p w14:paraId="4E25DBE8" w14:textId="3B00C73A" w:rsidR="00A05BA4" w:rsidRDefault="00A05BA4">
      <w:pPr>
        <w:pStyle w:val="CommentText"/>
      </w:pPr>
      <w:r>
        <w:rPr>
          <w:rStyle w:val="CommentReference"/>
        </w:rPr>
        <w:annotationRef/>
      </w:r>
      <w:r>
        <w:t>This is debateable.  Many insects from the brown web are important foods for birds. This includesmany Diptera, especially craneflies, as well as beetles, stoneflies and caddisflies.  I’d say the data are insufficient to say which are THE most important.</w:t>
      </w:r>
    </w:p>
  </w:comment>
  <w:comment w:id="550" w:author="Winsor Lowe" w:date="2016-01-28T16:20:00Z" w:initials="WL">
    <w:p w14:paraId="5E85907D" w14:textId="77777777" w:rsidR="00A05BA4" w:rsidRPr="0029729A" w:rsidRDefault="00A05BA4" w:rsidP="00F21657">
      <w:pPr>
        <w:pStyle w:val="EndNoteBibliography"/>
        <w:ind w:left="720" w:hanging="720"/>
      </w:pPr>
      <w:r>
        <w:rPr>
          <w:rStyle w:val="CommentReference"/>
        </w:rPr>
        <w:annotationRef/>
      </w:r>
      <w:r w:rsidRPr="0029729A">
        <w:t xml:space="preserve">Burton, T. M. 1976. An analysis of feeding ecology of the salamanders (Amphibia: Urodela) of the Hubbard Brook Experimental Forest, New Hampshire. Journal of Herpetology </w:t>
      </w:r>
      <w:r w:rsidRPr="0029729A">
        <w:rPr>
          <w:b/>
        </w:rPr>
        <w:t>10</w:t>
      </w:r>
      <w:r w:rsidRPr="0029729A">
        <w:t>:187-204.</w:t>
      </w:r>
    </w:p>
    <w:p w14:paraId="4504E613" w14:textId="77777777" w:rsidR="00A05BA4" w:rsidRDefault="00A05BA4" w:rsidP="00F21657">
      <w:pPr>
        <w:pStyle w:val="CommentText"/>
      </w:pPr>
    </w:p>
  </w:comment>
  <w:comment w:id="568" w:author="lovettg" w:date="2016-01-29T17:31:00Z" w:initials="gml">
    <w:p w14:paraId="67FB387F" w14:textId="77777777" w:rsidR="00A05BA4" w:rsidRDefault="00A05BA4">
      <w:pPr>
        <w:pStyle w:val="CommentText"/>
      </w:pPr>
      <w:r>
        <w:rPr>
          <w:rStyle w:val="CommentReference"/>
        </w:rPr>
        <w:annotationRef/>
      </w:r>
      <w:r>
        <w:rPr>
          <w:rFonts w:ascii="Times New Roman" w:hAnsi="Times New Roman" w:cs="Times New Roman"/>
          <w:b/>
          <w:i/>
          <w:color w:val="1F497D" w:themeColor="text2"/>
        </w:rPr>
        <w:t>FIGure page 6</w:t>
      </w:r>
      <w:r w:rsidRPr="00CD2788">
        <w:rPr>
          <w:rFonts w:ascii="Times New Roman" w:hAnsi="Times New Roman" w:cs="Times New Roman"/>
          <w:b/>
          <w:i/>
          <w:color w:val="1F497D" w:themeColor="text2"/>
        </w:rPr>
        <w:t xml:space="preserve">:  </w:t>
      </w:r>
      <w:r>
        <w:rPr>
          <w:rFonts w:ascii="Times New Roman" w:hAnsi="Times New Roman" w:cs="Times New Roman"/>
          <w:b/>
          <w:i/>
          <w:color w:val="1F497D" w:themeColor="text2"/>
        </w:rPr>
        <w:t>FIG</w:t>
      </w:r>
      <w:r w:rsidRPr="00CD2788">
        <w:rPr>
          <w:rFonts w:ascii="Times New Roman" w:hAnsi="Times New Roman" w:cs="Times New Roman"/>
          <w:b/>
          <w:i/>
          <w:color w:val="1F497D" w:themeColor="text2"/>
        </w:rPr>
        <w:t>s 1</w:t>
      </w:r>
      <w:r>
        <w:rPr>
          <w:rFonts w:ascii="Times New Roman" w:hAnsi="Times New Roman" w:cs="Times New Roman"/>
          <w:b/>
          <w:i/>
          <w:color w:val="1F497D" w:themeColor="text2"/>
        </w:rPr>
        <w:t>7-19</w:t>
      </w:r>
    </w:p>
  </w:comment>
  <w:comment w:id="569" w:author="lovettg" w:date="2016-01-29T20:22:00Z" w:initials="gml">
    <w:p w14:paraId="2BB358EC" w14:textId="77777777" w:rsidR="00A05BA4" w:rsidRDefault="00A05BA4">
      <w:pPr>
        <w:pStyle w:val="CommentText"/>
      </w:pPr>
      <w:r>
        <w:rPr>
          <w:rStyle w:val="CommentReference"/>
        </w:rPr>
        <w:annotationRef/>
      </w:r>
      <w:r>
        <w:t>Complete this list</w:t>
      </w:r>
    </w:p>
  </w:comment>
  <w:comment w:id="585" w:author="lovettg" w:date="2016-01-27T09:39:00Z" w:initials="gml">
    <w:p w14:paraId="1A672815" w14:textId="77777777" w:rsidR="00A05BA4" w:rsidRDefault="00A05BA4">
      <w:pPr>
        <w:pStyle w:val="CommentText"/>
      </w:pPr>
      <w:r>
        <w:rPr>
          <w:rStyle w:val="CommentReference"/>
        </w:rPr>
        <w:annotationRef/>
      </w:r>
      <w:r>
        <w:t>Which ones?</w:t>
      </w:r>
    </w:p>
  </w:comment>
  <w:comment w:id="593" w:author="Richard Holmes" w:date="2016-02-04T10:54:00Z" w:initials="RH">
    <w:p w14:paraId="5591E42F" w14:textId="038B846A" w:rsidR="00A05BA4" w:rsidRDefault="00A05BA4">
      <w:pPr>
        <w:pStyle w:val="CommentText"/>
      </w:pPr>
      <w:r>
        <w:rPr>
          <w:rStyle w:val="CommentReference"/>
        </w:rPr>
        <w:annotationRef/>
      </w:r>
      <w:r>
        <w:t>Not in reference list</w:t>
      </w:r>
    </w:p>
  </w:comment>
  <w:comment w:id="594" w:author="Jaclyn Matthes" w:date="2016-02-10T13:14:00Z" w:initials="JM">
    <w:p w14:paraId="659AD0DB" w14:textId="43F8ACDB" w:rsidR="00A05BA4" w:rsidRDefault="00A05BA4">
      <w:pPr>
        <w:pStyle w:val="CommentText"/>
      </w:pPr>
      <w:r>
        <w:rPr>
          <w:rStyle w:val="CommentReference"/>
        </w:rPr>
        <w:annotationRef/>
      </w:r>
      <w:r>
        <w:t xml:space="preserve">Smith, M. D., A. K. Knapp, S. L. Collins. 2009. A framework for assessing ecosystem dynamics in response to chronic resource alterations induced by global change. Ecology 90(12): 3279-3289, doi: </w:t>
      </w:r>
      <w:r>
        <w:rPr>
          <w:rStyle w:val="article-headermeta-info-data"/>
          <w:rFonts w:eastAsia="Times New Roman" w:cs="Times New Roman"/>
        </w:rPr>
        <w:t>10.1890/08-1815.1.</w:t>
      </w:r>
    </w:p>
  </w:comment>
  <w:comment w:id="607" w:author="lovettg" w:date="2016-01-29T10:57:00Z" w:initials="gml">
    <w:p w14:paraId="02797903" w14:textId="77777777" w:rsidR="00A05BA4" w:rsidRDefault="00A05BA4" w:rsidP="0052383A">
      <w:pPr>
        <w:pStyle w:val="CommentText"/>
      </w:pPr>
      <w:r>
        <w:rPr>
          <w:rStyle w:val="CommentReference"/>
        </w:rPr>
        <w:annotationRef/>
      </w:r>
      <w:r>
        <w:rPr>
          <w:rFonts w:ascii="Open Sans" w:hAnsi="Open Sans"/>
          <w:color w:val="333333"/>
          <w:sz w:val="21"/>
          <w:szCs w:val="21"/>
          <w:shd w:val="clear" w:color="auto" w:fill="F7F7F7"/>
        </w:rPr>
        <w:t>Battles, John J.; Fahey, Tim (2015):</w:t>
      </w:r>
      <w:r>
        <w:rPr>
          <w:rStyle w:val="apple-converted-space"/>
          <w:rFonts w:ascii="Open Sans" w:hAnsi="Open Sans"/>
          <w:color w:val="333333"/>
          <w:sz w:val="21"/>
          <w:szCs w:val="21"/>
          <w:shd w:val="clear" w:color="auto" w:fill="F7F7F7"/>
        </w:rPr>
        <w:t> </w:t>
      </w:r>
      <w:r>
        <w:rPr>
          <w:rStyle w:val="HTMLCite"/>
          <w:rFonts w:ascii="Open Sans" w:hAnsi="Open Sans"/>
          <w:color w:val="333333"/>
          <w:sz w:val="21"/>
          <w:szCs w:val="21"/>
        </w:rPr>
        <w:t>Soil Chemistry for the Hubbard Brook Valley Plots, 1997 - 1998 Survey Data.</w:t>
      </w:r>
      <w:r>
        <w:rPr>
          <w:rStyle w:val="apple-converted-space"/>
          <w:rFonts w:ascii="Open Sans" w:hAnsi="Open Sans"/>
          <w:color w:val="333333"/>
          <w:sz w:val="21"/>
          <w:szCs w:val="21"/>
          <w:shd w:val="clear" w:color="auto" w:fill="F7F7F7"/>
        </w:rPr>
        <w:t> </w:t>
      </w:r>
      <w:r>
        <w:rPr>
          <w:rFonts w:ascii="Open Sans" w:hAnsi="Open Sans"/>
          <w:color w:val="333333"/>
          <w:sz w:val="21"/>
          <w:szCs w:val="21"/>
          <w:shd w:val="clear" w:color="auto" w:fill="F7F7F7"/>
        </w:rPr>
        <w:t>Long Term Ecological Research Network.</w:t>
      </w:r>
      <w:r>
        <w:rPr>
          <w:rStyle w:val="apple-converted-space"/>
          <w:rFonts w:ascii="Open Sans" w:hAnsi="Open Sans"/>
          <w:color w:val="333333"/>
          <w:sz w:val="21"/>
          <w:szCs w:val="21"/>
          <w:shd w:val="clear" w:color="auto" w:fill="F7F7F7"/>
        </w:rPr>
        <w:t> </w:t>
      </w:r>
      <w:hyperlink r:id="rId1" w:history="1">
        <w:r>
          <w:rPr>
            <w:rStyle w:val="Hyperlink"/>
            <w:rFonts w:ascii="Open Sans" w:hAnsi="Open Sans"/>
            <w:sz w:val="21"/>
            <w:szCs w:val="21"/>
          </w:rPr>
          <w:t>http://dx.doi.org/10.6073/pasta/b383a837fa21bfdc8d45ca00edf4eb01</w:t>
        </w:r>
      </w:hyperlink>
    </w:p>
    <w:p w14:paraId="0924113B" w14:textId="77777777" w:rsidR="00A05BA4" w:rsidRDefault="00A05BA4">
      <w:pPr>
        <w:pStyle w:val="CommentText"/>
      </w:pPr>
    </w:p>
  </w:comment>
  <w:comment w:id="610" w:author="lovettg" w:date="2016-01-27T09:57:00Z" w:initials="gml">
    <w:p w14:paraId="47B5AD32" w14:textId="77777777" w:rsidR="00A05BA4" w:rsidRDefault="00A05BA4">
      <w:pPr>
        <w:pStyle w:val="CommentText"/>
      </w:pPr>
      <w:r>
        <w:rPr>
          <w:rStyle w:val="CommentReference"/>
        </w:rPr>
        <w:annotationRef/>
      </w:r>
      <w:r>
        <w:t xml:space="preserve">John: Please clarify this.  Which drivers? Give example of predictions? </w:t>
      </w:r>
    </w:p>
  </w:comment>
  <w:comment w:id="618" w:author="lovettg" w:date="2016-01-29T20:22:00Z" w:initials="gml">
    <w:p w14:paraId="1FC240CE" w14:textId="77777777" w:rsidR="00A05BA4" w:rsidRDefault="00A05BA4">
      <w:pPr>
        <w:pStyle w:val="CommentText"/>
      </w:pPr>
      <w:r>
        <w:rPr>
          <w:rStyle w:val="CommentReference"/>
        </w:rPr>
        <w:annotationRef/>
      </w:r>
      <w:r>
        <w:t>Complete this list</w:t>
      </w:r>
    </w:p>
  </w:comment>
  <w:comment w:id="619" w:author="Richard Holmes" w:date="2016-02-04T10:58:00Z" w:initials="RH">
    <w:p w14:paraId="4BF85676" w14:textId="236E6281" w:rsidR="00A05BA4" w:rsidRDefault="00A05BA4">
      <w:pPr>
        <w:pStyle w:val="CommentText"/>
      </w:pPr>
      <w:r>
        <w:rPr>
          <w:rStyle w:val="CommentReference"/>
        </w:rPr>
        <w:annotationRef/>
      </w:r>
      <w:r>
        <w:t>Will it necessarily be replaced?</w:t>
      </w:r>
    </w:p>
  </w:comment>
  <w:comment w:id="629" w:author="lovettg" w:date="2016-01-29T20:23:00Z" w:initials="gml">
    <w:p w14:paraId="7A3CEDBB" w14:textId="77777777" w:rsidR="00A05BA4" w:rsidRDefault="00A05BA4">
      <w:pPr>
        <w:pStyle w:val="CommentText"/>
      </w:pPr>
      <w:r>
        <w:rPr>
          <w:rStyle w:val="CommentReference"/>
        </w:rPr>
        <w:annotationRef/>
      </w:r>
      <w:r>
        <w:t>Complete this list</w:t>
      </w:r>
    </w:p>
  </w:comment>
  <w:comment w:id="630" w:author="Winsor Lowe" w:date="2016-01-28T17:08:00Z" w:initials="WL">
    <w:p w14:paraId="0E792968" w14:textId="77777777" w:rsidR="00A05BA4" w:rsidRDefault="00A05BA4" w:rsidP="00A733B3">
      <w:pPr>
        <w:pStyle w:val="CommentText"/>
        <w:rPr>
          <w:bCs/>
          <w:sz w:val="22"/>
          <w:szCs w:val="22"/>
        </w:rPr>
      </w:pPr>
      <w:r>
        <w:rPr>
          <w:rStyle w:val="CommentReference"/>
        </w:rPr>
        <w:annotationRef/>
      </w:r>
      <w:r>
        <w:t xml:space="preserve">This is up at the end of 2.3.1, with </w:t>
      </w:r>
      <w:r w:rsidRPr="00CD2788">
        <w:rPr>
          <w:bCs/>
          <w:sz w:val="22"/>
          <w:szCs w:val="22"/>
        </w:rPr>
        <w:t>(Campbell et al. 2011)</w:t>
      </w:r>
      <w:r>
        <w:rPr>
          <w:bCs/>
          <w:sz w:val="22"/>
          <w:szCs w:val="22"/>
        </w:rPr>
        <w:t xml:space="preserve"> cited. Could also cite:</w:t>
      </w:r>
    </w:p>
    <w:p w14:paraId="593621AB" w14:textId="77777777" w:rsidR="00A05BA4" w:rsidRDefault="00A05BA4" w:rsidP="00A733B3">
      <w:pPr>
        <w:widowControl w:val="0"/>
        <w:autoSpaceDE w:val="0"/>
        <w:autoSpaceDN w:val="0"/>
        <w:adjustRightInd w:val="0"/>
        <w:spacing w:after="0" w:line="240" w:lineRule="auto"/>
        <w:rPr>
          <w:rFonts w:ascii="Times New Roman" w:hAnsi="Times New Roman" w:cs="Times New Roman"/>
          <w:sz w:val="13"/>
          <w:szCs w:val="13"/>
        </w:rPr>
      </w:pPr>
    </w:p>
    <w:p w14:paraId="0CB68161" w14:textId="77777777" w:rsidR="00A05BA4" w:rsidRDefault="00A05BA4"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Post, D.A., Jones, J.A., 2001. Hydrologic regimes of forested, mountainous, headwater basins in New Hampshire, North Carolina, Oregon, and Puerto Rico. Adv. Water. Resour. 24, 1195–1210.</w:t>
      </w:r>
    </w:p>
    <w:p w14:paraId="508E1B10" w14:textId="77777777" w:rsidR="00A05BA4" w:rsidRDefault="00A05BA4" w:rsidP="00A733B3">
      <w:pPr>
        <w:pStyle w:val="CommentText"/>
      </w:pPr>
    </w:p>
    <w:p w14:paraId="76B110D2" w14:textId="77777777" w:rsidR="00A05BA4" w:rsidRDefault="00A05BA4"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Hayhoe, K., Wake, C.P., Huntington, T.G., Luo, L.F., Schwartz, M.D., Sheffield, J., Wood,</w:t>
      </w:r>
    </w:p>
    <w:p w14:paraId="01DF4A98" w14:textId="77777777" w:rsidR="00A05BA4" w:rsidRDefault="00A05BA4"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E., Anderson, B., Bradbury, J., DeGaetano, A., Troy, T.J., Wolfe, D., 2007. Past and future changes in climate and hydrological indicators in the US Northeast. Clim. Dyn. 28, 381–407.</w:t>
      </w:r>
    </w:p>
    <w:p w14:paraId="6E3D57E6" w14:textId="77777777" w:rsidR="00A05BA4" w:rsidRDefault="00A05BA4" w:rsidP="00A733B3">
      <w:pPr>
        <w:pStyle w:val="CommentText"/>
      </w:pPr>
    </w:p>
    <w:p w14:paraId="4261F29E" w14:textId="77777777" w:rsidR="00A05BA4" w:rsidRPr="00F51DE2" w:rsidRDefault="00A05BA4" w:rsidP="00A733B3">
      <w:pPr>
        <w:widowControl w:val="0"/>
        <w:autoSpaceDE w:val="0"/>
        <w:autoSpaceDN w:val="0"/>
        <w:adjustRightInd w:val="0"/>
        <w:spacing w:after="0" w:line="240" w:lineRule="auto"/>
        <w:rPr>
          <w:rFonts w:ascii="Times New Roman" w:hAnsi="Times New Roman" w:cs="Times New Roman"/>
          <w:sz w:val="13"/>
          <w:szCs w:val="13"/>
        </w:rPr>
      </w:pPr>
      <w:r>
        <w:rPr>
          <w:rFonts w:ascii="Times New Roman" w:hAnsi="Times New Roman" w:cs="Times New Roman"/>
          <w:sz w:val="13"/>
          <w:szCs w:val="13"/>
        </w:rPr>
        <w:t>Huntington, T.G., 2003. Climate warming could reduce runoff significantly in New England, USA. Agric. Forest Meteorol. 117, 193–201.</w:t>
      </w:r>
    </w:p>
  </w:comment>
  <w:comment w:id="631" w:author="Timothy James Fahey" w:date="2016-02-01T14:46:00Z" w:initials="TJF">
    <w:p w14:paraId="72757B9D" w14:textId="05CBB799" w:rsidR="00A05BA4" w:rsidRDefault="00A05BA4">
      <w:pPr>
        <w:pStyle w:val="CommentText"/>
      </w:pPr>
      <w:r>
        <w:rPr>
          <w:rStyle w:val="CommentReference"/>
        </w:rPr>
        <w:annotationRef/>
      </w:r>
      <w:r>
        <w:t>All the other sections are divided into bkgrd and approaches with a question or two</w:t>
      </w:r>
    </w:p>
  </w:comment>
  <w:comment w:id="632" w:author="Richard Holmes" w:date="2016-02-04T11:44:00Z" w:initials="RH">
    <w:p w14:paraId="145A57D7" w14:textId="3FA763F3" w:rsidR="00A05BA4" w:rsidRDefault="00A05BA4">
      <w:pPr>
        <w:pStyle w:val="CommentText"/>
      </w:pPr>
      <w:r>
        <w:rPr>
          <w:rStyle w:val="CommentReference"/>
        </w:rPr>
        <w:annotationRef/>
      </w:r>
      <w:r>
        <w:t>This wording is more consistent with the follow-up section below.</w:t>
      </w:r>
    </w:p>
  </w:comment>
  <w:comment w:id="636" w:author="lovettg" w:date="2016-01-29T20:23:00Z" w:initials="gml">
    <w:p w14:paraId="42A55CB5" w14:textId="77777777" w:rsidR="00A05BA4" w:rsidRDefault="00A05BA4">
      <w:pPr>
        <w:pStyle w:val="CommentText"/>
      </w:pPr>
      <w:r>
        <w:rPr>
          <w:rStyle w:val="CommentReference"/>
        </w:rPr>
        <w:annotationRef/>
      </w:r>
      <w:r>
        <w:t>Complete this list</w:t>
      </w:r>
    </w:p>
  </w:comment>
  <w:comment w:id="654" w:author="lovettg" w:date="2016-01-29T20:23:00Z" w:initials="gml">
    <w:p w14:paraId="5CE26644" w14:textId="77777777" w:rsidR="00A05BA4" w:rsidRDefault="00A05BA4">
      <w:pPr>
        <w:pStyle w:val="CommentText"/>
      </w:pPr>
      <w:r>
        <w:rPr>
          <w:rStyle w:val="CommentReference"/>
        </w:rPr>
        <w:annotationRef/>
      </w:r>
      <w:r>
        <w:t>Complete this list</w:t>
      </w:r>
    </w:p>
  </w:comment>
  <w:comment w:id="666" w:author="lovettg" w:date="2016-01-29T20:23:00Z" w:initials="gml">
    <w:p w14:paraId="747A28B9" w14:textId="77777777" w:rsidR="00A05BA4" w:rsidRDefault="00A05BA4">
      <w:pPr>
        <w:pStyle w:val="CommentText"/>
      </w:pPr>
      <w:r>
        <w:rPr>
          <w:rStyle w:val="CommentReference"/>
        </w:rPr>
        <w:annotationRef/>
      </w:r>
      <w:r>
        <w:t>Complete this list</w:t>
      </w:r>
    </w:p>
  </w:comment>
  <w:comment w:id="673" w:author="Richard Holmes" w:date="2016-02-04T11:49:00Z" w:initials="RH">
    <w:p w14:paraId="0C800D47" w14:textId="5734FDE4" w:rsidR="00A05BA4" w:rsidRDefault="00A05BA4">
      <w:pPr>
        <w:pStyle w:val="CommentText"/>
      </w:pPr>
      <w:r>
        <w:rPr>
          <w:rStyle w:val="CommentReference"/>
        </w:rPr>
        <w:annotationRef/>
      </w:r>
      <w:r>
        <w:t>Is there a need to explain further what these are or how long they have been running?  Some reference is made above to this sampling, but not in much detail.  Just a thought.</w:t>
      </w:r>
    </w:p>
  </w:comment>
  <w:comment w:id="674" w:author="Richard Holmes" w:date="2016-02-04T11:47:00Z" w:initials="RH">
    <w:p w14:paraId="13B24469" w14:textId="2F709139" w:rsidR="00A05BA4" w:rsidRDefault="00A05BA4">
      <w:pPr>
        <w:pStyle w:val="CommentText"/>
      </w:pPr>
      <w:r>
        <w:rPr>
          <w:rStyle w:val="CommentReference"/>
        </w:rPr>
        <w:annotationRef/>
      </w:r>
      <w:r>
        <w:t>Is it worth being more specific to indicate how many samples will be taken a each site?  Presumably, multiple samples will need to be taken to come up with reasonal assessments of what’s there.</w:t>
      </w:r>
    </w:p>
  </w:comment>
  <w:comment w:id="676" w:author="lovettg" w:date="2016-01-29T20:23:00Z" w:initials="gml">
    <w:p w14:paraId="0D79423D" w14:textId="77777777" w:rsidR="00A05BA4" w:rsidRDefault="00A05BA4">
      <w:pPr>
        <w:pStyle w:val="CommentText"/>
      </w:pPr>
      <w:r>
        <w:rPr>
          <w:rStyle w:val="CommentReference"/>
        </w:rPr>
        <w:annotationRef/>
      </w:r>
      <w:r>
        <w:t>Complete this list</w:t>
      </w:r>
    </w:p>
  </w:comment>
  <w:comment w:id="677" w:author="John Campbell" w:date="2016-01-14T11:30:00Z" w:initials="JLC">
    <w:p w14:paraId="7FEEC98A" w14:textId="77777777" w:rsidR="00A05BA4" w:rsidRPr="00FA61D6" w:rsidRDefault="00A05BA4">
      <w:pPr>
        <w:pStyle w:val="CommentText"/>
      </w:pPr>
      <w:r>
        <w:rPr>
          <w:rStyle w:val="CommentReference"/>
        </w:rPr>
        <w:annotationRef/>
      </w:r>
      <w:r>
        <w:rPr>
          <w:rFonts w:cstheme="minorHAnsi"/>
        </w:rPr>
        <w:t xml:space="preserve">Could cite the following:  </w:t>
      </w:r>
      <w:r w:rsidRPr="00FA61D6">
        <w:rPr>
          <w:rFonts w:cstheme="minorHAnsi"/>
        </w:rPr>
        <w:t>Campbell, J.L., Rustad</w:t>
      </w:r>
      <w:r w:rsidRPr="00FA61D6">
        <w:rPr>
          <w:rFonts w:cstheme="minorHAnsi"/>
          <w:color w:val="000000" w:themeColor="text1"/>
        </w:rPr>
        <w:t xml:space="preserve">, L.E., </w:t>
      </w:r>
      <w:r w:rsidRPr="00FA61D6">
        <w:rPr>
          <w:rFonts w:cstheme="minorHAnsi"/>
        </w:rPr>
        <w:t>Porter, J.H., Taylor</w:t>
      </w:r>
      <w:r w:rsidRPr="00FA61D6">
        <w:rPr>
          <w:rFonts w:cstheme="minorHAnsi"/>
          <w:color w:val="000000" w:themeColor="text1"/>
        </w:rPr>
        <w:t xml:space="preserve">, J.R., Dereszynski, E.W., </w:t>
      </w:r>
      <w:r w:rsidRPr="00FA61D6">
        <w:rPr>
          <w:rFonts w:cstheme="minorHAnsi"/>
        </w:rPr>
        <w:t>Shanley</w:t>
      </w:r>
      <w:r w:rsidRPr="00FA61D6">
        <w:rPr>
          <w:rFonts w:cstheme="minorHAnsi"/>
          <w:color w:val="000000" w:themeColor="text1"/>
        </w:rPr>
        <w:t xml:space="preserve">, J.B., </w:t>
      </w:r>
      <w:r w:rsidRPr="00FA61D6">
        <w:rPr>
          <w:rFonts w:cstheme="minorHAnsi"/>
        </w:rPr>
        <w:t xml:space="preserve">Gries, C., Henshaw, D.L., Martin, M.E., Sheldon, W.M., </w:t>
      </w:r>
      <w:r w:rsidRPr="00FA61D6">
        <w:rPr>
          <w:rFonts w:cstheme="minorHAnsi"/>
          <w:color w:val="000000" w:themeColor="text1"/>
        </w:rPr>
        <w:t xml:space="preserve">Boose, </w:t>
      </w:r>
      <w:r w:rsidRPr="00FA61D6">
        <w:rPr>
          <w:rFonts w:cstheme="minorHAnsi"/>
        </w:rPr>
        <w:t>E.R. 2013. Quantity is nothing without quality: Automated QA/QC for streaming sensor networks. BioScience 63(7): 574-585</w:t>
      </w:r>
    </w:p>
  </w:comment>
  <w:comment w:id="678" w:author="Mark Green" w:date="2016-01-14T11:30:00Z" w:initials="MG">
    <w:p w14:paraId="06B6B9DC" w14:textId="77777777" w:rsidR="00A05BA4" w:rsidRDefault="00A05BA4">
      <w:pPr>
        <w:pStyle w:val="CommentText"/>
      </w:pPr>
      <w:r>
        <w:rPr>
          <w:rStyle w:val="CommentReference"/>
        </w:rPr>
        <w:annotationRef/>
      </w:r>
      <w:r>
        <w:t>As mentioned earlier, the temp/conductivity sensors are in place at the watershed outlets.</w:t>
      </w:r>
    </w:p>
  </w:comment>
  <w:comment w:id="679" w:author="lovettg" w:date="2016-01-29T11:31:00Z" w:initials="gml">
    <w:p w14:paraId="2B04D0D0" w14:textId="77777777" w:rsidR="00A05BA4" w:rsidRDefault="00A05BA4" w:rsidP="005B27E7">
      <w:r>
        <w:rPr>
          <w:rStyle w:val="CommentReference"/>
        </w:rPr>
        <w:annotationRef/>
      </w:r>
      <w:r>
        <w:t xml:space="preserve">This is a required section.  </w:t>
      </w:r>
    </w:p>
    <w:p w14:paraId="72CB95A0" w14:textId="77777777" w:rsidR="00A05BA4" w:rsidRDefault="00A05BA4" w:rsidP="00301E26">
      <w:pPr>
        <w:pStyle w:val="ListParagraph"/>
        <w:ind w:left="360"/>
        <w:rPr>
          <w:color w:val="1F497D"/>
        </w:rPr>
      </w:pPr>
      <w:r>
        <w:t>Regarding LTREB, Peter comments: “</w:t>
      </w:r>
      <w:r>
        <w:rPr>
          <w:color w:val="1F497D"/>
        </w:rPr>
        <w:t xml:space="preserve">We might want to clarify how LTREB and LTER funds are combined to create synergies.”  </w:t>
      </w:r>
    </w:p>
    <w:p w14:paraId="073801B5" w14:textId="77777777" w:rsidR="00A05BA4" w:rsidRDefault="00A05BA4" w:rsidP="00301E26">
      <w:pPr>
        <w:pStyle w:val="ListParagraph"/>
        <w:ind w:left="360"/>
      </w:pPr>
      <w:r>
        <w:t xml:space="preserve">GML:  </w:t>
      </w:r>
      <w:r w:rsidRPr="00301E26">
        <w:t>Is there some simple way to explain this?</w:t>
      </w:r>
    </w:p>
    <w:p w14:paraId="0AA6237F" w14:textId="77777777" w:rsidR="00A05BA4" w:rsidRDefault="00A05BA4">
      <w:pPr>
        <w:pStyle w:val="CommentText"/>
      </w:pPr>
    </w:p>
  </w:comment>
  <w:comment w:id="723" w:author="lovettg" w:date="2016-01-14T11:30:00Z" w:initials="gml">
    <w:p w14:paraId="22AC6F18" w14:textId="77777777" w:rsidR="00A05BA4" w:rsidRPr="00105FA9" w:rsidRDefault="00A05BA4" w:rsidP="00DC3974">
      <w:pPr>
        <w:pStyle w:val="ListParagraph"/>
        <w:spacing w:after="0" w:line="240" w:lineRule="auto"/>
        <w:ind w:left="0"/>
        <w:rPr>
          <w:rFonts w:ascii="Times New Roman" w:hAnsi="Times New Roman" w:cs="Times New Roman"/>
          <w:sz w:val="24"/>
          <w:szCs w:val="24"/>
        </w:rPr>
      </w:pPr>
      <w:r>
        <w:rPr>
          <w:rStyle w:val="CommentReference"/>
        </w:rPr>
        <w:annotationRef/>
      </w:r>
      <w:r>
        <w:t>It seems like we should include, in addition to these challenges, some text on:</w:t>
      </w:r>
    </w:p>
    <w:p w14:paraId="4C2EA8C9" w14:textId="77777777" w:rsidR="00A05BA4" w:rsidRPr="00105FA9" w:rsidRDefault="00A05BA4" w:rsidP="008B7213">
      <w:pPr>
        <w:pStyle w:val="ListParagraph"/>
        <w:numPr>
          <w:ilvl w:val="0"/>
          <w:numId w:val="9"/>
        </w:numPr>
        <w:spacing w:after="0" w:line="240" w:lineRule="auto"/>
        <w:rPr>
          <w:rFonts w:ascii="Times New Roman" w:hAnsi="Times New Roman" w:cs="Times New Roman"/>
          <w:sz w:val="24"/>
          <w:szCs w:val="24"/>
        </w:rPr>
      </w:pPr>
      <w:r w:rsidRPr="00105FA9">
        <w:rPr>
          <w:rFonts w:ascii="Times New Roman" w:hAnsi="Times New Roman" w:cs="Times New Roman"/>
          <w:sz w:val="24"/>
          <w:szCs w:val="24"/>
        </w:rPr>
        <w:t>Different levels of synthesis and prediction: extrapolations of long-term data, mechanistic models, data-model fusion</w:t>
      </w:r>
    </w:p>
    <w:p w14:paraId="350E0248" w14:textId="77777777" w:rsidR="00A05BA4" w:rsidRPr="00105FA9" w:rsidRDefault="00A05BA4" w:rsidP="008B7213">
      <w:pPr>
        <w:pStyle w:val="ListParagraph"/>
        <w:numPr>
          <w:ilvl w:val="0"/>
          <w:numId w:val="9"/>
        </w:numPr>
        <w:spacing w:after="0" w:line="240" w:lineRule="auto"/>
        <w:rPr>
          <w:rFonts w:ascii="Times New Roman" w:hAnsi="Times New Roman" w:cs="Times New Roman"/>
          <w:sz w:val="24"/>
          <w:szCs w:val="24"/>
        </w:rPr>
      </w:pPr>
      <w:r>
        <w:rPr>
          <w:rFonts w:ascii="Times New Roman" w:hAnsi="Times New Roman" w:cs="Times New Roman"/>
          <w:sz w:val="24"/>
          <w:szCs w:val="24"/>
        </w:rPr>
        <w:t>Books and</w:t>
      </w:r>
      <w:r w:rsidRPr="00105FA9">
        <w:rPr>
          <w:rFonts w:ascii="Times New Roman" w:hAnsi="Times New Roman" w:cs="Times New Roman"/>
          <w:sz w:val="24"/>
          <w:szCs w:val="24"/>
        </w:rPr>
        <w:t xml:space="preserve"> monographs</w:t>
      </w:r>
      <w:r>
        <w:rPr>
          <w:rFonts w:ascii="Times New Roman" w:hAnsi="Times New Roman" w:cs="Times New Roman"/>
          <w:sz w:val="24"/>
          <w:szCs w:val="24"/>
        </w:rPr>
        <w:t xml:space="preserve"> for synthesis</w:t>
      </w:r>
    </w:p>
    <w:p w14:paraId="757A6722" w14:textId="77777777" w:rsidR="00A05BA4" w:rsidRDefault="00A05BA4">
      <w:pPr>
        <w:pStyle w:val="CommentText"/>
      </w:pPr>
    </w:p>
  </w:comment>
  <w:comment w:id="724" w:author="lovettg" w:date="2016-01-14T11:30:00Z" w:initials="gml">
    <w:p w14:paraId="73D38187" w14:textId="77777777" w:rsidR="00A05BA4" w:rsidRDefault="00A05BA4">
      <w:pPr>
        <w:pStyle w:val="CommentText"/>
      </w:pPr>
      <w:r>
        <w:rPr>
          <w:rStyle w:val="CommentReference"/>
        </w:rPr>
        <w:annotationRef/>
      </w:r>
      <w:r>
        <w:t>Please review the 5 synthesis challenges and provide ideas for how to address them.  Some of thee are weak on what we are actually planning to do.</w:t>
      </w:r>
    </w:p>
  </w:comment>
  <w:comment w:id="737" w:author="Timothy James Fahey" w:date="2016-02-01T15:18:00Z" w:initials="TJF">
    <w:p w14:paraId="07385707" w14:textId="176F6E5A" w:rsidR="00A05BA4" w:rsidRDefault="00A05BA4">
      <w:pPr>
        <w:pStyle w:val="CommentText"/>
      </w:pPr>
      <w:r>
        <w:rPr>
          <w:rStyle w:val="CommentReference"/>
        </w:rPr>
        <w:annotationRef/>
      </w:r>
    </w:p>
  </w:comment>
  <w:comment w:id="739" w:author="Timothy James Fahey" w:date="2016-02-01T15:17:00Z" w:initials="TJF">
    <w:p w14:paraId="23E0A8A9" w14:textId="3D1FC794" w:rsidR="00A05BA4" w:rsidRDefault="00A05BA4">
      <w:pPr>
        <w:pStyle w:val="CommentText"/>
      </w:pPr>
      <w:r>
        <w:rPr>
          <w:rStyle w:val="CommentReference"/>
        </w:rPr>
        <w:annotationRef/>
      </w:r>
      <w:r>
        <w:t>Not ours – V &amp; R</w:t>
      </w:r>
    </w:p>
  </w:comment>
  <w:comment w:id="740" w:author="lovettg" w:date="2016-01-29T20:25:00Z" w:initials="gml">
    <w:p w14:paraId="141D13C1" w14:textId="77777777" w:rsidR="00A05BA4" w:rsidRDefault="00A05BA4">
      <w:pPr>
        <w:pStyle w:val="CommentText"/>
      </w:pPr>
      <w:r>
        <w:rPr>
          <w:rStyle w:val="CommentReference"/>
        </w:rPr>
        <w:annotationRef/>
      </w:r>
      <w:r>
        <w:t>It probably would be a good idea to add PIs for each of these.  Any takers?</w:t>
      </w:r>
    </w:p>
  </w:comment>
  <w:comment w:id="742" w:author="JJB" w:date="2016-01-14T11:30:00Z" w:initials="j">
    <w:p w14:paraId="3A8B8265" w14:textId="77777777" w:rsidR="00A05BA4" w:rsidRDefault="00A05BA4" w:rsidP="00084634">
      <w:pPr>
        <w:pStyle w:val="CommentText"/>
      </w:pPr>
      <w:r>
        <w:rPr>
          <w:rStyle w:val="CommentReference"/>
        </w:rPr>
        <w:annotationRef/>
      </w:r>
      <w:r w:rsidRPr="001172FC">
        <w:rPr>
          <w:rFonts w:ascii="Palatino Linotype" w:hAnsi="Palatino Linotype" w:cs="TimesNewRomanPSMT"/>
          <w:sz w:val="18"/>
          <w:szCs w:val="18"/>
        </w:rPr>
        <w:t xml:space="preserve">Dietze, M. C. and J. H. Matthes. 2014. A general ecophysioloical framework for modeling the impact of pests and pathogens on forest ecosystems. </w:t>
      </w:r>
      <w:r w:rsidRPr="001172FC">
        <w:rPr>
          <w:rFonts w:ascii="Palatino Linotype" w:hAnsi="Palatino Linotype" w:cs="TimesNewRomanPSMT"/>
          <w:i/>
          <w:sz w:val="18"/>
          <w:szCs w:val="18"/>
        </w:rPr>
        <w:t>Ecology Letters</w:t>
      </w:r>
      <w:r w:rsidRPr="001172FC">
        <w:rPr>
          <w:rFonts w:ascii="Palatino Linotype" w:hAnsi="Palatino Linotype" w:cs="TimesNewRomanPSMT"/>
          <w:sz w:val="18"/>
          <w:szCs w:val="18"/>
        </w:rPr>
        <w:t xml:space="preserve"> 17(11): 1418-1426</w:t>
      </w:r>
      <w:r w:rsidRPr="001172FC">
        <w:rPr>
          <w:rFonts w:ascii="Palatino Linotype" w:hAnsi="Palatino Linotype" w:cs="TimesNewRomanPSMT"/>
          <w:i/>
          <w:sz w:val="18"/>
          <w:szCs w:val="18"/>
        </w:rPr>
        <w:t>.</w:t>
      </w:r>
    </w:p>
  </w:comment>
  <w:comment w:id="743" w:author="Jaclyn Matthes" w:date="2016-01-14T11:30:00Z" w:initials="JHM">
    <w:p w14:paraId="151627C6" w14:textId="77777777" w:rsidR="00A05BA4" w:rsidRDefault="00A05BA4" w:rsidP="00084634">
      <w:pPr>
        <w:pStyle w:val="CommentText"/>
      </w:pPr>
      <w:r>
        <w:rPr>
          <w:rStyle w:val="CommentReference"/>
        </w:rPr>
        <w:annotationRef/>
      </w:r>
      <w:r w:rsidRPr="0006303F">
        <w:rPr>
          <w:rFonts w:ascii="Palatino Linotype" w:hAnsi="Palatino Linotype"/>
          <w:noProof/>
          <w:sz w:val="22"/>
        </w:rPr>
        <w:t xml:space="preserve">LeBauer, D., Wang, D., Richter, K., Davidson, C. &amp; Dietze, M. C. Facilitating feedbacks between field measurements and ecosystem models. </w:t>
      </w:r>
      <w:r w:rsidRPr="0006303F">
        <w:rPr>
          <w:rFonts w:ascii="Palatino Linotype" w:hAnsi="Palatino Linotype"/>
          <w:i/>
          <w:iCs/>
          <w:noProof/>
          <w:sz w:val="22"/>
        </w:rPr>
        <w:t>Ecol. Monogr.</w:t>
      </w:r>
      <w:r w:rsidRPr="0006303F">
        <w:rPr>
          <w:rFonts w:ascii="Palatino Linotype" w:hAnsi="Palatino Linotype"/>
          <w:noProof/>
          <w:sz w:val="22"/>
        </w:rPr>
        <w:t xml:space="preserve"> </w:t>
      </w:r>
      <w:r w:rsidRPr="0006303F">
        <w:rPr>
          <w:rFonts w:ascii="Palatino Linotype" w:hAnsi="Palatino Linotype"/>
          <w:b/>
          <w:bCs/>
          <w:noProof/>
          <w:sz w:val="22"/>
        </w:rPr>
        <w:t>83,</w:t>
      </w:r>
      <w:r w:rsidRPr="0006303F">
        <w:rPr>
          <w:rFonts w:ascii="Palatino Linotype" w:hAnsi="Palatino Linotype"/>
          <w:noProof/>
          <w:sz w:val="22"/>
        </w:rPr>
        <w:t xml:space="preserve"> 133–154 (2013).</w:t>
      </w:r>
    </w:p>
  </w:comment>
  <w:comment w:id="762" w:author="JJB" w:date="2016-01-14T11:30:00Z" w:initials="j">
    <w:p w14:paraId="0E008A8F" w14:textId="77777777" w:rsidR="00A05BA4" w:rsidRDefault="00A05BA4" w:rsidP="00084634">
      <w:pPr>
        <w:pStyle w:val="CommentText"/>
      </w:pPr>
      <w:r>
        <w:rPr>
          <w:rStyle w:val="CommentReference"/>
        </w:rPr>
        <w:annotationRef/>
      </w:r>
      <w:r>
        <w:t xml:space="preserve">Maybe include a sentence or two on how the ED model is built to scale-up and link to other models? </w:t>
      </w:r>
    </w:p>
  </w:comment>
  <w:comment w:id="766" w:author="Richard Holmes" w:date="2016-02-05T09:19:00Z" w:initials="RH">
    <w:p w14:paraId="44214B95" w14:textId="65747510" w:rsidR="00A05BA4" w:rsidRDefault="00A05BA4">
      <w:pPr>
        <w:pStyle w:val="CommentText"/>
      </w:pPr>
      <w:r>
        <w:rPr>
          <w:rStyle w:val="CommentReference"/>
        </w:rPr>
        <w:annotationRef/>
      </w:r>
      <w:r>
        <w:t>Seems like an appropriate reference for this statement.  –3</w:t>
      </w:r>
      <w:r w:rsidRPr="00931E28">
        <w:rPr>
          <w:vertAlign w:val="superscript"/>
        </w:rPr>
        <w:t>rd</w:t>
      </w:r>
      <w:r>
        <w:t xml:space="preserve"> edition of Biogeochemistgry of a forest ecosystem….</w:t>
      </w:r>
    </w:p>
  </w:comment>
  <w:comment w:id="772" w:author="Peter Groffman" w:date="2016-01-14T11:30:00Z" w:initials="PMG">
    <w:p w14:paraId="45D04932" w14:textId="77777777" w:rsidR="00A05BA4" w:rsidRDefault="00A05BA4" w:rsidP="0065462D">
      <w:pPr>
        <w:pStyle w:val="CommentText"/>
      </w:pPr>
      <w:r>
        <w:rPr>
          <w:rStyle w:val="CommentReference"/>
        </w:rPr>
        <w:annotationRef/>
      </w:r>
      <w:r>
        <w:t>Matt, can you add one or two sentences on just how this modeling might be done.</w:t>
      </w:r>
    </w:p>
  </w:comment>
  <w:comment w:id="775" w:author="Andrew Richardson" w:date="2016-02-05T16:24:00Z" w:initials="AR">
    <w:p w14:paraId="2308D68A" w14:textId="2358DB5C" w:rsidR="00A05BA4" w:rsidRDefault="00A05BA4">
      <w:pPr>
        <w:pStyle w:val="CommentText"/>
      </w:pPr>
      <w:r>
        <w:rPr>
          <w:rStyle w:val="CommentReference"/>
        </w:rPr>
        <w:annotationRef/>
      </w:r>
      <w:r>
        <w:t xml:space="preserve">Can add Richardson if a larger team is needed/desirable. </w:t>
      </w:r>
    </w:p>
  </w:comment>
  <w:comment w:id="774" w:author="lovettg" w:date="2016-01-29T20:26:00Z" w:initials="gml">
    <w:p w14:paraId="6294D44F" w14:textId="77777777" w:rsidR="00A05BA4" w:rsidRDefault="00A05BA4">
      <w:pPr>
        <w:pStyle w:val="CommentText"/>
      </w:pPr>
      <w:r>
        <w:rPr>
          <w:rStyle w:val="CommentReference"/>
        </w:rPr>
        <w:annotationRef/>
      </w:r>
      <w:r>
        <w:t>Complete this list</w:t>
      </w:r>
    </w:p>
  </w:comment>
  <w:comment w:id="776" w:author="Andrew Richardson" w:date="2016-02-05T16:25:00Z" w:initials="AR">
    <w:p w14:paraId="5A35D860" w14:textId="08FF5BB0" w:rsidR="00A05BA4" w:rsidRDefault="00A05BA4">
      <w:pPr>
        <w:pStyle w:val="CommentText"/>
      </w:pPr>
      <w:r>
        <w:rPr>
          <w:rStyle w:val="CommentReference"/>
        </w:rPr>
        <w:annotationRef/>
      </w:r>
      <w:r>
        <w:t xml:space="preserve">Previous analyses of automated soil respiration measurements have tackled related questions. </w:t>
      </w:r>
    </w:p>
    <w:p w14:paraId="33871B16" w14:textId="77777777" w:rsidR="00A05BA4" w:rsidRDefault="00A05BA4">
      <w:pPr>
        <w:pStyle w:val="CommentText"/>
      </w:pPr>
    </w:p>
    <w:p w14:paraId="2A415274" w14:textId="77777777" w:rsidR="00A05BA4" w:rsidRDefault="00A05BA4" w:rsidP="00872B5A">
      <w:pPr>
        <w:spacing w:before="120"/>
        <w:ind w:left="720" w:hanging="720"/>
        <w:rPr>
          <w:rFonts w:ascii="Times New Roman" w:eastAsia="Times New Roman" w:hAnsi="Times New Roman"/>
          <w:szCs w:val="24"/>
        </w:rPr>
      </w:pPr>
      <w:r w:rsidRPr="00872B5A">
        <w:rPr>
          <w:rFonts w:ascii="Times New Roman" w:eastAsia="Times New Roman" w:hAnsi="Times New Roman"/>
          <w:szCs w:val="24"/>
        </w:rPr>
        <w:t xml:space="preserve">Savage, K.E., E.A. Davidson, and A.D. Richardson. 2008. A conceptual and practical approach to data quality and analysis procedures for high frequency soil respiration measurements. </w:t>
      </w:r>
      <w:r w:rsidRPr="00872B5A">
        <w:rPr>
          <w:rFonts w:ascii="Times New Roman" w:eastAsia="Times New Roman" w:hAnsi="Times New Roman"/>
          <w:i/>
          <w:szCs w:val="24"/>
        </w:rPr>
        <w:t>Functional Ecology</w:t>
      </w:r>
      <w:r w:rsidRPr="00872B5A">
        <w:rPr>
          <w:rFonts w:ascii="Times New Roman" w:eastAsia="Times New Roman" w:hAnsi="Times New Roman"/>
          <w:szCs w:val="24"/>
        </w:rPr>
        <w:t>, 22: 1000-1007.</w:t>
      </w:r>
    </w:p>
    <w:p w14:paraId="3B1CEC4F" w14:textId="77777777" w:rsidR="00A05BA4" w:rsidRDefault="00A05BA4" w:rsidP="00872B5A">
      <w:pPr>
        <w:spacing w:before="120"/>
        <w:ind w:left="720" w:hanging="720"/>
        <w:rPr>
          <w:rFonts w:ascii="Times New Roman" w:eastAsia="Times New Roman" w:hAnsi="Times New Roman"/>
          <w:szCs w:val="24"/>
        </w:rPr>
      </w:pPr>
    </w:p>
    <w:p w14:paraId="5FA273E1" w14:textId="3A6A8737" w:rsidR="00A05BA4" w:rsidRDefault="00A05BA4" w:rsidP="00872B5A">
      <w:pPr>
        <w:spacing w:before="120"/>
        <w:ind w:left="720" w:hanging="720"/>
        <w:rPr>
          <w:rFonts w:ascii="Times New Roman" w:eastAsia="Times New Roman" w:hAnsi="Times New Roman"/>
          <w:szCs w:val="24"/>
        </w:rPr>
      </w:pPr>
      <w:r>
        <w:rPr>
          <w:rFonts w:ascii="Times New Roman" w:eastAsia="Times New Roman" w:hAnsi="Times New Roman"/>
          <w:szCs w:val="24"/>
        </w:rPr>
        <w:t>We have also analyzed how gaps in CO2 flux record at different times of the year matter for annual uncertainty:</w:t>
      </w:r>
    </w:p>
    <w:p w14:paraId="18F2EC93" w14:textId="77777777" w:rsidR="00A05BA4" w:rsidRDefault="00A05BA4" w:rsidP="00872B5A">
      <w:pPr>
        <w:spacing w:before="120"/>
        <w:ind w:left="720" w:hanging="720"/>
        <w:rPr>
          <w:rFonts w:ascii="Times New Roman" w:eastAsia="Times New Roman" w:hAnsi="Times New Roman"/>
          <w:szCs w:val="24"/>
        </w:rPr>
      </w:pPr>
    </w:p>
    <w:p w14:paraId="23D20B38" w14:textId="01017DB7" w:rsidR="00A05BA4" w:rsidRPr="00872B5A" w:rsidRDefault="00A05BA4" w:rsidP="00872B5A">
      <w:pPr>
        <w:spacing w:before="120"/>
        <w:ind w:left="720" w:hanging="720"/>
        <w:rPr>
          <w:rFonts w:ascii="Times New Roman" w:hAnsi="Times New Roman"/>
          <w:szCs w:val="24"/>
        </w:rPr>
      </w:pPr>
      <w:r w:rsidRPr="00872B5A">
        <w:rPr>
          <w:rFonts w:ascii="Times New Roman" w:eastAsia="Times New Roman" w:hAnsi="Times New Roman"/>
          <w:szCs w:val="24"/>
        </w:rPr>
        <w:t>Richardson, A.D. and D.Y. Hollinger. 2007. A method to estimate the additional uncertainty in gap-filled NEE resulting from long gaps in the CO</w:t>
      </w:r>
      <w:r w:rsidRPr="00872B5A">
        <w:rPr>
          <w:rFonts w:ascii="Times New Roman" w:eastAsia="Times New Roman" w:hAnsi="Times New Roman"/>
          <w:szCs w:val="24"/>
          <w:vertAlign w:val="subscript"/>
        </w:rPr>
        <w:t>2</w:t>
      </w:r>
      <w:r w:rsidRPr="00872B5A">
        <w:rPr>
          <w:rFonts w:ascii="Times New Roman" w:eastAsia="Times New Roman" w:hAnsi="Times New Roman"/>
          <w:szCs w:val="24"/>
        </w:rPr>
        <w:t xml:space="preserve"> flux record. </w:t>
      </w:r>
      <w:r w:rsidRPr="00872B5A">
        <w:rPr>
          <w:rFonts w:ascii="Times New Roman" w:eastAsia="Times New Roman" w:hAnsi="Times New Roman"/>
          <w:i/>
          <w:szCs w:val="24"/>
        </w:rPr>
        <w:t>Agricultural and Forest Meteorology</w:t>
      </w:r>
      <w:r w:rsidRPr="00872B5A">
        <w:rPr>
          <w:rFonts w:ascii="Times New Roman" w:eastAsia="Times New Roman" w:hAnsi="Times New Roman"/>
          <w:szCs w:val="24"/>
        </w:rPr>
        <w:t>, 147: 199-208.</w:t>
      </w:r>
    </w:p>
    <w:p w14:paraId="6126D835" w14:textId="77777777" w:rsidR="00A05BA4" w:rsidRDefault="00A05BA4">
      <w:pPr>
        <w:pStyle w:val="CommentText"/>
      </w:pPr>
    </w:p>
  </w:comment>
  <w:comment w:id="777" w:author="Andrew Richardson" w:date="2016-02-05T16:27:00Z" w:initials="AR">
    <w:p w14:paraId="2C2F7BBE" w14:textId="212F1B94" w:rsidR="00A05BA4" w:rsidRDefault="00A05BA4">
      <w:pPr>
        <w:pStyle w:val="CommentText"/>
      </w:pPr>
      <w:r>
        <w:rPr>
          <w:rStyle w:val="CommentReference"/>
        </w:rPr>
        <w:annotationRef/>
      </w:r>
      <w:r>
        <w:t xml:space="preserve">I think it’s not just about making the best measurements – it’s about knowing how much confidence you can have in the data you have.  </w:t>
      </w:r>
    </w:p>
    <w:p w14:paraId="2741BA49" w14:textId="77777777" w:rsidR="00A05BA4" w:rsidRDefault="00A05BA4">
      <w:pPr>
        <w:pStyle w:val="CommentText"/>
      </w:pPr>
    </w:p>
    <w:p w14:paraId="1F943ADE" w14:textId="505F1855" w:rsidR="00A05BA4" w:rsidRDefault="00A05BA4">
      <w:pPr>
        <w:pStyle w:val="CommentText"/>
      </w:pPr>
      <w:r>
        <w:t xml:space="preserve">Maybe also worth emphasizing that uncertainty estimates are a prerequisite for any rigorous model-data fusion or data assimilation exercise. </w:t>
      </w:r>
    </w:p>
    <w:p w14:paraId="23E9834E" w14:textId="77777777" w:rsidR="00A05BA4" w:rsidRDefault="00A05BA4">
      <w:pPr>
        <w:pStyle w:val="CommentText"/>
      </w:pPr>
    </w:p>
  </w:comment>
  <w:comment w:id="778" w:author="lovettg" w:date="2016-01-14T11:30:00Z" w:initials="gml">
    <w:p w14:paraId="02A1D00A" w14:textId="77777777" w:rsidR="00A05BA4" w:rsidRDefault="00A05BA4">
      <w:pPr>
        <w:pStyle w:val="CommentText"/>
      </w:pPr>
      <w:r>
        <w:rPr>
          <w:rStyle w:val="CommentReference"/>
        </w:rPr>
        <w:annotationRef/>
      </w:r>
      <w:r>
        <w:rPr>
          <w:rStyle w:val="CommentReference"/>
        </w:rPr>
        <w:t>Do we need this?</w:t>
      </w:r>
    </w:p>
  </w:comment>
  <w:comment w:id="779" w:author="lovettg" w:date="2016-01-27T14:34:00Z" w:initials="gml">
    <w:p w14:paraId="14B6D458" w14:textId="77777777" w:rsidR="00A05BA4" w:rsidRDefault="00A05BA4">
      <w:pPr>
        <w:pStyle w:val="CommentText"/>
      </w:pPr>
      <w:r>
        <w:rPr>
          <w:rStyle w:val="CommentReference"/>
        </w:rPr>
        <w:annotationRef/>
      </w:r>
      <w:r>
        <w:t>This is Mary’s draft of 1/4/16</w:t>
      </w:r>
    </w:p>
  </w:comment>
  <w:comment w:id="780" w:author="lovettg" w:date="2016-01-14T11:30:00Z" w:initials="gml">
    <w:p w14:paraId="44FCFD1A" w14:textId="77777777" w:rsidR="00A05BA4" w:rsidRDefault="00A05BA4">
      <w:pPr>
        <w:pStyle w:val="CommentText"/>
      </w:pPr>
      <w:r>
        <w:rPr>
          <w:rStyle w:val="CommentReference"/>
        </w:rPr>
        <w:annotationRef/>
      </w:r>
      <w:r>
        <w:t>Add section on how many pIs, gender and age distribution</w:t>
      </w:r>
    </w:p>
  </w:comment>
  <w:comment w:id="781" w:author="lovettg" w:date="2016-01-14T11:30:00Z" w:initials="gml">
    <w:p w14:paraId="3886A3B7" w14:textId="77777777" w:rsidR="00A05BA4" w:rsidRDefault="00A05BA4">
      <w:pPr>
        <w:pStyle w:val="CommentText"/>
      </w:pPr>
      <w:r>
        <w:rPr>
          <w:rStyle w:val="CommentReference"/>
        </w:rPr>
        <w:annotationRef/>
      </w:r>
      <w:r>
        <w:t>Of the alternative conceptual model diagrams, this one had the most support, and we think it will make the most sense to reviewers</w:t>
      </w:r>
    </w:p>
    <w:p w14:paraId="20437215" w14:textId="77777777" w:rsidR="00A05BA4" w:rsidRDefault="00A05BA4">
      <w:pPr>
        <w:pStyle w:val="CommentText"/>
      </w:pPr>
    </w:p>
    <w:p w14:paraId="567C57DC" w14:textId="77777777" w:rsidR="00A05BA4" w:rsidRDefault="00A05BA4">
      <w:pPr>
        <w:pStyle w:val="CommentText"/>
      </w:pPr>
      <w:r>
        <w:t>PT: I like this one</w:t>
      </w:r>
    </w:p>
  </w:comment>
  <w:comment w:id="782" w:author="Richard Holmes" w:date="2016-02-05T09:40:00Z" w:initials="RH">
    <w:p w14:paraId="245A33CB" w14:textId="11B05815" w:rsidR="00A05BA4" w:rsidRDefault="00A05BA4">
      <w:pPr>
        <w:pStyle w:val="CommentText"/>
      </w:pPr>
      <w:r>
        <w:rPr>
          <w:rStyle w:val="CommentReference"/>
        </w:rPr>
        <w:annotationRef/>
      </w:r>
      <w:r>
        <w:t>Matt Ayres has an updated figure that would fit here.</w:t>
      </w:r>
    </w:p>
  </w:comment>
  <w:comment w:id="787" w:author="Richard Holmes" w:date="2016-02-05T09:41:00Z" w:initials="RH">
    <w:p w14:paraId="78D24B10" w14:textId="4C7E15AF" w:rsidR="00A05BA4" w:rsidRDefault="00A05BA4">
      <w:pPr>
        <w:pStyle w:val="CommentText"/>
      </w:pPr>
      <w:r>
        <w:rPr>
          <w:rStyle w:val="CommentReference"/>
        </w:rPr>
        <w:annotationRef/>
      </w:r>
      <w:r>
        <w:t>Again, I sent Matt a figure showing bird distributions across the HB valley.</w:t>
      </w:r>
    </w:p>
  </w:comment>
  <w:comment w:id="789" w:author="Richard Holmes" w:date="2016-02-05T09:44:00Z" w:initials="RH">
    <w:p w14:paraId="6CB3C92E" w14:textId="709455AA" w:rsidR="00A05BA4" w:rsidRDefault="00A05BA4">
      <w:pPr>
        <w:pStyle w:val="CommentText"/>
      </w:pPr>
      <w:r>
        <w:rPr>
          <w:rStyle w:val="CommentReference"/>
        </w:rPr>
        <w:annotationRef/>
      </w:r>
      <w:r>
        <w:t>Again, 2014 is correct for Lany’s dissertation. Ignore my attempts to change it!!!  And I don’t know why this comment was displaced to this location.</w:t>
      </w:r>
    </w:p>
  </w:comment>
  <w:comment w:id="790" w:author="lovettg" w:date="2016-01-14T11:30:00Z" w:initials="gml">
    <w:p w14:paraId="7B4370A7" w14:textId="77777777" w:rsidR="00A05BA4" w:rsidRDefault="00A05BA4">
      <w:pPr>
        <w:pStyle w:val="CommentText"/>
      </w:pPr>
      <w:r>
        <w:rPr>
          <w:rStyle w:val="CommentReference"/>
        </w:rPr>
        <w:annotationRef/>
      </w:r>
      <w:r>
        <w:t>Pickett and White—date = 1986</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427B4F3" w15:done="0"/>
  <w15:commentEx w15:paraId="1255B861" w15:done="0"/>
  <w15:commentEx w15:paraId="6CB59296" w15:done="0"/>
  <w15:commentEx w15:paraId="764574B3" w15:done="0"/>
  <w15:commentEx w15:paraId="619AF056" w15:done="0"/>
  <w15:commentEx w15:paraId="1002F015" w15:done="0"/>
  <w15:commentEx w15:paraId="0E5CF69B" w15:done="0"/>
  <w15:commentEx w15:paraId="1F6D51B5" w15:done="0"/>
  <w15:commentEx w15:paraId="3FE4457A" w15:done="0"/>
  <w15:commentEx w15:paraId="334A200E" w15:done="0"/>
  <w15:commentEx w15:paraId="1A04327F" w15:done="0"/>
  <w15:commentEx w15:paraId="21623D7A" w15:done="0"/>
  <w15:commentEx w15:paraId="3DBC7E8C" w15:done="0"/>
  <w15:commentEx w15:paraId="1E7156B6" w15:done="0"/>
  <w15:commentEx w15:paraId="034F82F3" w15:done="0"/>
  <w15:commentEx w15:paraId="1C5F5FB3" w15:done="0"/>
  <w15:commentEx w15:paraId="11E70B15" w15:done="0"/>
  <w15:commentEx w15:paraId="67A0DFD2" w15:done="0"/>
  <w15:commentEx w15:paraId="4AF6ECD7" w15:done="0"/>
  <w15:commentEx w15:paraId="3CFA386C" w15:done="0"/>
  <w15:commentEx w15:paraId="04FC1295" w15:done="0"/>
  <w15:commentEx w15:paraId="389A4D21" w15:done="0"/>
  <w15:commentEx w15:paraId="21B76829" w15:done="0"/>
  <w15:commentEx w15:paraId="754CE791" w15:done="0"/>
  <w15:commentEx w15:paraId="6BCA8EAD" w15:done="0"/>
  <w15:commentEx w15:paraId="6F769E4D" w15:done="0"/>
  <w15:commentEx w15:paraId="393F3F0F" w15:done="0"/>
  <w15:commentEx w15:paraId="7F8F2B7D" w15:done="0"/>
  <w15:commentEx w15:paraId="07CAE375" w15:done="0"/>
  <w15:commentEx w15:paraId="1BB0156C" w15:done="0"/>
  <w15:commentEx w15:paraId="5FB4FAC0" w15:done="0"/>
  <w15:commentEx w15:paraId="1E76DC2F" w15:done="0"/>
  <w15:commentEx w15:paraId="290DB7C1" w15:done="0"/>
  <w15:commentEx w15:paraId="1423C3D0" w15:done="0"/>
  <w15:commentEx w15:paraId="3B1BD103" w15:done="0"/>
  <w15:commentEx w15:paraId="00445FED" w15:done="0"/>
  <w15:commentEx w15:paraId="496BCBB9" w15:done="0"/>
  <w15:commentEx w15:paraId="4A76C55D" w15:done="0"/>
  <w15:commentEx w15:paraId="01B9303F" w15:done="0"/>
  <w15:commentEx w15:paraId="57A08992" w15:done="0"/>
  <w15:commentEx w15:paraId="02AF0861" w15:done="0"/>
  <w15:commentEx w15:paraId="2F47669B" w15:done="0"/>
  <w15:commentEx w15:paraId="6D6E5E8A" w15:done="0"/>
  <w15:commentEx w15:paraId="3E2DD7EF" w15:done="0"/>
  <w15:commentEx w15:paraId="1B42AC50" w15:done="0"/>
  <w15:commentEx w15:paraId="7FC1B2C7" w15:done="0"/>
  <w15:commentEx w15:paraId="6B1485B1" w15:done="0"/>
  <w15:commentEx w15:paraId="44F47D05" w15:done="0"/>
  <w15:commentEx w15:paraId="4526C4EA" w15:done="0"/>
  <w15:commentEx w15:paraId="726D050D" w15:done="0"/>
  <w15:commentEx w15:paraId="5B67B490" w15:done="0"/>
  <w15:commentEx w15:paraId="3486E76F" w15:done="0"/>
  <w15:commentEx w15:paraId="5C3FEBC1" w15:done="0"/>
  <w15:commentEx w15:paraId="36694F1D" w15:done="0"/>
  <w15:commentEx w15:paraId="010CD173" w15:done="0"/>
  <w15:commentEx w15:paraId="63CBC7F2" w15:done="0"/>
  <w15:commentEx w15:paraId="1BC27E56" w15:done="0"/>
  <w15:commentEx w15:paraId="0F756C02" w15:done="0"/>
  <w15:commentEx w15:paraId="43D2930A" w15:done="0"/>
  <w15:commentEx w15:paraId="198B4668" w15:done="0"/>
  <w15:commentEx w15:paraId="729EA830" w15:done="0"/>
  <w15:commentEx w15:paraId="69BFC41C" w15:done="0"/>
  <w15:commentEx w15:paraId="7CD343FB" w15:done="0"/>
  <w15:commentEx w15:paraId="4FE3DDE8" w15:done="0"/>
  <w15:commentEx w15:paraId="73C4F282" w15:done="0"/>
  <w15:commentEx w15:paraId="00C32E00" w15:done="0"/>
  <w15:commentEx w15:paraId="5BDE6844" w15:done="0"/>
  <w15:commentEx w15:paraId="65984E46" w15:done="0"/>
  <w15:commentEx w15:paraId="1EFFC6BF" w15:done="0"/>
  <w15:commentEx w15:paraId="4091BED1" w15:done="0"/>
  <w15:commentEx w15:paraId="557855C4" w15:done="0"/>
  <w15:commentEx w15:paraId="2B065135" w15:done="0"/>
  <w15:commentEx w15:paraId="2F072484" w15:done="0"/>
  <w15:commentEx w15:paraId="047F2BE1" w15:done="0"/>
  <w15:commentEx w15:paraId="11C113B0" w15:done="0"/>
  <w15:commentEx w15:paraId="1DC30AE4" w15:done="0"/>
  <w15:commentEx w15:paraId="50A519D2" w15:done="0"/>
  <w15:commentEx w15:paraId="4E25DBE8" w15:done="0"/>
  <w15:commentEx w15:paraId="4504E613" w15:done="0"/>
  <w15:commentEx w15:paraId="67FB387F" w15:done="0"/>
  <w15:commentEx w15:paraId="2BB358EC" w15:done="0"/>
  <w15:commentEx w15:paraId="1A672815" w15:done="0"/>
  <w15:commentEx w15:paraId="5591E42F" w15:done="0"/>
  <w15:commentEx w15:paraId="0924113B" w15:done="0"/>
  <w15:commentEx w15:paraId="47B5AD32" w15:done="0"/>
  <w15:commentEx w15:paraId="1FC240CE" w15:done="0"/>
  <w15:commentEx w15:paraId="4BF85676" w15:done="0"/>
  <w15:commentEx w15:paraId="7A3CEDBB" w15:done="0"/>
  <w15:commentEx w15:paraId="4261F29E" w15:done="0"/>
  <w15:commentEx w15:paraId="72757B9D" w15:done="0"/>
  <w15:commentEx w15:paraId="145A57D7" w15:done="0"/>
  <w15:commentEx w15:paraId="42A55CB5" w15:done="0"/>
  <w15:commentEx w15:paraId="5CE26644" w15:done="0"/>
  <w15:commentEx w15:paraId="747A28B9" w15:done="0"/>
  <w15:commentEx w15:paraId="0C800D47" w15:done="0"/>
  <w15:commentEx w15:paraId="13B24469" w15:done="0"/>
  <w15:commentEx w15:paraId="0D79423D" w15:done="0"/>
  <w15:commentEx w15:paraId="7FEEC98A" w15:done="0"/>
  <w15:commentEx w15:paraId="06B6B9DC" w15:done="0"/>
  <w15:commentEx w15:paraId="0AA6237F" w15:done="0"/>
  <w15:commentEx w15:paraId="757A6722" w15:done="0"/>
  <w15:commentEx w15:paraId="73D38187" w15:done="0"/>
  <w15:commentEx w15:paraId="07385707" w15:done="0"/>
  <w15:commentEx w15:paraId="23E0A8A9" w15:done="0"/>
  <w15:commentEx w15:paraId="141D13C1" w15:done="0"/>
  <w15:commentEx w15:paraId="3A8B8265" w15:done="0"/>
  <w15:commentEx w15:paraId="151627C6" w15:done="0"/>
  <w15:commentEx w15:paraId="0E008A8F" w15:done="0"/>
  <w15:commentEx w15:paraId="44214B95" w15:done="0"/>
  <w15:commentEx w15:paraId="45D04932" w15:done="0"/>
  <w15:commentEx w15:paraId="2308D68A" w15:done="0"/>
  <w15:commentEx w15:paraId="6294D44F" w15:done="0"/>
  <w15:commentEx w15:paraId="6126D835" w15:done="0"/>
  <w15:commentEx w15:paraId="23E9834E" w15:done="0"/>
  <w15:commentEx w15:paraId="02A1D00A" w15:done="0"/>
  <w15:commentEx w15:paraId="14B6D458" w15:done="0"/>
  <w15:commentEx w15:paraId="44FCFD1A" w15:done="0"/>
  <w15:commentEx w15:paraId="567C57DC" w15:done="0"/>
  <w15:commentEx w15:paraId="245A33CB" w15:done="0"/>
  <w15:commentEx w15:paraId="78D24B10" w15:done="0"/>
  <w15:commentEx w15:paraId="6CB3C92E" w15:done="0"/>
  <w15:commentEx w15:paraId="7B4370A7"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160C98" w14:textId="77777777" w:rsidR="00A05BA4" w:rsidRDefault="00A05BA4" w:rsidP="009B54EF">
      <w:pPr>
        <w:spacing w:after="0" w:line="240" w:lineRule="auto"/>
      </w:pPr>
      <w:r>
        <w:separator/>
      </w:r>
    </w:p>
  </w:endnote>
  <w:endnote w:type="continuationSeparator" w:id="0">
    <w:p w14:paraId="39CFDD19" w14:textId="77777777" w:rsidR="00A05BA4" w:rsidRDefault="00A05BA4" w:rsidP="009B54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Tahoma">
    <w:panose1 w:val="020B0604030504040204"/>
    <w:charset w:val="00"/>
    <w:family w:val="auto"/>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Liberation Serif">
    <w:altName w:val="Times New Roman"/>
    <w:charset w:val="00"/>
    <w:family w:val="roman"/>
    <w:pitch w:val="variable"/>
    <w:sig w:usb0="00000000" w:usb1="500078FF" w:usb2="00000021" w:usb3="00000000" w:csb0="000001BF" w:csb1="00000000"/>
  </w:font>
  <w:font w:name="WenQuanYi Zen Hei Sharp">
    <w:charset w:val="01"/>
    <w:family w:val="auto"/>
    <w:pitch w:val="variable"/>
  </w:font>
  <w:font w:name="Lohit Devanagari">
    <w:altName w:val="Times New Roman"/>
    <w:charset w:val="01"/>
    <w:family w:val="auto"/>
    <w:pitch w:val="variable"/>
  </w:font>
  <w:font w:name="MS PGothic">
    <w:charset w:val="80"/>
    <w:family w:val="swiss"/>
    <w:pitch w:val="variable"/>
    <w:sig w:usb0="E00002FF" w:usb1="6AC7FDFB" w:usb2="00000012" w:usb3="00000000" w:csb0="0002009F" w:csb1="00000000"/>
  </w:font>
  <w:font w:name="Segoe UI">
    <w:altName w:val="Menlo Bold"/>
    <w:charset w:val="00"/>
    <w:family w:val="swiss"/>
    <w:pitch w:val="variable"/>
    <w:sig w:usb0="E10022FF" w:usb1="C000E47F" w:usb2="00000029" w:usb3="00000000" w:csb0="000001DF" w:csb1="00000000"/>
  </w:font>
  <w:font w:name="AdvTimes">
    <w:altName w:val="Arial Unicode MS"/>
    <w:panose1 w:val="00000000000000000000"/>
    <w:charset w:val="81"/>
    <w:family w:val="auto"/>
    <w:notTrueType/>
    <w:pitch w:val="default"/>
    <w:sig w:usb0="00000000" w:usb1="09060000" w:usb2="00000010" w:usb3="00000000" w:csb0="00080000" w:csb1="00000000"/>
  </w:font>
  <w:font w:name="AdvTimes-i">
    <w:altName w:val="Cambria"/>
    <w:panose1 w:val="00000000000000000000"/>
    <w:charset w:val="00"/>
    <w:family w:val="auto"/>
    <w:notTrueType/>
    <w:pitch w:val="default"/>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Open Sans">
    <w:altName w:val="Tahoma"/>
    <w:charset w:val="00"/>
    <w:family w:val="swiss"/>
    <w:pitch w:val="variable"/>
    <w:sig w:usb0="00000001" w:usb1="4000205B" w:usb2="00000028" w:usb3="00000000" w:csb0="0000019F" w:csb1="00000000"/>
  </w:font>
  <w:font w:name="Palatino Linotype">
    <w:panose1 w:val="02040502050505030304"/>
    <w:charset w:val="00"/>
    <w:family w:val="auto"/>
    <w:pitch w:val="variable"/>
    <w:sig w:usb0="E0000287" w:usb1="40000013" w:usb2="00000000" w:usb3="00000000" w:csb0="0000019F" w:csb1="00000000"/>
  </w:font>
  <w:font w:name="TimesNewRomanPSMT">
    <w:altName w:val="Arial"/>
    <w:panose1 w:val="00000000000000000000"/>
    <w:charset w:val="00"/>
    <w:family w:val="swiss"/>
    <w:notTrueType/>
    <w:pitch w:val="default"/>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AdvOT8608a8d1+22">
    <w:altName w:val="Arial Unicode MS"/>
    <w:panose1 w:val="00000000000000000000"/>
    <w:charset w:val="86"/>
    <w:family w:val="auto"/>
    <w:notTrueType/>
    <w:pitch w:val="default"/>
    <w:sig w:usb0="00000001" w:usb1="080F0000" w:usb2="00000010" w:usb3="00000000" w:csb0="0006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494389"/>
      <w:docPartObj>
        <w:docPartGallery w:val="Page Numbers (Bottom of Page)"/>
        <w:docPartUnique/>
      </w:docPartObj>
    </w:sdtPr>
    <w:sdtContent>
      <w:p w14:paraId="7B6AABF4" w14:textId="77777777" w:rsidR="00A05BA4" w:rsidRDefault="00A05BA4">
        <w:pPr>
          <w:pStyle w:val="Footer"/>
          <w:jc w:val="center"/>
        </w:pPr>
        <w:r>
          <w:fldChar w:fldCharType="begin"/>
        </w:r>
        <w:r>
          <w:instrText xml:space="preserve"> PAGE   \* MERGEFORMAT </w:instrText>
        </w:r>
        <w:r>
          <w:fldChar w:fldCharType="separate"/>
        </w:r>
        <w:r w:rsidR="008E3D60">
          <w:rPr>
            <w:noProof/>
          </w:rPr>
          <w:t>26</w:t>
        </w:r>
        <w:r>
          <w:rPr>
            <w:noProof/>
          </w:rPr>
          <w:fldChar w:fldCharType="end"/>
        </w:r>
      </w:p>
    </w:sdtContent>
  </w:sdt>
  <w:p w14:paraId="4653AFD8" w14:textId="77777777" w:rsidR="00A05BA4" w:rsidRDefault="00A05BA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B01E995" w14:textId="77777777" w:rsidR="00A05BA4" w:rsidRDefault="00A05BA4" w:rsidP="009B54EF">
      <w:pPr>
        <w:spacing w:after="0" w:line="240" w:lineRule="auto"/>
      </w:pPr>
      <w:r>
        <w:separator/>
      </w:r>
    </w:p>
  </w:footnote>
  <w:footnote w:type="continuationSeparator" w:id="0">
    <w:p w14:paraId="0BB7EEF0" w14:textId="77777777" w:rsidR="00A05BA4" w:rsidRDefault="00A05BA4" w:rsidP="009B54E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04B383" w14:textId="77777777" w:rsidR="00A05BA4" w:rsidRDefault="00A05BA4">
    <w:pPr>
      <w:pStyle w:val="Header"/>
      <w:jc w:val="cent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A504AB1"/>
    <w:multiLevelType w:val="hybridMultilevel"/>
    <w:tmpl w:val="7F16CD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0CB64D8F"/>
    <w:multiLevelType w:val="multilevel"/>
    <w:tmpl w:val="F4A065A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3">
    <w:nsid w:val="0D5C2EFE"/>
    <w:multiLevelType w:val="hybridMultilevel"/>
    <w:tmpl w:val="834A3628"/>
    <w:lvl w:ilvl="0" w:tplc="183026D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35276E"/>
    <w:multiLevelType w:val="hybridMultilevel"/>
    <w:tmpl w:val="E2883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EF76FB"/>
    <w:multiLevelType w:val="hybridMultilevel"/>
    <w:tmpl w:val="8398D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06408D6"/>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16BD78BF"/>
    <w:multiLevelType w:val="hybridMultilevel"/>
    <w:tmpl w:val="0FD60C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B749DA"/>
    <w:multiLevelType w:val="hybridMultilevel"/>
    <w:tmpl w:val="FBF468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1FF64B62"/>
    <w:multiLevelType w:val="hybridMultilevel"/>
    <w:tmpl w:val="8B9A03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42051B"/>
    <w:multiLevelType w:val="multilevel"/>
    <w:tmpl w:val="09F429C8"/>
    <w:lvl w:ilvl="0">
      <w:start w:val="2"/>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64D7ECE"/>
    <w:multiLevelType w:val="multilevel"/>
    <w:tmpl w:val="FAF657C2"/>
    <w:lvl w:ilvl="0">
      <w:start w:val="2"/>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97B7B60"/>
    <w:multiLevelType w:val="hybridMultilevel"/>
    <w:tmpl w:val="A9501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D3750CB"/>
    <w:multiLevelType w:val="multilevel"/>
    <w:tmpl w:val="7F14B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342C40C0"/>
    <w:multiLevelType w:val="hybridMultilevel"/>
    <w:tmpl w:val="84984D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C14207"/>
    <w:multiLevelType w:val="hybridMultilevel"/>
    <w:tmpl w:val="A0F8D5D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428E7B64"/>
    <w:multiLevelType w:val="hybridMultilevel"/>
    <w:tmpl w:val="029C8684"/>
    <w:lvl w:ilvl="0" w:tplc="04090005">
      <w:start w:val="1"/>
      <w:numFmt w:val="bullet"/>
      <w:lvlText w:val=""/>
      <w:lvlJc w:val="left"/>
      <w:pPr>
        <w:tabs>
          <w:tab w:val="num" w:pos="720"/>
        </w:tabs>
        <w:ind w:left="720"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8342842"/>
    <w:multiLevelType w:val="multilevel"/>
    <w:tmpl w:val="4C76AB6E"/>
    <w:lvl w:ilvl="0">
      <w:start w:val="1"/>
      <w:numFmt w:val="bullet"/>
      <w:lvlText w:val=""/>
      <w:lvlJc w:val="left"/>
      <w:pPr>
        <w:ind w:left="360" w:hanging="360"/>
      </w:pPr>
      <w:rPr>
        <w:rFonts w:ascii="Symbol" w:hAnsi="Symbol" w:hint="default"/>
      </w:rPr>
    </w:lvl>
    <w:lvl w:ilvl="1">
      <w:start w:val="2"/>
      <w:numFmt w:val="decimal"/>
      <w:isLgl/>
      <w:lvlText w:val="%1.%2"/>
      <w:lvlJc w:val="left"/>
      <w:pPr>
        <w:ind w:left="525" w:hanging="525"/>
      </w:pPr>
      <w:rPr>
        <w:rFonts w:hint="default"/>
      </w:rPr>
    </w:lvl>
    <w:lvl w:ilvl="2">
      <w:start w:val="2"/>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8">
    <w:nsid w:val="4F3315C9"/>
    <w:multiLevelType w:val="multilevel"/>
    <w:tmpl w:val="D61683E4"/>
    <w:lvl w:ilvl="0">
      <w:start w:val="2"/>
      <w:numFmt w:val="decimal"/>
      <w:lvlText w:val="%1"/>
      <w:lvlJc w:val="left"/>
      <w:pPr>
        <w:ind w:left="480" w:hanging="480"/>
      </w:pPr>
      <w:rPr>
        <w:rFonts w:hint="default"/>
      </w:rPr>
    </w:lvl>
    <w:lvl w:ilvl="1">
      <w:start w:val="9"/>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51C82360"/>
    <w:multiLevelType w:val="multilevel"/>
    <w:tmpl w:val="D4A442C2"/>
    <w:lvl w:ilvl="0">
      <w:start w:val="1"/>
      <w:numFmt w:val="decimal"/>
      <w:lvlText w:val="%1."/>
      <w:lvlJc w:val="left"/>
      <w:pPr>
        <w:ind w:left="720" w:hanging="360"/>
      </w:pPr>
      <w:rPr>
        <w:rFonts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0">
    <w:nsid w:val="53983D21"/>
    <w:multiLevelType w:val="hybridMultilevel"/>
    <w:tmpl w:val="DAA45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56EC5A95"/>
    <w:multiLevelType w:val="multilevel"/>
    <w:tmpl w:val="78D03C28"/>
    <w:lvl w:ilvl="0">
      <w:start w:val="2"/>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E081DC3"/>
    <w:multiLevelType w:val="hybridMultilevel"/>
    <w:tmpl w:val="03ECEB8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8320B2"/>
    <w:multiLevelType w:val="hybridMultilevel"/>
    <w:tmpl w:val="E28836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39C1137"/>
    <w:multiLevelType w:val="multilevel"/>
    <w:tmpl w:val="B7A0E86A"/>
    <w:lvl w:ilvl="0">
      <w:start w:val="1"/>
      <w:numFmt w:val="bullet"/>
      <w:lvlText w:val=""/>
      <w:lvlJc w:val="left"/>
      <w:pPr>
        <w:ind w:left="720" w:hanging="360"/>
      </w:pPr>
      <w:rPr>
        <w:rFonts w:ascii="Symbol" w:hAnsi="Symbol" w:hint="default"/>
      </w:rPr>
    </w:lvl>
    <w:lvl w:ilvl="1">
      <w:start w:val="2"/>
      <w:numFmt w:val="decimal"/>
      <w:isLgl/>
      <w:lvlText w:val="%1.%2"/>
      <w:lvlJc w:val="left"/>
      <w:pPr>
        <w:ind w:left="885" w:hanging="52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5">
    <w:nsid w:val="63D644AF"/>
    <w:multiLevelType w:val="multilevel"/>
    <w:tmpl w:val="73FADE44"/>
    <w:lvl w:ilvl="0">
      <w:start w:val="2"/>
      <w:numFmt w:val="decimal"/>
      <w:lvlText w:val="%1"/>
      <w:lvlJc w:val="left"/>
      <w:pPr>
        <w:ind w:left="360" w:hanging="360"/>
      </w:pPr>
      <w:rPr>
        <w:rFonts w:hint="default"/>
      </w:rPr>
    </w:lvl>
    <w:lvl w:ilvl="1">
      <w:start w:val="9"/>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6">
    <w:nsid w:val="67FC7668"/>
    <w:multiLevelType w:val="hybridMultilevel"/>
    <w:tmpl w:val="1278E5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8240032"/>
    <w:multiLevelType w:val="hybridMultilevel"/>
    <w:tmpl w:val="36105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8D31A97"/>
    <w:multiLevelType w:val="hybridMultilevel"/>
    <w:tmpl w:val="85AEFF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AED189E"/>
    <w:multiLevelType w:val="hybridMultilevel"/>
    <w:tmpl w:val="399A3968"/>
    <w:lvl w:ilvl="0" w:tplc="94CE2D58">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BCE71A8"/>
    <w:multiLevelType w:val="hybridMultilevel"/>
    <w:tmpl w:val="207C757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7E637E4E"/>
    <w:multiLevelType w:val="hybridMultilevel"/>
    <w:tmpl w:val="81288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FE53D65"/>
    <w:multiLevelType w:val="hybridMultilevel"/>
    <w:tmpl w:val="3DEA8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8"/>
  </w:num>
  <w:num w:numId="3">
    <w:abstractNumId w:val="21"/>
  </w:num>
  <w:num w:numId="4">
    <w:abstractNumId w:val="26"/>
  </w:num>
  <w:num w:numId="5">
    <w:abstractNumId w:val="13"/>
  </w:num>
  <w:num w:numId="6">
    <w:abstractNumId w:val="10"/>
  </w:num>
  <w:num w:numId="7">
    <w:abstractNumId w:val="19"/>
  </w:num>
  <w:num w:numId="8">
    <w:abstractNumId w:val="24"/>
  </w:num>
  <w:num w:numId="9">
    <w:abstractNumId w:val="6"/>
  </w:num>
  <w:num w:numId="10">
    <w:abstractNumId w:val="16"/>
  </w:num>
  <w:num w:numId="11">
    <w:abstractNumId w:val="28"/>
  </w:num>
  <w:num w:numId="12">
    <w:abstractNumId w:val="18"/>
  </w:num>
  <w:num w:numId="13">
    <w:abstractNumId w:val="11"/>
  </w:num>
  <w:num w:numId="14">
    <w:abstractNumId w:val="20"/>
  </w:num>
  <w:num w:numId="15">
    <w:abstractNumId w:val="4"/>
  </w:num>
  <w:num w:numId="16">
    <w:abstractNumId w:val="2"/>
  </w:num>
  <w:num w:numId="17">
    <w:abstractNumId w:val="15"/>
  </w:num>
  <w:num w:numId="18">
    <w:abstractNumId w:val="1"/>
  </w:num>
  <w:num w:numId="19">
    <w:abstractNumId w:val="7"/>
  </w:num>
  <w:num w:numId="20">
    <w:abstractNumId w:val="12"/>
  </w:num>
  <w:num w:numId="21">
    <w:abstractNumId w:val="27"/>
  </w:num>
  <w:num w:numId="22">
    <w:abstractNumId w:val="5"/>
  </w:num>
  <w:num w:numId="23">
    <w:abstractNumId w:val="29"/>
  </w:num>
  <w:num w:numId="24">
    <w:abstractNumId w:val="22"/>
  </w:num>
  <w:num w:numId="25">
    <w:abstractNumId w:val="30"/>
  </w:num>
  <w:num w:numId="26">
    <w:abstractNumId w:val="31"/>
  </w:num>
  <w:num w:numId="27">
    <w:abstractNumId w:val="32"/>
  </w:num>
  <w:num w:numId="28">
    <w:abstractNumId w:val="9"/>
  </w:num>
  <w:num w:numId="29">
    <w:abstractNumId w:val="0"/>
  </w:num>
  <w:num w:numId="30">
    <w:abstractNumId w:val="17"/>
  </w:num>
  <w:num w:numId="31">
    <w:abstractNumId w:val="23"/>
  </w:num>
  <w:num w:numId="32">
    <w:abstractNumId w:val="14"/>
  </w:num>
  <w:num w:numId="33">
    <w:abstractNumId w:val="25"/>
  </w:num>
  <w:numIdMacAtCleanup w:val="2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Timothy James Fahey">
    <w15:presenceInfo w15:providerId="AD" w15:userId="S-1-5-21-1275210071-879983540-725345543-313397"/>
  </w15:person>
  <w15:person w15:author="svollinger">
    <w15:presenceInfo w15:providerId="None" w15:userId="svollinger"/>
  </w15:person>
  <w15:person w15:author="ptempler">
    <w15:presenceInfo w15:providerId="None" w15:userId="ptempl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92"/>
  <w:trackRevisions/>
  <w:documentProtection w:edit="trackedChanges" w:enforcement="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Ecology&lt;/Style&gt;&lt;LeftDelim&gt;{&lt;/LeftDelim&gt;&lt;RightDelim&gt;}&lt;/RightDelim&gt;&lt;FontName&gt;Times New Roman&lt;/FontName&gt;&lt;FontSize&gt;12&lt;/FontSize&gt;&lt;ReflistTitle&gt;&lt;style face=&quot;bold&quot;&gt;References cited&lt;/sty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pa9zadt5saftpef0xk5rsfta92svt50eerr&quot;&gt;campbell&lt;record-ids&gt;&lt;item&gt;2045&lt;/item&gt;&lt;/record-ids&gt;&lt;/item&gt;&lt;/Libraries&gt;"/>
  </w:docVars>
  <w:rsids>
    <w:rsidRoot w:val="002B6987"/>
    <w:rsid w:val="00000921"/>
    <w:rsid w:val="00005497"/>
    <w:rsid w:val="00010F87"/>
    <w:rsid w:val="00014315"/>
    <w:rsid w:val="00014864"/>
    <w:rsid w:val="00014C0A"/>
    <w:rsid w:val="00015ACB"/>
    <w:rsid w:val="0002012D"/>
    <w:rsid w:val="00020748"/>
    <w:rsid w:val="00024033"/>
    <w:rsid w:val="00024966"/>
    <w:rsid w:val="000267BB"/>
    <w:rsid w:val="000306A9"/>
    <w:rsid w:val="0003132C"/>
    <w:rsid w:val="00032668"/>
    <w:rsid w:val="0003525A"/>
    <w:rsid w:val="0003558E"/>
    <w:rsid w:val="00035CF7"/>
    <w:rsid w:val="00036CEF"/>
    <w:rsid w:val="000371CA"/>
    <w:rsid w:val="00037A60"/>
    <w:rsid w:val="00037EFD"/>
    <w:rsid w:val="0004042A"/>
    <w:rsid w:val="00041F6E"/>
    <w:rsid w:val="00043F96"/>
    <w:rsid w:val="00044066"/>
    <w:rsid w:val="000440F2"/>
    <w:rsid w:val="000451D2"/>
    <w:rsid w:val="0005130C"/>
    <w:rsid w:val="00053D98"/>
    <w:rsid w:val="00056877"/>
    <w:rsid w:val="00060404"/>
    <w:rsid w:val="00063896"/>
    <w:rsid w:val="00065BC2"/>
    <w:rsid w:val="00072CAD"/>
    <w:rsid w:val="000741B6"/>
    <w:rsid w:val="000742A8"/>
    <w:rsid w:val="00077031"/>
    <w:rsid w:val="000802E5"/>
    <w:rsid w:val="00081A71"/>
    <w:rsid w:val="00084634"/>
    <w:rsid w:val="000846F9"/>
    <w:rsid w:val="00084BD0"/>
    <w:rsid w:val="00084C87"/>
    <w:rsid w:val="0008712D"/>
    <w:rsid w:val="00087F06"/>
    <w:rsid w:val="0009061C"/>
    <w:rsid w:val="00091D8C"/>
    <w:rsid w:val="00096CE9"/>
    <w:rsid w:val="00097C92"/>
    <w:rsid w:val="00097E7F"/>
    <w:rsid w:val="000A00D9"/>
    <w:rsid w:val="000A05EE"/>
    <w:rsid w:val="000A0F49"/>
    <w:rsid w:val="000A12C3"/>
    <w:rsid w:val="000A2B1A"/>
    <w:rsid w:val="000A5847"/>
    <w:rsid w:val="000A5DFE"/>
    <w:rsid w:val="000A79E0"/>
    <w:rsid w:val="000B04D5"/>
    <w:rsid w:val="000B06C9"/>
    <w:rsid w:val="000B0AF9"/>
    <w:rsid w:val="000B170F"/>
    <w:rsid w:val="000B20AF"/>
    <w:rsid w:val="000B4E62"/>
    <w:rsid w:val="000B6870"/>
    <w:rsid w:val="000B739D"/>
    <w:rsid w:val="000B7FA4"/>
    <w:rsid w:val="000C1261"/>
    <w:rsid w:val="000D0473"/>
    <w:rsid w:val="000D13F7"/>
    <w:rsid w:val="000D2183"/>
    <w:rsid w:val="000D3D67"/>
    <w:rsid w:val="000D3DC2"/>
    <w:rsid w:val="000D4438"/>
    <w:rsid w:val="000D73DB"/>
    <w:rsid w:val="000E4EF4"/>
    <w:rsid w:val="000E6B33"/>
    <w:rsid w:val="000F0E06"/>
    <w:rsid w:val="000F4700"/>
    <w:rsid w:val="000F63BB"/>
    <w:rsid w:val="000F6F15"/>
    <w:rsid w:val="0010074A"/>
    <w:rsid w:val="00100C68"/>
    <w:rsid w:val="00102AB1"/>
    <w:rsid w:val="00103408"/>
    <w:rsid w:val="00105FA9"/>
    <w:rsid w:val="00106BEE"/>
    <w:rsid w:val="00113D6A"/>
    <w:rsid w:val="001158A9"/>
    <w:rsid w:val="001175A4"/>
    <w:rsid w:val="001202C7"/>
    <w:rsid w:val="00121370"/>
    <w:rsid w:val="00121AD3"/>
    <w:rsid w:val="00122E4E"/>
    <w:rsid w:val="001235B4"/>
    <w:rsid w:val="00123EA8"/>
    <w:rsid w:val="00127B0E"/>
    <w:rsid w:val="00135FAB"/>
    <w:rsid w:val="00145363"/>
    <w:rsid w:val="001462A0"/>
    <w:rsid w:val="001464B4"/>
    <w:rsid w:val="001468D2"/>
    <w:rsid w:val="00146FED"/>
    <w:rsid w:val="00147324"/>
    <w:rsid w:val="00150E3F"/>
    <w:rsid w:val="00154B76"/>
    <w:rsid w:val="00154BBA"/>
    <w:rsid w:val="00155F51"/>
    <w:rsid w:val="0015722E"/>
    <w:rsid w:val="00157BCF"/>
    <w:rsid w:val="001633EE"/>
    <w:rsid w:val="001639EB"/>
    <w:rsid w:val="001667DE"/>
    <w:rsid w:val="001670F1"/>
    <w:rsid w:val="00175507"/>
    <w:rsid w:val="00175E98"/>
    <w:rsid w:val="00187C7E"/>
    <w:rsid w:val="001910FD"/>
    <w:rsid w:val="00191EB7"/>
    <w:rsid w:val="00192E9B"/>
    <w:rsid w:val="0019653A"/>
    <w:rsid w:val="00196E92"/>
    <w:rsid w:val="001A0F3D"/>
    <w:rsid w:val="001A1F7D"/>
    <w:rsid w:val="001A3977"/>
    <w:rsid w:val="001A398E"/>
    <w:rsid w:val="001A39F0"/>
    <w:rsid w:val="001A78C4"/>
    <w:rsid w:val="001B3E4E"/>
    <w:rsid w:val="001B3EA1"/>
    <w:rsid w:val="001C1E14"/>
    <w:rsid w:val="001C27C0"/>
    <w:rsid w:val="001C38BC"/>
    <w:rsid w:val="001C54BA"/>
    <w:rsid w:val="001D177D"/>
    <w:rsid w:val="001D4558"/>
    <w:rsid w:val="001D4FE8"/>
    <w:rsid w:val="001D5353"/>
    <w:rsid w:val="001D5643"/>
    <w:rsid w:val="001D565E"/>
    <w:rsid w:val="001D6544"/>
    <w:rsid w:val="001E1418"/>
    <w:rsid w:val="001E163A"/>
    <w:rsid w:val="001E2836"/>
    <w:rsid w:val="001E2930"/>
    <w:rsid w:val="001E353A"/>
    <w:rsid w:val="001F1444"/>
    <w:rsid w:val="001F32FD"/>
    <w:rsid w:val="001F5A68"/>
    <w:rsid w:val="001F63DF"/>
    <w:rsid w:val="001F6618"/>
    <w:rsid w:val="001F7F81"/>
    <w:rsid w:val="00205002"/>
    <w:rsid w:val="002071C0"/>
    <w:rsid w:val="00207536"/>
    <w:rsid w:val="002109CA"/>
    <w:rsid w:val="00211521"/>
    <w:rsid w:val="00211ACC"/>
    <w:rsid w:val="0021208D"/>
    <w:rsid w:val="00221031"/>
    <w:rsid w:val="002247F1"/>
    <w:rsid w:val="00230BFE"/>
    <w:rsid w:val="00235200"/>
    <w:rsid w:val="00237742"/>
    <w:rsid w:val="00240D71"/>
    <w:rsid w:val="002524D6"/>
    <w:rsid w:val="00252A81"/>
    <w:rsid w:val="00252B71"/>
    <w:rsid w:val="002608EF"/>
    <w:rsid w:val="00263ADD"/>
    <w:rsid w:val="00263E35"/>
    <w:rsid w:val="00264CB8"/>
    <w:rsid w:val="002654E4"/>
    <w:rsid w:val="0026734B"/>
    <w:rsid w:val="00270207"/>
    <w:rsid w:val="002733F9"/>
    <w:rsid w:val="00283427"/>
    <w:rsid w:val="00284595"/>
    <w:rsid w:val="00285D1F"/>
    <w:rsid w:val="00286B8E"/>
    <w:rsid w:val="00287A94"/>
    <w:rsid w:val="00291552"/>
    <w:rsid w:val="00297B60"/>
    <w:rsid w:val="002A06BF"/>
    <w:rsid w:val="002A140B"/>
    <w:rsid w:val="002A41D8"/>
    <w:rsid w:val="002A6D8E"/>
    <w:rsid w:val="002A6EC8"/>
    <w:rsid w:val="002B006D"/>
    <w:rsid w:val="002B16DA"/>
    <w:rsid w:val="002B1A7E"/>
    <w:rsid w:val="002B4A0D"/>
    <w:rsid w:val="002B6987"/>
    <w:rsid w:val="002C06DA"/>
    <w:rsid w:val="002C3045"/>
    <w:rsid w:val="002C30A8"/>
    <w:rsid w:val="002C3B72"/>
    <w:rsid w:val="002C43C2"/>
    <w:rsid w:val="002C553B"/>
    <w:rsid w:val="002C5B8F"/>
    <w:rsid w:val="002C5FE7"/>
    <w:rsid w:val="002D2047"/>
    <w:rsid w:val="002D2166"/>
    <w:rsid w:val="002D27F3"/>
    <w:rsid w:val="002D3BEC"/>
    <w:rsid w:val="002E1B47"/>
    <w:rsid w:val="002E1DAE"/>
    <w:rsid w:val="002E1FCE"/>
    <w:rsid w:val="002E2AA4"/>
    <w:rsid w:val="002E4662"/>
    <w:rsid w:val="002E521A"/>
    <w:rsid w:val="002F02E6"/>
    <w:rsid w:val="002F243A"/>
    <w:rsid w:val="002F5147"/>
    <w:rsid w:val="002F7920"/>
    <w:rsid w:val="00300377"/>
    <w:rsid w:val="00301C12"/>
    <w:rsid w:val="00301E26"/>
    <w:rsid w:val="0030238B"/>
    <w:rsid w:val="00303054"/>
    <w:rsid w:val="0030528E"/>
    <w:rsid w:val="003167C1"/>
    <w:rsid w:val="00316E7E"/>
    <w:rsid w:val="0031705E"/>
    <w:rsid w:val="00317128"/>
    <w:rsid w:val="003222BB"/>
    <w:rsid w:val="00322CD5"/>
    <w:rsid w:val="00324114"/>
    <w:rsid w:val="003241E5"/>
    <w:rsid w:val="0032440B"/>
    <w:rsid w:val="00331B20"/>
    <w:rsid w:val="003379FF"/>
    <w:rsid w:val="0034168F"/>
    <w:rsid w:val="00341962"/>
    <w:rsid w:val="0034233E"/>
    <w:rsid w:val="003430D6"/>
    <w:rsid w:val="0034335C"/>
    <w:rsid w:val="003456F2"/>
    <w:rsid w:val="00345913"/>
    <w:rsid w:val="0035146A"/>
    <w:rsid w:val="00352BA1"/>
    <w:rsid w:val="003537D0"/>
    <w:rsid w:val="00354EE7"/>
    <w:rsid w:val="003565FF"/>
    <w:rsid w:val="003569E0"/>
    <w:rsid w:val="00357E7A"/>
    <w:rsid w:val="00371516"/>
    <w:rsid w:val="003726F8"/>
    <w:rsid w:val="00372A5A"/>
    <w:rsid w:val="00372F9D"/>
    <w:rsid w:val="00374B77"/>
    <w:rsid w:val="003755C0"/>
    <w:rsid w:val="00375DA3"/>
    <w:rsid w:val="0037614D"/>
    <w:rsid w:val="003866EC"/>
    <w:rsid w:val="00391E15"/>
    <w:rsid w:val="00392A17"/>
    <w:rsid w:val="00396BC5"/>
    <w:rsid w:val="003A18EF"/>
    <w:rsid w:val="003A21B8"/>
    <w:rsid w:val="003A34E4"/>
    <w:rsid w:val="003A7528"/>
    <w:rsid w:val="003B0565"/>
    <w:rsid w:val="003B0AD7"/>
    <w:rsid w:val="003B6090"/>
    <w:rsid w:val="003C1867"/>
    <w:rsid w:val="003C1D3F"/>
    <w:rsid w:val="003C7377"/>
    <w:rsid w:val="003C767E"/>
    <w:rsid w:val="003D0854"/>
    <w:rsid w:val="003D131D"/>
    <w:rsid w:val="003D4E26"/>
    <w:rsid w:val="003E074E"/>
    <w:rsid w:val="003E489A"/>
    <w:rsid w:val="003F02A8"/>
    <w:rsid w:val="003F1BE6"/>
    <w:rsid w:val="003F43EE"/>
    <w:rsid w:val="003F6745"/>
    <w:rsid w:val="0040077E"/>
    <w:rsid w:val="00402B2E"/>
    <w:rsid w:val="004071C8"/>
    <w:rsid w:val="00412E0C"/>
    <w:rsid w:val="00413494"/>
    <w:rsid w:val="00414CF4"/>
    <w:rsid w:val="00416882"/>
    <w:rsid w:val="004200CE"/>
    <w:rsid w:val="00421E11"/>
    <w:rsid w:val="0042444A"/>
    <w:rsid w:val="00424722"/>
    <w:rsid w:val="00424CA5"/>
    <w:rsid w:val="00425E40"/>
    <w:rsid w:val="00425F81"/>
    <w:rsid w:val="0042789E"/>
    <w:rsid w:val="004300E9"/>
    <w:rsid w:val="00432307"/>
    <w:rsid w:val="00433A54"/>
    <w:rsid w:val="00434086"/>
    <w:rsid w:val="00434B09"/>
    <w:rsid w:val="00437D8C"/>
    <w:rsid w:val="00440DD3"/>
    <w:rsid w:val="00441ECF"/>
    <w:rsid w:val="00442082"/>
    <w:rsid w:val="00442762"/>
    <w:rsid w:val="004441CB"/>
    <w:rsid w:val="00446130"/>
    <w:rsid w:val="004526CB"/>
    <w:rsid w:val="00453EB0"/>
    <w:rsid w:val="0045453C"/>
    <w:rsid w:val="00454F20"/>
    <w:rsid w:val="004552AE"/>
    <w:rsid w:val="00457F44"/>
    <w:rsid w:val="00457F8B"/>
    <w:rsid w:val="004611F8"/>
    <w:rsid w:val="00462EB2"/>
    <w:rsid w:val="0046389A"/>
    <w:rsid w:val="004649EE"/>
    <w:rsid w:val="004653C9"/>
    <w:rsid w:val="00466BA3"/>
    <w:rsid w:val="004710F2"/>
    <w:rsid w:val="004775F3"/>
    <w:rsid w:val="00485E48"/>
    <w:rsid w:val="004866C6"/>
    <w:rsid w:val="00487216"/>
    <w:rsid w:val="004906FD"/>
    <w:rsid w:val="004920AA"/>
    <w:rsid w:val="00492D00"/>
    <w:rsid w:val="00492D4F"/>
    <w:rsid w:val="00494A7A"/>
    <w:rsid w:val="00495676"/>
    <w:rsid w:val="004A09C7"/>
    <w:rsid w:val="004A3C8F"/>
    <w:rsid w:val="004A4B04"/>
    <w:rsid w:val="004A57AB"/>
    <w:rsid w:val="004B01BB"/>
    <w:rsid w:val="004B21E8"/>
    <w:rsid w:val="004B306A"/>
    <w:rsid w:val="004B4677"/>
    <w:rsid w:val="004B4C65"/>
    <w:rsid w:val="004B67ED"/>
    <w:rsid w:val="004C1DFD"/>
    <w:rsid w:val="004C4ACD"/>
    <w:rsid w:val="004C5AA8"/>
    <w:rsid w:val="004C72ED"/>
    <w:rsid w:val="004D09FA"/>
    <w:rsid w:val="004D1F7F"/>
    <w:rsid w:val="004D2877"/>
    <w:rsid w:val="004D2962"/>
    <w:rsid w:val="004D5E81"/>
    <w:rsid w:val="004D7ADF"/>
    <w:rsid w:val="004E6C22"/>
    <w:rsid w:val="004E7815"/>
    <w:rsid w:val="004F13F3"/>
    <w:rsid w:val="004F1968"/>
    <w:rsid w:val="004F1B4A"/>
    <w:rsid w:val="004F1BCE"/>
    <w:rsid w:val="004F2046"/>
    <w:rsid w:val="004F3C35"/>
    <w:rsid w:val="004F4694"/>
    <w:rsid w:val="004F47DC"/>
    <w:rsid w:val="004F7E76"/>
    <w:rsid w:val="00503B31"/>
    <w:rsid w:val="00504E08"/>
    <w:rsid w:val="00505FF5"/>
    <w:rsid w:val="005061A6"/>
    <w:rsid w:val="00510B42"/>
    <w:rsid w:val="0051116B"/>
    <w:rsid w:val="00514885"/>
    <w:rsid w:val="00517527"/>
    <w:rsid w:val="0052204C"/>
    <w:rsid w:val="0052383A"/>
    <w:rsid w:val="0053069E"/>
    <w:rsid w:val="005309D0"/>
    <w:rsid w:val="00530F10"/>
    <w:rsid w:val="00532AC0"/>
    <w:rsid w:val="005342A7"/>
    <w:rsid w:val="00543537"/>
    <w:rsid w:val="0054406C"/>
    <w:rsid w:val="005452D2"/>
    <w:rsid w:val="00545BBD"/>
    <w:rsid w:val="00546862"/>
    <w:rsid w:val="00547273"/>
    <w:rsid w:val="0055081E"/>
    <w:rsid w:val="0055159F"/>
    <w:rsid w:val="005519D1"/>
    <w:rsid w:val="00551DD3"/>
    <w:rsid w:val="005520D7"/>
    <w:rsid w:val="00552279"/>
    <w:rsid w:val="00553496"/>
    <w:rsid w:val="00555155"/>
    <w:rsid w:val="005577E1"/>
    <w:rsid w:val="005601A0"/>
    <w:rsid w:val="00560638"/>
    <w:rsid w:val="00572E22"/>
    <w:rsid w:val="00573F8F"/>
    <w:rsid w:val="005742E7"/>
    <w:rsid w:val="00574FF2"/>
    <w:rsid w:val="005755C2"/>
    <w:rsid w:val="00576346"/>
    <w:rsid w:val="005802C6"/>
    <w:rsid w:val="005831AD"/>
    <w:rsid w:val="005864CF"/>
    <w:rsid w:val="00590DA2"/>
    <w:rsid w:val="00591748"/>
    <w:rsid w:val="0059311F"/>
    <w:rsid w:val="0059476F"/>
    <w:rsid w:val="00596140"/>
    <w:rsid w:val="00597194"/>
    <w:rsid w:val="005973A4"/>
    <w:rsid w:val="005977D6"/>
    <w:rsid w:val="00597CC9"/>
    <w:rsid w:val="005A0BD1"/>
    <w:rsid w:val="005A6327"/>
    <w:rsid w:val="005A6CDF"/>
    <w:rsid w:val="005B0F1C"/>
    <w:rsid w:val="005B27E7"/>
    <w:rsid w:val="005B37DD"/>
    <w:rsid w:val="005B39FA"/>
    <w:rsid w:val="005B6345"/>
    <w:rsid w:val="005B7538"/>
    <w:rsid w:val="005B76ED"/>
    <w:rsid w:val="005B7B1F"/>
    <w:rsid w:val="005C2109"/>
    <w:rsid w:val="005C248B"/>
    <w:rsid w:val="005C71AB"/>
    <w:rsid w:val="005C7A5C"/>
    <w:rsid w:val="005C7D6B"/>
    <w:rsid w:val="005D0883"/>
    <w:rsid w:val="005D2A76"/>
    <w:rsid w:val="005D4933"/>
    <w:rsid w:val="005D5CF9"/>
    <w:rsid w:val="005D6EC7"/>
    <w:rsid w:val="005D74FA"/>
    <w:rsid w:val="005E1688"/>
    <w:rsid w:val="005E1C62"/>
    <w:rsid w:val="005E2C07"/>
    <w:rsid w:val="005E3D3D"/>
    <w:rsid w:val="005E4388"/>
    <w:rsid w:val="005E5DC5"/>
    <w:rsid w:val="005E6A88"/>
    <w:rsid w:val="005E780A"/>
    <w:rsid w:val="005F106C"/>
    <w:rsid w:val="005F51E1"/>
    <w:rsid w:val="005F522C"/>
    <w:rsid w:val="005F5842"/>
    <w:rsid w:val="0060114E"/>
    <w:rsid w:val="0060155C"/>
    <w:rsid w:val="00601D0D"/>
    <w:rsid w:val="00603995"/>
    <w:rsid w:val="0060457E"/>
    <w:rsid w:val="00607CD4"/>
    <w:rsid w:val="0061089F"/>
    <w:rsid w:val="006115F5"/>
    <w:rsid w:val="006138AB"/>
    <w:rsid w:val="0061683D"/>
    <w:rsid w:val="00622EC8"/>
    <w:rsid w:val="0062524C"/>
    <w:rsid w:val="00626469"/>
    <w:rsid w:val="00632B1C"/>
    <w:rsid w:val="00632B9B"/>
    <w:rsid w:val="00636532"/>
    <w:rsid w:val="006379BB"/>
    <w:rsid w:val="006379EE"/>
    <w:rsid w:val="0064004C"/>
    <w:rsid w:val="00641345"/>
    <w:rsid w:val="006431C5"/>
    <w:rsid w:val="006437A3"/>
    <w:rsid w:val="006457E5"/>
    <w:rsid w:val="00645C00"/>
    <w:rsid w:val="00646B79"/>
    <w:rsid w:val="00647001"/>
    <w:rsid w:val="00650422"/>
    <w:rsid w:val="00652AE9"/>
    <w:rsid w:val="00652B6D"/>
    <w:rsid w:val="0065444A"/>
    <w:rsid w:val="0065462D"/>
    <w:rsid w:val="00655E6E"/>
    <w:rsid w:val="00657497"/>
    <w:rsid w:val="006619DD"/>
    <w:rsid w:val="00663FF8"/>
    <w:rsid w:val="00665E51"/>
    <w:rsid w:val="006667EB"/>
    <w:rsid w:val="00666C1D"/>
    <w:rsid w:val="00674377"/>
    <w:rsid w:val="00675E38"/>
    <w:rsid w:val="006767E4"/>
    <w:rsid w:val="006769CB"/>
    <w:rsid w:val="0068029B"/>
    <w:rsid w:val="00680308"/>
    <w:rsid w:val="00681276"/>
    <w:rsid w:val="0068276B"/>
    <w:rsid w:val="006A0FC0"/>
    <w:rsid w:val="006A155F"/>
    <w:rsid w:val="006A72B7"/>
    <w:rsid w:val="006B206E"/>
    <w:rsid w:val="006B34AD"/>
    <w:rsid w:val="006B37AA"/>
    <w:rsid w:val="006B37F1"/>
    <w:rsid w:val="006B5536"/>
    <w:rsid w:val="006B5D89"/>
    <w:rsid w:val="006B63F1"/>
    <w:rsid w:val="006C3B97"/>
    <w:rsid w:val="006C48A9"/>
    <w:rsid w:val="006C56AC"/>
    <w:rsid w:val="006C74EB"/>
    <w:rsid w:val="006C7E76"/>
    <w:rsid w:val="006D4564"/>
    <w:rsid w:val="006D5A96"/>
    <w:rsid w:val="006D631D"/>
    <w:rsid w:val="006D7FA9"/>
    <w:rsid w:val="006E0027"/>
    <w:rsid w:val="006E0598"/>
    <w:rsid w:val="006E170E"/>
    <w:rsid w:val="006E4124"/>
    <w:rsid w:val="006F1A31"/>
    <w:rsid w:val="006F3B19"/>
    <w:rsid w:val="006F7619"/>
    <w:rsid w:val="00702384"/>
    <w:rsid w:val="00703E03"/>
    <w:rsid w:val="00706E99"/>
    <w:rsid w:val="00707050"/>
    <w:rsid w:val="00707EF4"/>
    <w:rsid w:val="00711462"/>
    <w:rsid w:val="00711A97"/>
    <w:rsid w:val="00713A85"/>
    <w:rsid w:val="00713CA3"/>
    <w:rsid w:val="00714AE3"/>
    <w:rsid w:val="00715FD5"/>
    <w:rsid w:val="00716165"/>
    <w:rsid w:val="00717898"/>
    <w:rsid w:val="0071796A"/>
    <w:rsid w:val="00717D18"/>
    <w:rsid w:val="00723D7C"/>
    <w:rsid w:val="00724DA8"/>
    <w:rsid w:val="0072774C"/>
    <w:rsid w:val="00727750"/>
    <w:rsid w:val="0073112E"/>
    <w:rsid w:val="0073127C"/>
    <w:rsid w:val="0073183A"/>
    <w:rsid w:val="00733544"/>
    <w:rsid w:val="00734EA9"/>
    <w:rsid w:val="00735112"/>
    <w:rsid w:val="007376CB"/>
    <w:rsid w:val="00740DA7"/>
    <w:rsid w:val="0074143E"/>
    <w:rsid w:val="00745EF4"/>
    <w:rsid w:val="007525E1"/>
    <w:rsid w:val="00756DC0"/>
    <w:rsid w:val="0075775A"/>
    <w:rsid w:val="00763B34"/>
    <w:rsid w:val="00764925"/>
    <w:rsid w:val="00765743"/>
    <w:rsid w:val="00765FF6"/>
    <w:rsid w:val="0076613E"/>
    <w:rsid w:val="00767728"/>
    <w:rsid w:val="007711E0"/>
    <w:rsid w:val="00771294"/>
    <w:rsid w:val="00771924"/>
    <w:rsid w:val="00771DDF"/>
    <w:rsid w:val="007724CD"/>
    <w:rsid w:val="00772548"/>
    <w:rsid w:val="007731C1"/>
    <w:rsid w:val="007739C2"/>
    <w:rsid w:val="00774311"/>
    <w:rsid w:val="00776AB2"/>
    <w:rsid w:val="00776B4F"/>
    <w:rsid w:val="007779C3"/>
    <w:rsid w:val="00780E14"/>
    <w:rsid w:val="00781E0E"/>
    <w:rsid w:val="007831FA"/>
    <w:rsid w:val="00787EA4"/>
    <w:rsid w:val="00790A17"/>
    <w:rsid w:val="00791A16"/>
    <w:rsid w:val="00792BF0"/>
    <w:rsid w:val="007941C4"/>
    <w:rsid w:val="007A0842"/>
    <w:rsid w:val="007A3B47"/>
    <w:rsid w:val="007A7F96"/>
    <w:rsid w:val="007B0360"/>
    <w:rsid w:val="007B1F43"/>
    <w:rsid w:val="007B2CAB"/>
    <w:rsid w:val="007B2D26"/>
    <w:rsid w:val="007B2FFB"/>
    <w:rsid w:val="007B52E1"/>
    <w:rsid w:val="007B65C1"/>
    <w:rsid w:val="007C016E"/>
    <w:rsid w:val="007C43C2"/>
    <w:rsid w:val="007C53ED"/>
    <w:rsid w:val="007C5FBE"/>
    <w:rsid w:val="007C68EB"/>
    <w:rsid w:val="007C70C1"/>
    <w:rsid w:val="007C739B"/>
    <w:rsid w:val="007D3761"/>
    <w:rsid w:val="007D44AA"/>
    <w:rsid w:val="007D49B7"/>
    <w:rsid w:val="007E09CB"/>
    <w:rsid w:val="007E1F02"/>
    <w:rsid w:val="007E1F9B"/>
    <w:rsid w:val="007E3161"/>
    <w:rsid w:val="007E62F6"/>
    <w:rsid w:val="007E6484"/>
    <w:rsid w:val="007E6E78"/>
    <w:rsid w:val="007E7B2B"/>
    <w:rsid w:val="007F0E6A"/>
    <w:rsid w:val="007F1165"/>
    <w:rsid w:val="007F2C89"/>
    <w:rsid w:val="007F4F58"/>
    <w:rsid w:val="007F549E"/>
    <w:rsid w:val="007F6EAD"/>
    <w:rsid w:val="007F77E6"/>
    <w:rsid w:val="0080445E"/>
    <w:rsid w:val="00805915"/>
    <w:rsid w:val="008061DE"/>
    <w:rsid w:val="0081071F"/>
    <w:rsid w:val="008142DF"/>
    <w:rsid w:val="00815963"/>
    <w:rsid w:val="0081675F"/>
    <w:rsid w:val="00820FA9"/>
    <w:rsid w:val="008227C8"/>
    <w:rsid w:val="00824B84"/>
    <w:rsid w:val="00827E15"/>
    <w:rsid w:val="008307CC"/>
    <w:rsid w:val="0083141E"/>
    <w:rsid w:val="0083156F"/>
    <w:rsid w:val="00840366"/>
    <w:rsid w:val="008426DB"/>
    <w:rsid w:val="00844518"/>
    <w:rsid w:val="00844817"/>
    <w:rsid w:val="00845F31"/>
    <w:rsid w:val="00850A60"/>
    <w:rsid w:val="0085145B"/>
    <w:rsid w:val="00852E7B"/>
    <w:rsid w:val="0085300F"/>
    <w:rsid w:val="0085451D"/>
    <w:rsid w:val="00855A00"/>
    <w:rsid w:val="00856EAD"/>
    <w:rsid w:val="0086085F"/>
    <w:rsid w:val="00863121"/>
    <w:rsid w:val="00864239"/>
    <w:rsid w:val="00865290"/>
    <w:rsid w:val="008719D4"/>
    <w:rsid w:val="00872B5A"/>
    <w:rsid w:val="0087379C"/>
    <w:rsid w:val="00873BD7"/>
    <w:rsid w:val="008777A8"/>
    <w:rsid w:val="00882F86"/>
    <w:rsid w:val="008837E9"/>
    <w:rsid w:val="00883F78"/>
    <w:rsid w:val="00884362"/>
    <w:rsid w:val="00885027"/>
    <w:rsid w:val="00886469"/>
    <w:rsid w:val="008902EA"/>
    <w:rsid w:val="00894527"/>
    <w:rsid w:val="00894B2F"/>
    <w:rsid w:val="00895008"/>
    <w:rsid w:val="00895048"/>
    <w:rsid w:val="008969A3"/>
    <w:rsid w:val="008A245B"/>
    <w:rsid w:val="008A3A6E"/>
    <w:rsid w:val="008A4A00"/>
    <w:rsid w:val="008A4FC5"/>
    <w:rsid w:val="008A63AB"/>
    <w:rsid w:val="008A7591"/>
    <w:rsid w:val="008B0926"/>
    <w:rsid w:val="008B1670"/>
    <w:rsid w:val="008B38EC"/>
    <w:rsid w:val="008B559E"/>
    <w:rsid w:val="008B60CB"/>
    <w:rsid w:val="008B7213"/>
    <w:rsid w:val="008B7506"/>
    <w:rsid w:val="008B7B73"/>
    <w:rsid w:val="008C0A31"/>
    <w:rsid w:val="008C2909"/>
    <w:rsid w:val="008C66FD"/>
    <w:rsid w:val="008D01CB"/>
    <w:rsid w:val="008D1988"/>
    <w:rsid w:val="008D47B8"/>
    <w:rsid w:val="008D5BB3"/>
    <w:rsid w:val="008D5DE6"/>
    <w:rsid w:val="008D6A47"/>
    <w:rsid w:val="008E017B"/>
    <w:rsid w:val="008E0BF9"/>
    <w:rsid w:val="008E223C"/>
    <w:rsid w:val="008E3084"/>
    <w:rsid w:val="008E3BF8"/>
    <w:rsid w:val="008E3D60"/>
    <w:rsid w:val="008E43E8"/>
    <w:rsid w:val="008E5F70"/>
    <w:rsid w:val="008E761C"/>
    <w:rsid w:val="008E78F8"/>
    <w:rsid w:val="008F0AF6"/>
    <w:rsid w:val="008F195B"/>
    <w:rsid w:val="008F1A5E"/>
    <w:rsid w:val="008F1F6C"/>
    <w:rsid w:val="008F1F7B"/>
    <w:rsid w:val="008F42FF"/>
    <w:rsid w:val="008F440D"/>
    <w:rsid w:val="008F622F"/>
    <w:rsid w:val="008F7BA6"/>
    <w:rsid w:val="00903DA3"/>
    <w:rsid w:val="00904D3A"/>
    <w:rsid w:val="00905448"/>
    <w:rsid w:val="00906537"/>
    <w:rsid w:val="00906E10"/>
    <w:rsid w:val="0091028C"/>
    <w:rsid w:val="00910358"/>
    <w:rsid w:val="00910502"/>
    <w:rsid w:val="009111D8"/>
    <w:rsid w:val="00911249"/>
    <w:rsid w:val="00915D3E"/>
    <w:rsid w:val="00917D1E"/>
    <w:rsid w:val="00920A40"/>
    <w:rsid w:val="00921F3A"/>
    <w:rsid w:val="0092478E"/>
    <w:rsid w:val="009247C0"/>
    <w:rsid w:val="0092632D"/>
    <w:rsid w:val="00931E28"/>
    <w:rsid w:val="009330E8"/>
    <w:rsid w:val="00934902"/>
    <w:rsid w:val="00934BF4"/>
    <w:rsid w:val="00937337"/>
    <w:rsid w:val="009373CF"/>
    <w:rsid w:val="009409E3"/>
    <w:rsid w:val="00942C3F"/>
    <w:rsid w:val="00952909"/>
    <w:rsid w:val="009560B4"/>
    <w:rsid w:val="0096022E"/>
    <w:rsid w:val="00963E9F"/>
    <w:rsid w:val="009640D8"/>
    <w:rsid w:val="0096459A"/>
    <w:rsid w:val="009648A3"/>
    <w:rsid w:val="00965A73"/>
    <w:rsid w:val="0096610A"/>
    <w:rsid w:val="0097252E"/>
    <w:rsid w:val="009773B8"/>
    <w:rsid w:val="00980543"/>
    <w:rsid w:val="00980D84"/>
    <w:rsid w:val="00981592"/>
    <w:rsid w:val="00983BEB"/>
    <w:rsid w:val="00984031"/>
    <w:rsid w:val="00984476"/>
    <w:rsid w:val="0098602F"/>
    <w:rsid w:val="00987B4D"/>
    <w:rsid w:val="00995171"/>
    <w:rsid w:val="009954F9"/>
    <w:rsid w:val="009961EF"/>
    <w:rsid w:val="00996839"/>
    <w:rsid w:val="009A0F93"/>
    <w:rsid w:val="009A185A"/>
    <w:rsid w:val="009A21A5"/>
    <w:rsid w:val="009A2BAE"/>
    <w:rsid w:val="009A7391"/>
    <w:rsid w:val="009B3978"/>
    <w:rsid w:val="009B3F7D"/>
    <w:rsid w:val="009B51D3"/>
    <w:rsid w:val="009B54EF"/>
    <w:rsid w:val="009C1623"/>
    <w:rsid w:val="009C197C"/>
    <w:rsid w:val="009C1EBB"/>
    <w:rsid w:val="009C3522"/>
    <w:rsid w:val="009C3780"/>
    <w:rsid w:val="009C4786"/>
    <w:rsid w:val="009C620F"/>
    <w:rsid w:val="009C74DD"/>
    <w:rsid w:val="009C7CA0"/>
    <w:rsid w:val="009D0F3E"/>
    <w:rsid w:val="009D1692"/>
    <w:rsid w:val="009D6189"/>
    <w:rsid w:val="009E1160"/>
    <w:rsid w:val="009E1345"/>
    <w:rsid w:val="009E183B"/>
    <w:rsid w:val="009E37D6"/>
    <w:rsid w:val="009E3A79"/>
    <w:rsid w:val="009E5806"/>
    <w:rsid w:val="009F0730"/>
    <w:rsid w:val="009F2BA3"/>
    <w:rsid w:val="009F34AB"/>
    <w:rsid w:val="009F4296"/>
    <w:rsid w:val="009F6698"/>
    <w:rsid w:val="009F6E99"/>
    <w:rsid w:val="009F7F00"/>
    <w:rsid w:val="00A017EB"/>
    <w:rsid w:val="00A031CE"/>
    <w:rsid w:val="00A05BA4"/>
    <w:rsid w:val="00A05DE9"/>
    <w:rsid w:val="00A06906"/>
    <w:rsid w:val="00A107E6"/>
    <w:rsid w:val="00A10AB6"/>
    <w:rsid w:val="00A11930"/>
    <w:rsid w:val="00A11BD3"/>
    <w:rsid w:val="00A17798"/>
    <w:rsid w:val="00A17E75"/>
    <w:rsid w:val="00A2049E"/>
    <w:rsid w:val="00A21559"/>
    <w:rsid w:val="00A224F0"/>
    <w:rsid w:val="00A23D6E"/>
    <w:rsid w:val="00A27331"/>
    <w:rsid w:val="00A30AC4"/>
    <w:rsid w:val="00A319ED"/>
    <w:rsid w:val="00A355E6"/>
    <w:rsid w:val="00A357F8"/>
    <w:rsid w:val="00A35C67"/>
    <w:rsid w:val="00A3686A"/>
    <w:rsid w:val="00A41E10"/>
    <w:rsid w:val="00A42552"/>
    <w:rsid w:val="00A43672"/>
    <w:rsid w:val="00A4554F"/>
    <w:rsid w:val="00A458F3"/>
    <w:rsid w:val="00A4682A"/>
    <w:rsid w:val="00A46F45"/>
    <w:rsid w:val="00A52199"/>
    <w:rsid w:val="00A54FCA"/>
    <w:rsid w:val="00A5675C"/>
    <w:rsid w:val="00A575C1"/>
    <w:rsid w:val="00A618E4"/>
    <w:rsid w:val="00A63302"/>
    <w:rsid w:val="00A63B7D"/>
    <w:rsid w:val="00A63DB7"/>
    <w:rsid w:val="00A67189"/>
    <w:rsid w:val="00A71FE8"/>
    <w:rsid w:val="00A733B3"/>
    <w:rsid w:val="00A743EB"/>
    <w:rsid w:val="00A754F9"/>
    <w:rsid w:val="00A77700"/>
    <w:rsid w:val="00A83A5C"/>
    <w:rsid w:val="00A857D8"/>
    <w:rsid w:val="00A867AF"/>
    <w:rsid w:val="00A9054E"/>
    <w:rsid w:val="00A90609"/>
    <w:rsid w:val="00A93BF7"/>
    <w:rsid w:val="00A9696B"/>
    <w:rsid w:val="00AA032E"/>
    <w:rsid w:val="00AA08FD"/>
    <w:rsid w:val="00AA1A89"/>
    <w:rsid w:val="00AA67E2"/>
    <w:rsid w:val="00AA7C3F"/>
    <w:rsid w:val="00AB0C48"/>
    <w:rsid w:val="00AB0DE9"/>
    <w:rsid w:val="00AB1116"/>
    <w:rsid w:val="00AB3344"/>
    <w:rsid w:val="00AB4919"/>
    <w:rsid w:val="00AB4E1F"/>
    <w:rsid w:val="00AB5A9A"/>
    <w:rsid w:val="00AB5C1C"/>
    <w:rsid w:val="00AB62DB"/>
    <w:rsid w:val="00AB640C"/>
    <w:rsid w:val="00AC00D1"/>
    <w:rsid w:val="00AD0F09"/>
    <w:rsid w:val="00AD204E"/>
    <w:rsid w:val="00AD3131"/>
    <w:rsid w:val="00AD75A5"/>
    <w:rsid w:val="00AE03EE"/>
    <w:rsid w:val="00AE2509"/>
    <w:rsid w:val="00AE3933"/>
    <w:rsid w:val="00AE4F9E"/>
    <w:rsid w:val="00AE7DC9"/>
    <w:rsid w:val="00AF0B74"/>
    <w:rsid w:val="00AF0E7A"/>
    <w:rsid w:val="00AF0EEB"/>
    <w:rsid w:val="00AF11EE"/>
    <w:rsid w:val="00AF4225"/>
    <w:rsid w:val="00AF5586"/>
    <w:rsid w:val="00AF61D3"/>
    <w:rsid w:val="00AF6603"/>
    <w:rsid w:val="00B042AA"/>
    <w:rsid w:val="00B05339"/>
    <w:rsid w:val="00B056E1"/>
    <w:rsid w:val="00B05735"/>
    <w:rsid w:val="00B06730"/>
    <w:rsid w:val="00B10D4A"/>
    <w:rsid w:val="00B13384"/>
    <w:rsid w:val="00B16099"/>
    <w:rsid w:val="00B17892"/>
    <w:rsid w:val="00B20267"/>
    <w:rsid w:val="00B21AE4"/>
    <w:rsid w:val="00B2786F"/>
    <w:rsid w:val="00B311FD"/>
    <w:rsid w:val="00B40716"/>
    <w:rsid w:val="00B40C94"/>
    <w:rsid w:val="00B4225F"/>
    <w:rsid w:val="00B426FC"/>
    <w:rsid w:val="00B42A6A"/>
    <w:rsid w:val="00B44966"/>
    <w:rsid w:val="00B45E43"/>
    <w:rsid w:val="00B46E7B"/>
    <w:rsid w:val="00B474B3"/>
    <w:rsid w:val="00B5076D"/>
    <w:rsid w:val="00B50A52"/>
    <w:rsid w:val="00B546C0"/>
    <w:rsid w:val="00B54BE9"/>
    <w:rsid w:val="00B55C4C"/>
    <w:rsid w:val="00B6231E"/>
    <w:rsid w:val="00B63627"/>
    <w:rsid w:val="00B636B5"/>
    <w:rsid w:val="00B64FF2"/>
    <w:rsid w:val="00B70241"/>
    <w:rsid w:val="00B704CC"/>
    <w:rsid w:val="00B7332E"/>
    <w:rsid w:val="00B74ED0"/>
    <w:rsid w:val="00B77232"/>
    <w:rsid w:val="00B77A88"/>
    <w:rsid w:val="00B80511"/>
    <w:rsid w:val="00B84995"/>
    <w:rsid w:val="00B86A79"/>
    <w:rsid w:val="00B86D74"/>
    <w:rsid w:val="00B87C70"/>
    <w:rsid w:val="00B91664"/>
    <w:rsid w:val="00B941F6"/>
    <w:rsid w:val="00B9549F"/>
    <w:rsid w:val="00B9599B"/>
    <w:rsid w:val="00B9786C"/>
    <w:rsid w:val="00B97998"/>
    <w:rsid w:val="00BA1FBF"/>
    <w:rsid w:val="00BA20B9"/>
    <w:rsid w:val="00BA2EA0"/>
    <w:rsid w:val="00BA379E"/>
    <w:rsid w:val="00BA4B0C"/>
    <w:rsid w:val="00BA5830"/>
    <w:rsid w:val="00BA75F6"/>
    <w:rsid w:val="00BB3913"/>
    <w:rsid w:val="00BB3948"/>
    <w:rsid w:val="00BB3AD5"/>
    <w:rsid w:val="00BB6659"/>
    <w:rsid w:val="00BB77D3"/>
    <w:rsid w:val="00BC1F5E"/>
    <w:rsid w:val="00BC5A9B"/>
    <w:rsid w:val="00BC7E14"/>
    <w:rsid w:val="00BE0A54"/>
    <w:rsid w:val="00BE17F2"/>
    <w:rsid w:val="00BE267C"/>
    <w:rsid w:val="00BE4C4A"/>
    <w:rsid w:val="00BE6539"/>
    <w:rsid w:val="00BF2B22"/>
    <w:rsid w:val="00BF35E7"/>
    <w:rsid w:val="00BF4ABD"/>
    <w:rsid w:val="00BF6028"/>
    <w:rsid w:val="00BF74D6"/>
    <w:rsid w:val="00C00828"/>
    <w:rsid w:val="00C00F54"/>
    <w:rsid w:val="00C01A5C"/>
    <w:rsid w:val="00C02522"/>
    <w:rsid w:val="00C03268"/>
    <w:rsid w:val="00C048E9"/>
    <w:rsid w:val="00C10224"/>
    <w:rsid w:val="00C11805"/>
    <w:rsid w:val="00C130D3"/>
    <w:rsid w:val="00C13BDF"/>
    <w:rsid w:val="00C141DC"/>
    <w:rsid w:val="00C1448D"/>
    <w:rsid w:val="00C15359"/>
    <w:rsid w:val="00C15916"/>
    <w:rsid w:val="00C15E10"/>
    <w:rsid w:val="00C1657D"/>
    <w:rsid w:val="00C165BB"/>
    <w:rsid w:val="00C167CA"/>
    <w:rsid w:val="00C1711B"/>
    <w:rsid w:val="00C21E3D"/>
    <w:rsid w:val="00C22427"/>
    <w:rsid w:val="00C2242D"/>
    <w:rsid w:val="00C22E22"/>
    <w:rsid w:val="00C23D86"/>
    <w:rsid w:val="00C24B13"/>
    <w:rsid w:val="00C2671F"/>
    <w:rsid w:val="00C2773F"/>
    <w:rsid w:val="00C27C50"/>
    <w:rsid w:val="00C31730"/>
    <w:rsid w:val="00C32F15"/>
    <w:rsid w:val="00C358D4"/>
    <w:rsid w:val="00C37048"/>
    <w:rsid w:val="00C37F71"/>
    <w:rsid w:val="00C407A0"/>
    <w:rsid w:val="00C47382"/>
    <w:rsid w:val="00C515ED"/>
    <w:rsid w:val="00C5656A"/>
    <w:rsid w:val="00C56B49"/>
    <w:rsid w:val="00C61E5E"/>
    <w:rsid w:val="00C67275"/>
    <w:rsid w:val="00C67CF7"/>
    <w:rsid w:val="00C73794"/>
    <w:rsid w:val="00C738DA"/>
    <w:rsid w:val="00C746E1"/>
    <w:rsid w:val="00C80A55"/>
    <w:rsid w:val="00C813C2"/>
    <w:rsid w:val="00C821A8"/>
    <w:rsid w:val="00C82774"/>
    <w:rsid w:val="00C8556C"/>
    <w:rsid w:val="00C90DD0"/>
    <w:rsid w:val="00C90F76"/>
    <w:rsid w:val="00C943CE"/>
    <w:rsid w:val="00C953A9"/>
    <w:rsid w:val="00C977BF"/>
    <w:rsid w:val="00C97DA9"/>
    <w:rsid w:val="00C97EB7"/>
    <w:rsid w:val="00CA2744"/>
    <w:rsid w:val="00CA5E1F"/>
    <w:rsid w:val="00CA5F49"/>
    <w:rsid w:val="00CB43E9"/>
    <w:rsid w:val="00CB5015"/>
    <w:rsid w:val="00CB63FB"/>
    <w:rsid w:val="00CB6A3A"/>
    <w:rsid w:val="00CB6E7C"/>
    <w:rsid w:val="00CB7806"/>
    <w:rsid w:val="00CC0860"/>
    <w:rsid w:val="00CC50A1"/>
    <w:rsid w:val="00CC698B"/>
    <w:rsid w:val="00CC6FA7"/>
    <w:rsid w:val="00CD2788"/>
    <w:rsid w:val="00CD570E"/>
    <w:rsid w:val="00CD6F27"/>
    <w:rsid w:val="00CD71A1"/>
    <w:rsid w:val="00CE64B2"/>
    <w:rsid w:val="00CE6C03"/>
    <w:rsid w:val="00CF1D4E"/>
    <w:rsid w:val="00CF29B4"/>
    <w:rsid w:val="00CF3EBF"/>
    <w:rsid w:val="00CF5C98"/>
    <w:rsid w:val="00D03E8A"/>
    <w:rsid w:val="00D04544"/>
    <w:rsid w:val="00D12CB5"/>
    <w:rsid w:val="00D16484"/>
    <w:rsid w:val="00D176C6"/>
    <w:rsid w:val="00D22C4C"/>
    <w:rsid w:val="00D22F38"/>
    <w:rsid w:val="00D24F53"/>
    <w:rsid w:val="00D33761"/>
    <w:rsid w:val="00D3453B"/>
    <w:rsid w:val="00D35D4B"/>
    <w:rsid w:val="00D37360"/>
    <w:rsid w:val="00D40D5C"/>
    <w:rsid w:val="00D410FC"/>
    <w:rsid w:val="00D413C3"/>
    <w:rsid w:val="00D43932"/>
    <w:rsid w:val="00D45249"/>
    <w:rsid w:val="00D4536A"/>
    <w:rsid w:val="00D465E9"/>
    <w:rsid w:val="00D47CBB"/>
    <w:rsid w:val="00D50876"/>
    <w:rsid w:val="00D51678"/>
    <w:rsid w:val="00D51D64"/>
    <w:rsid w:val="00D51D7B"/>
    <w:rsid w:val="00D526CE"/>
    <w:rsid w:val="00D55234"/>
    <w:rsid w:val="00D5622D"/>
    <w:rsid w:val="00D66536"/>
    <w:rsid w:val="00D67087"/>
    <w:rsid w:val="00D734DD"/>
    <w:rsid w:val="00D77162"/>
    <w:rsid w:val="00D80856"/>
    <w:rsid w:val="00D810A9"/>
    <w:rsid w:val="00D81538"/>
    <w:rsid w:val="00D8226B"/>
    <w:rsid w:val="00D82615"/>
    <w:rsid w:val="00D84307"/>
    <w:rsid w:val="00D84406"/>
    <w:rsid w:val="00D872A1"/>
    <w:rsid w:val="00D936AA"/>
    <w:rsid w:val="00D936DD"/>
    <w:rsid w:val="00D95AEF"/>
    <w:rsid w:val="00D964BF"/>
    <w:rsid w:val="00D970E3"/>
    <w:rsid w:val="00DA1B81"/>
    <w:rsid w:val="00DA1D8F"/>
    <w:rsid w:val="00DA2563"/>
    <w:rsid w:val="00DA29E3"/>
    <w:rsid w:val="00DA2DE4"/>
    <w:rsid w:val="00DA30C1"/>
    <w:rsid w:val="00DA49F0"/>
    <w:rsid w:val="00DA5263"/>
    <w:rsid w:val="00DA52A5"/>
    <w:rsid w:val="00DB16C7"/>
    <w:rsid w:val="00DB4D66"/>
    <w:rsid w:val="00DB5E19"/>
    <w:rsid w:val="00DB62E8"/>
    <w:rsid w:val="00DB685A"/>
    <w:rsid w:val="00DC0F1E"/>
    <w:rsid w:val="00DC3974"/>
    <w:rsid w:val="00DC39A3"/>
    <w:rsid w:val="00DC5B1F"/>
    <w:rsid w:val="00DC5D1A"/>
    <w:rsid w:val="00DC5D26"/>
    <w:rsid w:val="00DD0985"/>
    <w:rsid w:val="00DD0C3D"/>
    <w:rsid w:val="00DD22D5"/>
    <w:rsid w:val="00DD2753"/>
    <w:rsid w:val="00DD5631"/>
    <w:rsid w:val="00DD5661"/>
    <w:rsid w:val="00DD776C"/>
    <w:rsid w:val="00DE0556"/>
    <w:rsid w:val="00DE22D7"/>
    <w:rsid w:val="00DE3096"/>
    <w:rsid w:val="00DE3577"/>
    <w:rsid w:val="00DE359B"/>
    <w:rsid w:val="00DE7AEE"/>
    <w:rsid w:val="00DF186C"/>
    <w:rsid w:val="00DF3DCE"/>
    <w:rsid w:val="00DF4118"/>
    <w:rsid w:val="00DF565F"/>
    <w:rsid w:val="00DF733C"/>
    <w:rsid w:val="00E05AF0"/>
    <w:rsid w:val="00E072E7"/>
    <w:rsid w:val="00E07B3B"/>
    <w:rsid w:val="00E12523"/>
    <w:rsid w:val="00E14B61"/>
    <w:rsid w:val="00E25769"/>
    <w:rsid w:val="00E25835"/>
    <w:rsid w:val="00E30022"/>
    <w:rsid w:val="00E360F5"/>
    <w:rsid w:val="00E37A48"/>
    <w:rsid w:val="00E404B3"/>
    <w:rsid w:val="00E41341"/>
    <w:rsid w:val="00E43E37"/>
    <w:rsid w:val="00E47B77"/>
    <w:rsid w:val="00E506AF"/>
    <w:rsid w:val="00E508DE"/>
    <w:rsid w:val="00E5162C"/>
    <w:rsid w:val="00E5186E"/>
    <w:rsid w:val="00E52BB1"/>
    <w:rsid w:val="00E54CE9"/>
    <w:rsid w:val="00E556F0"/>
    <w:rsid w:val="00E56A48"/>
    <w:rsid w:val="00E60F0C"/>
    <w:rsid w:val="00E62C5E"/>
    <w:rsid w:val="00E643A2"/>
    <w:rsid w:val="00E6499E"/>
    <w:rsid w:val="00E669E6"/>
    <w:rsid w:val="00E7103E"/>
    <w:rsid w:val="00E73B19"/>
    <w:rsid w:val="00E74B30"/>
    <w:rsid w:val="00E80FEB"/>
    <w:rsid w:val="00E835E5"/>
    <w:rsid w:val="00E849CD"/>
    <w:rsid w:val="00E85D6D"/>
    <w:rsid w:val="00E92284"/>
    <w:rsid w:val="00E926F9"/>
    <w:rsid w:val="00E9286D"/>
    <w:rsid w:val="00E9522E"/>
    <w:rsid w:val="00EA36ED"/>
    <w:rsid w:val="00EA51E6"/>
    <w:rsid w:val="00EA6EC9"/>
    <w:rsid w:val="00EB32A8"/>
    <w:rsid w:val="00EB406A"/>
    <w:rsid w:val="00EB5C4F"/>
    <w:rsid w:val="00EB7342"/>
    <w:rsid w:val="00EC01AD"/>
    <w:rsid w:val="00ED05B4"/>
    <w:rsid w:val="00ED5C59"/>
    <w:rsid w:val="00ED5CF7"/>
    <w:rsid w:val="00EE2192"/>
    <w:rsid w:val="00EE3AF0"/>
    <w:rsid w:val="00EE6FEA"/>
    <w:rsid w:val="00EE7C1F"/>
    <w:rsid w:val="00EF1587"/>
    <w:rsid w:val="00EF2BB8"/>
    <w:rsid w:val="00EF5846"/>
    <w:rsid w:val="00EF7294"/>
    <w:rsid w:val="00F0244F"/>
    <w:rsid w:val="00F02749"/>
    <w:rsid w:val="00F06929"/>
    <w:rsid w:val="00F103DF"/>
    <w:rsid w:val="00F11481"/>
    <w:rsid w:val="00F11E1C"/>
    <w:rsid w:val="00F12367"/>
    <w:rsid w:val="00F1564B"/>
    <w:rsid w:val="00F166A6"/>
    <w:rsid w:val="00F179E2"/>
    <w:rsid w:val="00F21657"/>
    <w:rsid w:val="00F218B8"/>
    <w:rsid w:val="00F27CFC"/>
    <w:rsid w:val="00F27FA9"/>
    <w:rsid w:val="00F30988"/>
    <w:rsid w:val="00F31FBA"/>
    <w:rsid w:val="00F33D7B"/>
    <w:rsid w:val="00F357C4"/>
    <w:rsid w:val="00F3658A"/>
    <w:rsid w:val="00F365B9"/>
    <w:rsid w:val="00F41028"/>
    <w:rsid w:val="00F41CFA"/>
    <w:rsid w:val="00F423AD"/>
    <w:rsid w:val="00F44842"/>
    <w:rsid w:val="00F479D7"/>
    <w:rsid w:val="00F516BF"/>
    <w:rsid w:val="00F5246D"/>
    <w:rsid w:val="00F5247A"/>
    <w:rsid w:val="00F54166"/>
    <w:rsid w:val="00F562EC"/>
    <w:rsid w:val="00F56ADB"/>
    <w:rsid w:val="00F60582"/>
    <w:rsid w:val="00F610E8"/>
    <w:rsid w:val="00F678F8"/>
    <w:rsid w:val="00F708CB"/>
    <w:rsid w:val="00F71B7A"/>
    <w:rsid w:val="00F73466"/>
    <w:rsid w:val="00F738D1"/>
    <w:rsid w:val="00F75302"/>
    <w:rsid w:val="00F75E38"/>
    <w:rsid w:val="00F801BA"/>
    <w:rsid w:val="00F804D0"/>
    <w:rsid w:val="00F80617"/>
    <w:rsid w:val="00F81841"/>
    <w:rsid w:val="00F8196B"/>
    <w:rsid w:val="00F81D35"/>
    <w:rsid w:val="00F83C25"/>
    <w:rsid w:val="00F84CDE"/>
    <w:rsid w:val="00F853D7"/>
    <w:rsid w:val="00F85ABF"/>
    <w:rsid w:val="00F90461"/>
    <w:rsid w:val="00F91F4F"/>
    <w:rsid w:val="00F92943"/>
    <w:rsid w:val="00F92C47"/>
    <w:rsid w:val="00F97EFF"/>
    <w:rsid w:val="00FA09CD"/>
    <w:rsid w:val="00FA2DF6"/>
    <w:rsid w:val="00FA417C"/>
    <w:rsid w:val="00FA4F89"/>
    <w:rsid w:val="00FA61D6"/>
    <w:rsid w:val="00FA647C"/>
    <w:rsid w:val="00FA723E"/>
    <w:rsid w:val="00FB19A4"/>
    <w:rsid w:val="00FB2017"/>
    <w:rsid w:val="00FB2ED1"/>
    <w:rsid w:val="00FB657B"/>
    <w:rsid w:val="00FB77F6"/>
    <w:rsid w:val="00FC064C"/>
    <w:rsid w:val="00FC0BBC"/>
    <w:rsid w:val="00FC0DBE"/>
    <w:rsid w:val="00FC266D"/>
    <w:rsid w:val="00FC2D9D"/>
    <w:rsid w:val="00FC2F51"/>
    <w:rsid w:val="00FC4D48"/>
    <w:rsid w:val="00FC54B0"/>
    <w:rsid w:val="00FC5720"/>
    <w:rsid w:val="00FD04B2"/>
    <w:rsid w:val="00FD0941"/>
    <w:rsid w:val="00FD1FCD"/>
    <w:rsid w:val="00FD3D5D"/>
    <w:rsid w:val="00FE1191"/>
    <w:rsid w:val="00FE30CC"/>
    <w:rsid w:val="00FE31A2"/>
    <w:rsid w:val="00FE41C3"/>
    <w:rsid w:val="00FE464A"/>
    <w:rsid w:val="00FE6BFF"/>
    <w:rsid w:val="00FE75B6"/>
    <w:rsid w:val="00FF2EF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A8931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69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B69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9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698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B6987"/>
    <w:pPr>
      <w:ind w:left="720"/>
      <w:contextualSpacing/>
    </w:pPr>
  </w:style>
  <w:style w:type="paragraph" w:styleId="Header">
    <w:name w:val="header"/>
    <w:basedOn w:val="Normal"/>
    <w:link w:val="HeaderChar"/>
    <w:uiPriority w:val="99"/>
    <w:unhideWhenUsed/>
    <w:rsid w:val="009B5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4EF"/>
  </w:style>
  <w:style w:type="paragraph" w:styleId="Footer">
    <w:name w:val="footer"/>
    <w:basedOn w:val="Normal"/>
    <w:link w:val="FooterChar"/>
    <w:uiPriority w:val="99"/>
    <w:unhideWhenUsed/>
    <w:rsid w:val="009B5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4EF"/>
  </w:style>
  <w:style w:type="character" w:styleId="CommentReference">
    <w:name w:val="annotation reference"/>
    <w:basedOn w:val="DefaultParagraphFont"/>
    <w:uiPriority w:val="99"/>
    <w:semiHidden/>
    <w:unhideWhenUsed/>
    <w:rsid w:val="008B559E"/>
    <w:rPr>
      <w:sz w:val="16"/>
      <w:szCs w:val="16"/>
    </w:rPr>
  </w:style>
  <w:style w:type="paragraph" w:styleId="CommentText">
    <w:name w:val="annotation text"/>
    <w:basedOn w:val="Normal"/>
    <w:link w:val="CommentTextChar"/>
    <w:uiPriority w:val="99"/>
    <w:unhideWhenUsed/>
    <w:rsid w:val="008B559E"/>
    <w:pPr>
      <w:spacing w:line="240" w:lineRule="auto"/>
    </w:pPr>
    <w:rPr>
      <w:sz w:val="20"/>
      <w:szCs w:val="20"/>
    </w:rPr>
  </w:style>
  <w:style w:type="character" w:customStyle="1" w:styleId="CommentTextChar">
    <w:name w:val="Comment Text Char"/>
    <w:basedOn w:val="DefaultParagraphFont"/>
    <w:link w:val="CommentText"/>
    <w:uiPriority w:val="99"/>
    <w:rsid w:val="008B559E"/>
    <w:rPr>
      <w:sz w:val="20"/>
      <w:szCs w:val="20"/>
    </w:rPr>
  </w:style>
  <w:style w:type="paragraph" w:styleId="CommentSubject">
    <w:name w:val="annotation subject"/>
    <w:basedOn w:val="CommentText"/>
    <w:next w:val="CommentText"/>
    <w:link w:val="CommentSubjectChar"/>
    <w:uiPriority w:val="99"/>
    <w:semiHidden/>
    <w:unhideWhenUsed/>
    <w:rsid w:val="008B559E"/>
    <w:rPr>
      <w:b/>
      <w:bCs/>
    </w:rPr>
  </w:style>
  <w:style w:type="character" w:customStyle="1" w:styleId="CommentSubjectChar">
    <w:name w:val="Comment Subject Char"/>
    <w:basedOn w:val="CommentTextChar"/>
    <w:link w:val="CommentSubject"/>
    <w:uiPriority w:val="99"/>
    <w:semiHidden/>
    <w:rsid w:val="008B559E"/>
    <w:rPr>
      <w:b/>
      <w:bCs/>
      <w:sz w:val="20"/>
      <w:szCs w:val="20"/>
    </w:rPr>
  </w:style>
  <w:style w:type="paragraph" w:styleId="BalloonText">
    <w:name w:val="Balloon Text"/>
    <w:basedOn w:val="Normal"/>
    <w:link w:val="BalloonTextChar"/>
    <w:uiPriority w:val="99"/>
    <w:semiHidden/>
    <w:unhideWhenUsed/>
    <w:rsid w:val="008B5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59E"/>
    <w:rPr>
      <w:rFonts w:ascii="Tahoma" w:hAnsi="Tahoma" w:cs="Tahoma"/>
      <w:sz w:val="16"/>
      <w:szCs w:val="16"/>
    </w:rPr>
  </w:style>
  <w:style w:type="character" w:styleId="Hyperlink">
    <w:name w:val="Hyperlink"/>
    <w:basedOn w:val="DefaultParagraphFont"/>
    <w:uiPriority w:val="99"/>
    <w:unhideWhenUsed/>
    <w:rsid w:val="000F6F15"/>
    <w:rPr>
      <w:color w:val="0000FF"/>
      <w:u w:val="single"/>
    </w:rPr>
  </w:style>
  <w:style w:type="character" w:styleId="FollowedHyperlink">
    <w:name w:val="FollowedHyperlink"/>
    <w:basedOn w:val="DefaultParagraphFont"/>
    <w:uiPriority w:val="99"/>
    <w:semiHidden/>
    <w:unhideWhenUsed/>
    <w:rsid w:val="000F6F15"/>
    <w:rPr>
      <w:color w:val="800080" w:themeColor="followedHyperlink"/>
      <w:u w:val="single"/>
    </w:rPr>
  </w:style>
  <w:style w:type="paragraph" w:styleId="NormalWeb">
    <w:name w:val="Normal (Web)"/>
    <w:basedOn w:val="Normal"/>
    <w:link w:val="NormalWebChar"/>
    <w:uiPriority w:val="99"/>
    <w:unhideWhenUsed/>
    <w:rsid w:val="00601D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601D0D"/>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B01BB"/>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4B01BB"/>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4B01BB"/>
    <w:rPr>
      <w:rFonts w:ascii="Times New Roman" w:hAnsi="Times New Roman" w:cs="Times New Roman"/>
      <w:noProof/>
      <w:sz w:val="24"/>
    </w:rPr>
  </w:style>
  <w:style w:type="paragraph" w:customStyle="1" w:styleId="EndNoteBibliography">
    <w:name w:val="EndNote Bibliography"/>
    <w:basedOn w:val="Normal"/>
    <w:link w:val="EndNoteBibliographyChar"/>
    <w:rsid w:val="004B01BB"/>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4B01BB"/>
    <w:rPr>
      <w:rFonts w:ascii="Times New Roman" w:hAnsi="Times New Roman" w:cs="Times New Roman"/>
      <w:noProof/>
      <w:sz w:val="24"/>
    </w:rPr>
  </w:style>
  <w:style w:type="table" w:styleId="TableGrid">
    <w:name w:val="Table Grid"/>
    <w:basedOn w:val="TableNormal"/>
    <w:uiPriority w:val="59"/>
    <w:rsid w:val="004B0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bs">
    <w:name w:val="pubs"/>
    <w:basedOn w:val="Normal"/>
    <w:rsid w:val="00E404B3"/>
    <w:pPr>
      <w:tabs>
        <w:tab w:val="left" w:pos="880"/>
      </w:tabs>
      <w:spacing w:after="0" w:line="240" w:lineRule="auto"/>
      <w:ind w:left="880" w:hanging="880"/>
    </w:pPr>
    <w:rPr>
      <w:rFonts w:ascii="Times" w:eastAsia="Times New Roman" w:hAnsi="Times" w:cs="Times New Roman"/>
      <w:sz w:val="24"/>
      <w:szCs w:val="20"/>
    </w:rPr>
  </w:style>
  <w:style w:type="paragraph" w:styleId="Subtitle">
    <w:name w:val="Subtitle"/>
    <w:basedOn w:val="Normal"/>
    <w:next w:val="Normal"/>
    <w:link w:val="SubtitleChar"/>
    <w:uiPriority w:val="11"/>
    <w:qFormat/>
    <w:rsid w:val="0059174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91748"/>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5A6CDF"/>
  </w:style>
  <w:style w:type="paragraph" w:styleId="Revision">
    <w:name w:val="Revision"/>
    <w:hidden/>
    <w:uiPriority w:val="99"/>
    <w:semiHidden/>
    <w:rsid w:val="00392A17"/>
    <w:pPr>
      <w:spacing w:after="0" w:line="240" w:lineRule="auto"/>
    </w:pPr>
  </w:style>
  <w:style w:type="character" w:styleId="Emphasis">
    <w:name w:val="Emphasis"/>
    <w:basedOn w:val="DefaultParagraphFont"/>
    <w:uiPriority w:val="20"/>
    <w:qFormat/>
    <w:rsid w:val="00322CD5"/>
    <w:rPr>
      <w:i/>
      <w:iCs/>
    </w:rPr>
  </w:style>
  <w:style w:type="character" w:styleId="Strong">
    <w:name w:val="Strong"/>
    <w:qFormat/>
    <w:rsid w:val="00756DC0"/>
    <w:rPr>
      <w:b/>
      <w:bCs/>
    </w:rPr>
  </w:style>
  <w:style w:type="paragraph" w:styleId="BodyText">
    <w:name w:val="Body Text"/>
    <w:basedOn w:val="Normal"/>
    <w:link w:val="BodyTextChar"/>
    <w:rsid w:val="00756DC0"/>
    <w:pPr>
      <w:widowControl w:val="0"/>
      <w:suppressAutoHyphens/>
      <w:spacing w:after="140" w:line="288" w:lineRule="auto"/>
    </w:pPr>
    <w:rPr>
      <w:rFonts w:ascii="Liberation Serif" w:eastAsia="WenQuanYi Zen Hei Sharp" w:hAnsi="Liberation Serif" w:cs="Lohit Devanagari"/>
      <w:kern w:val="1"/>
      <w:sz w:val="24"/>
      <w:szCs w:val="24"/>
      <w:lang w:eastAsia="zh-CN" w:bidi="hi-IN"/>
    </w:rPr>
  </w:style>
  <w:style w:type="character" w:customStyle="1" w:styleId="BodyTextChar">
    <w:name w:val="Body Text Char"/>
    <w:basedOn w:val="DefaultParagraphFont"/>
    <w:link w:val="BodyText"/>
    <w:rsid w:val="00756DC0"/>
    <w:rPr>
      <w:rFonts w:ascii="Liberation Serif" w:eastAsia="WenQuanYi Zen Hei Sharp" w:hAnsi="Liberation Serif" w:cs="Lohit Devanagari"/>
      <w:kern w:val="1"/>
      <w:sz w:val="24"/>
      <w:szCs w:val="24"/>
      <w:lang w:eastAsia="zh-CN" w:bidi="hi-IN"/>
    </w:rPr>
  </w:style>
  <w:style w:type="paragraph" w:customStyle="1" w:styleId="TableContents">
    <w:name w:val="Table Contents"/>
    <w:basedOn w:val="Normal"/>
    <w:rsid w:val="00756DC0"/>
    <w:pPr>
      <w:widowControl w:val="0"/>
      <w:suppressLineNumbers/>
      <w:suppressAutoHyphens/>
      <w:spacing w:after="0" w:line="240" w:lineRule="auto"/>
    </w:pPr>
    <w:rPr>
      <w:rFonts w:ascii="Liberation Serif" w:eastAsia="WenQuanYi Zen Hei Sharp" w:hAnsi="Liberation Serif" w:cs="Lohit Devanagari"/>
      <w:kern w:val="1"/>
      <w:sz w:val="24"/>
      <w:szCs w:val="24"/>
      <w:lang w:eastAsia="zh-CN" w:bidi="hi-IN"/>
    </w:rPr>
  </w:style>
  <w:style w:type="character" w:styleId="HTMLCite">
    <w:name w:val="HTML Cite"/>
    <w:basedOn w:val="DefaultParagraphFont"/>
    <w:uiPriority w:val="99"/>
    <w:semiHidden/>
    <w:unhideWhenUsed/>
    <w:rsid w:val="0052383A"/>
    <w:rPr>
      <w:i/>
      <w:iCs/>
    </w:rPr>
  </w:style>
  <w:style w:type="character" w:customStyle="1" w:styleId="article-headermeta-info-data">
    <w:name w:val="article-header__meta-info-data"/>
    <w:basedOn w:val="DefaultParagraphFont"/>
    <w:rsid w:val="00035CF7"/>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2B698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rsid w:val="002B6987"/>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B6987"/>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2B6987"/>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2B6987"/>
    <w:pPr>
      <w:ind w:left="720"/>
      <w:contextualSpacing/>
    </w:pPr>
  </w:style>
  <w:style w:type="paragraph" w:styleId="Header">
    <w:name w:val="header"/>
    <w:basedOn w:val="Normal"/>
    <w:link w:val="HeaderChar"/>
    <w:uiPriority w:val="99"/>
    <w:unhideWhenUsed/>
    <w:rsid w:val="009B54EF"/>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54EF"/>
  </w:style>
  <w:style w:type="paragraph" w:styleId="Footer">
    <w:name w:val="footer"/>
    <w:basedOn w:val="Normal"/>
    <w:link w:val="FooterChar"/>
    <w:uiPriority w:val="99"/>
    <w:unhideWhenUsed/>
    <w:rsid w:val="009B54EF"/>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54EF"/>
  </w:style>
  <w:style w:type="character" w:styleId="CommentReference">
    <w:name w:val="annotation reference"/>
    <w:basedOn w:val="DefaultParagraphFont"/>
    <w:uiPriority w:val="99"/>
    <w:semiHidden/>
    <w:unhideWhenUsed/>
    <w:rsid w:val="008B559E"/>
    <w:rPr>
      <w:sz w:val="16"/>
      <w:szCs w:val="16"/>
    </w:rPr>
  </w:style>
  <w:style w:type="paragraph" w:styleId="CommentText">
    <w:name w:val="annotation text"/>
    <w:basedOn w:val="Normal"/>
    <w:link w:val="CommentTextChar"/>
    <w:uiPriority w:val="99"/>
    <w:unhideWhenUsed/>
    <w:rsid w:val="008B559E"/>
    <w:pPr>
      <w:spacing w:line="240" w:lineRule="auto"/>
    </w:pPr>
    <w:rPr>
      <w:sz w:val="20"/>
      <w:szCs w:val="20"/>
    </w:rPr>
  </w:style>
  <w:style w:type="character" w:customStyle="1" w:styleId="CommentTextChar">
    <w:name w:val="Comment Text Char"/>
    <w:basedOn w:val="DefaultParagraphFont"/>
    <w:link w:val="CommentText"/>
    <w:uiPriority w:val="99"/>
    <w:rsid w:val="008B559E"/>
    <w:rPr>
      <w:sz w:val="20"/>
      <w:szCs w:val="20"/>
    </w:rPr>
  </w:style>
  <w:style w:type="paragraph" w:styleId="CommentSubject">
    <w:name w:val="annotation subject"/>
    <w:basedOn w:val="CommentText"/>
    <w:next w:val="CommentText"/>
    <w:link w:val="CommentSubjectChar"/>
    <w:uiPriority w:val="99"/>
    <w:semiHidden/>
    <w:unhideWhenUsed/>
    <w:rsid w:val="008B559E"/>
    <w:rPr>
      <w:b/>
      <w:bCs/>
    </w:rPr>
  </w:style>
  <w:style w:type="character" w:customStyle="1" w:styleId="CommentSubjectChar">
    <w:name w:val="Comment Subject Char"/>
    <w:basedOn w:val="CommentTextChar"/>
    <w:link w:val="CommentSubject"/>
    <w:uiPriority w:val="99"/>
    <w:semiHidden/>
    <w:rsid w:val="008B559E"/>
    <w:rPr>
      <w:b/>
      <w:bCs/>
      <w:sz w:val="20"/>
      <w:szCs w:val="20"/>
    </w:rPr>
  </w:style>
  <w:style w:type="paragraph" w:styleId="BalloonText">
    <w:name w:val="Balloon Text"/>
    <w:basedOn w:val="Normal"/>
    <w:link w:val="BalloonTextChar"/>
    <w:uiPriority w:val="99"/>
    <w:semiHidden/>
    <w:unhideWhenUsed/>
    <w:rsid w:val="008B55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559E"/>
    <w:rPr>
      <w:rFonts w:ascii="Tahoma" w:hAnsi="Tahoma" w:cs="Tahoma"/>
      <w:sz w:val="16"/>
      <w:szCs w:val="16"/>
    </w:rPr>
  </w:style>
  <w:style w:type="character" w:styleId="Hyperlink">
    <w:name w:val="Hyperlink"/>
    <w:basedOn w:val="DefaultParagraphFont"/>
    <w:uiPriority w:val="99"/>
    <w:unhideWhenUsed/>
    <w:rsid w:val="000F6F15"/>
    <w:rPr>
      <w:color w:val="0000FF"/>
      <w:u w:val="single"/>
    </w:rPr>
  </w:style>
  <w:style w:type="character" w:styleId="FollowedHyperlink">
    <w:name w:val="FollowedHyperlink"/>
    <w:basedOn w:val="DefaultParagraphFont"/>
    <w:uiPriority w:val="99"/>
    <w:semiHidden/>
    <w:unhideWhenUsed/>
    <w:rsid w:val="000F6F15"/>
    <w:rPr>
      <w:color w:val="800080" w:themeColor="followedHyperlink"/>
      <w:u w:val="single"/>
    </w:rPr>
  </w:style>
  <w:style w:type="paragraph" w:styleId="NormalWeb">
    <w:name w:val="Normal (Web)"/>
    <w:basedOn w:val="Normal"/>
    <w:link w:val="NormalWebChar"/>
    <w:uiPriority w:val="99"/>
    <w:unhideWhenUsed/>
    <w:rsid w:val="00601D0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WebChar">
    <w:name w:val="Normal (Web) Char"/>
    <w:basedOn w:val="DefaultParagraphFont"/>
    <w:link w:val="NormalWeb"/>
    <w:uiPriority w:val="99"/>
    <w:rsid w:val="00601D0D"/>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4B01BB"/>
    <w:pPr>
      <w:spacing w:line="240" w:lineRule="auto"/>
    </w:pPr>
    <w:rPr>
      <w:b/>
      <w:bCs/>
      <w:color w:val="4F81BD" w:themeColor="accent1"/>
      <w:sz w:val="18"/>
      <w:szCs w:val="18"/>
    </w:rPr>
  </w:style>
  <w:style w:type="paragraph" w:customStyle="1" w:styleId="EndNoteBibliographyTitle">
    <w:name w:val="EndNote Bibliography Title"/>
    <w:basedOn w:val="Normal"/>
    <w:link w:val="EndNoteBibliographyTitleChar"/>
    <w:rsid w:val="004B01BB"/>
    <w:pPr>
      <w:spacing w:after="0"/>
      <w:jc w:val="center"/>
    </w:pPr>
    <w:rPr>
      <w:rFonts w:ascii="Times New Roman" w:hAnsi="Times New Roman" w:cs="Times New Roman"/>
      <w:noProof/>
      <w:sz w:val="24"/>
    </w:rPr>
  </w:style>
  <w:style w:type="character" w:customStyle="1" w:styleId="EndNoteBibliographyTitleChar">
    <w:name w:val="EndNote Bibliography Title Char"/>
    <w:basedOn w:val="DefaultParagraphFont"/>
    <w:link w:val="EndNoteBibliographyTitle"/>
    <w:rsid w:val="004B01BB"/>
    <w:rPr>
      <w:rFonts w:ascii="Times New Roman" w:hAnsi="Times New Roman" w:cs="Times New Roman"/>
      <w:noProof/>
      <w:sz w:val="24"/>
    </w:rPr>
  </w:style>
  <w:style w:type="paragraph" w:customStyle="1" w:styleId="EndNoteBibliography">
    <w:name w:val="EndNote Bibliography"/>
    <w:basedOn w:val="Normal"/>
    <w:link w:val="EndNoteBibliographyChar"/>
    <w:rsid w:val="004B01BB"/>
    <w:pPr>
      <w:spacing w:line="240" w:lineRule="auto"/>
    </w:pPr>
    <w:rPr>
      <w:rFonts w:ascii="Times New Roman" w:hAnsi="Times New Roman" w:cs="Times New Roman"/>
      <w:noProof/>
      <w:sz w:val="24"/>
    </w:rPr>
  </w:style>
  <w:style w:type="character" w:customStyle="1" w:styleId="EndNoteBibliographyChar">
    <w:name w:val="EndNote Bibliography Char"/>
    <w:basedOn w:val="DefaultParagraphFont"/>
    <w:link w:val="EndNoteBibliography"/>
    <w:rsid w:val="004B01BB"/>
    <w:rPr>
      <w:rFonts w:ascii="Times New Roman" w:hAnsi="Times New Roman" w:cs="Times New Roman"/>
      <w:noProof/>
      <w:sz w:val="24"/>
    </w:rPr>
  </w:style>
  <w:style w:type="table" w:styleId="TableGrid">
    <w:name w:val="Table Grid"/>
    <w:basedOn w:val="TableNormal"/>
    <w:uiPriority w:val="59"/>
    <w:rsid w:val="004B01B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ubs">
    <w:name w:val="pubs"/>
    <w:basedOn w:val="Normal"/>
    <w:rsid w:val="00E404B3"/>
    <w:pPr>
      <w:tabs>
        <w:tab w:val="left" w:pos="880"/>
      </w:tabs>
      <w:spacing w:after="0" w:line="240" w:lineRule="auto"/>
      <w:ind w:left="880" w:hanging="880"/>
    </w:pPr>
    <w:rPr>
      <w:rFonts w:ascii="Times" w:eastAsia="Times New Roman" w:hAnsi="Times" w:cs="Times New Roman"/>
      <w:sz w:val="24"/>
      <w:szCs w:val="20"/>
    </w:rPr>
  </w:style>
  <w:style w:type="paragraph" w:styleId="Subtitle">
    <w:name w:val="Subtitle"/>
    <w:basedOn w:val="Normal"/>
    <w:next w:val="Normal"/>
    <w:link w:val="SubtitleChar"/>
    <w:uiPriority w:val="11"/>
    <w:qFormat/>
    <w:rsid w:val="00591748"/>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591748"/>
    <w:rPr>
      <w:rFonts w:asciiTheme="majorHAnsi" w:eastAsiaTheme="majorEastAsia" w:hAnsiTheme="majorHAnsi" w:cstheme="majorBidi"/>
      <w:i/>
      <w:iCs/>
      <w:color w:val="4F81BD" w:themeColor="accent1"/>
      <w:spacing w:val="15"/>
      <w:sz w:val="24"/>
      <w:szCs w:val="24"/>
    </w:rPr>
  </w:style>
  <w:style w:type="character" w:customStyle="1" w:styleId="apple-converted-space">
    <w:name w:val="apple-converted-space"/>
    <w:basedOn w:val="DefaultParagraphFont"/>
    <w:rsid w:val="005A6CDF"/>
  </w:style>
  <w:style w:type="paragraph" w:styleId="Revision">
    <w:name w:val="Revision"/>
    <w:hidden/>
    <w:uiPriority w:val="99"/>
    <w:semiHidden/>
    <w:rsid w:val="00392A17"/>
    <w:pPr>
      <w:spacing w:after="0" w:line="240" w:lineRule="auto"/>
    </w:pPr>
  </w:style>
  <w:style w:type="character" w:styleId="Emphasis">
    <w:name w:val="Emphasis"/>
    <w:basedOn w:val="DefaultParagraphFont"/>
    <w:uiPriority w:val="20"/>
    <w:qFormat/>
    <w:rsid w:val="00322CD5"/>
    <w:rPr>
      <w:i/>
      <w:iCs/>
    </w:rPr>
  </w:style>
  <w:style w:type="character" w:styleId="Strong">
    <w:name w:val="Strong"/>
    <w:qFormat/>
    <w:rsid w:val="00756DC0"/>
    <w:rPr>
      <w:b/>
      <w:bCs/>
    </w:rPr>
  </w:style>
  <w:style w:type="paragraph" w:styleId="BodyText">
    <w:name w:val="Body Text"/>
    <w:basedOn w:val="Normal"/>
    <w:link w:val="BodyTextChar"/>
    <w:rsid w:val="00756DC0"/>
    <w:pPr>
      <w:widowControl w:val="0"/>
      <w:suppressAutoHyphens/>
      <w:spacing w:after="140" w:line="288" w:lineRule="auto"/>
    </w:pPr>
    <w:rPr>
      <w:rFonts w:ascii="Liberation Serif" w:eastAsia="WenQuanYi Zen Hei Sharp" w:hAnsi="Liberation Serif" w:cs="Lohit Devanagari"/>
      <w:kern w:val="1"/>
      <w:sz w:val="24"/>
      <w:szCs w:val="24"/>
      <w:lang w:eastAsia="zh-CN" w:bidi="hi-IN"/>
    </w:rPr>
  </w:style>
  <w:style w:type="character" w:customStyle="1" w:styleId="BodyTextChar">
    <w:name w:val="Body Text Char"/>
    <w:basedOn w:val="DefaultParagraphFont"/>
    <w:link w:val="BodyText"/>
    <w:rsid w:val="00756DC0"/>
    <w:rPr>
      <w:rFonts w:ascii="Liberation Serif" w:eastAsia="WenQuanYi Zen Hei Sharp" w:hAnsi="Liberation Serif" w:cs="Lohit Devanagari"/>
      <w:kern w:val="1"/>
      <w:sz w:val="24"/>
      <w:szCs w:val="24"/>
      <w:lang w:eastAsia="zh-CN" w:bidi="hi-IN"/>
    </w:rPr>
  </w:style>
  <w:style w:type="paragraph" w:customStyle="1" w:styleId="TableContents">
    <w:name w:val="Table Contents"/>
    <w:basedOn w:val="Normal"/>
    <w:rsid w:val="00756DC0"/>
    <w:pPr>
      <w:widowControl w:val="0"/>
      <w:suppressLineNumbers/>
      <w:suppressAutoHyphens/>
      <w:spacing w:after="0" w:line="240" w:lineRule="auto"/>
    </w:pPr>
    <w:rPr>
      <w:rFonts w:ascii="Liberation Serif" w:eastAsia="WenQuanYi Zen Hei Sharp" w:hAnsi="Liberation Serif" w:cs="Lohit Devanagari"/>
      <w:kern w:val="1"/>
      <w:sz w:val="24"/>
      <w:szCs w:val="24"/>
      <w:lang w:eastAsia="zh-CN" w:bidi="hi-IN"/>
    </w:rPr>
  </w:style>
  <w:style w:type="character" w:styleId="HTMLCite">
    <w:name w:val="HTML Cite"/>
    <w:basedOn w:val="DefaultParagraphFont"/>
    <w:uiPriority w:val="99"/>
    <w:semiHidden/>
    <w:unhideWhenUsed/>
    <w:rsid w:val="0052383A"/>
    <w:rPr>
      <w:i/>
      <w:iCs/>
    </w:rPr>
  </w:style>
  <w:style w:type="character" w:customStyle="1" w:styleId="article-headermeta-info-data">
    <w:name w:val="article-header__meta-info-data"/>
    <w:basedOn w:val="DefaultParagraphFont"/>
    <w:rsid w:val="00035C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2232289">
      <w:bodyDiv w:val="1"/>
      <w:marLeft w:val="0"/>
      <w:marRight w:val="0"/>
      <w:marTop w:val="0"/>
      <w:marBottom w:val="0"/>
      <w:divBdr>
        <w:top w:val="none" w:sz="0" w:space="0" w:color="auto"/>
        <w:left w:val="none" w:sz="0" w:space="0" w:color="auto"/>
        <w:bottom w:val="none" w:sz="0" w:space="0" w:color="auto"/>
        <w:right w:val="none" w:sz="0" w:space="0" w:color="auto"/>
      </w:divBdr>
    </w:div>
    <w:div w:id="1288782094">
      <w:bodyDiv w:val="1"/>
      <w:marLeft w:val="0"/>
      <w:marRight w:val="0"/>
      <w:marTop w:val="0"/>
      <w:marBottom w:val="0"/>
      <w:divBdr>
        <w:top w:val="none" w:sz="0" w:space="0" w:color="auto"/>
        <w:left w:val="none" w:sz="0" w:space="0" w:color="auto"/>
        <w:bottom w:val="none" w:sz="0" w:space="0" w:color="auto"/>
        <w:right w:val="none" w:sz="0" w:space="0" w:color="auto"/>
      </w:divBdr>
    </w:div>
    <w:div w:id="1660571503">
      <w:bodyDiv w:val="1"/>
      <w:marLeft w:val="0"/>
      <w:marRight w:val="0"/>
      <w:marTop w:val="0"/>
      <w:marBottom w:val="0"/>
      <w:divBdr>
        <w:top w:val="none" w:sz="0" w:space="0" w:color="auto"/>
        <w:left w:val="none" w:sz="0" w:space="0" w:color="auto"/>
        <w:bottom w:val="none" w:sz="0" w:space="0" w:color="auto"/>
        <w:right w:val="none" w:sz="0" w:space="0" w:color="auto"/>
      </w:divBdr>
    </w:div>
    <w:div w:id="1998608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comments.xml.rels><?xml version="1.0" encoding="UTF-8" standalone="yes"?>
<Relationships xmlns="http://schemas.openxmlformats.org/package/2006/relationships"><Relationship Id="rId1" Type="http://schemas.openxmlformats.org/officeDocument/2006/relationships/hyperlink" Target="http://dx.doi.org/10.6073/pasta/b383a837fa21bfdc8d45ca00edf4eb01" TargetMode="External"/></Relationships>
</file>

<file path=word/_rels/document.xml.rels><?xml version="1.0" encoding="UTF-8" standalone="yes"?>
<Relationships xmlns="http://schemas.openxmlformats.org/package/2006/relationships"><Relationship Id="rId46" Type="http://schemas.openxmlformats.org/officeDocument/2006/relationships/theme" Target="theme/theme1.xml"/><Relationship Id="rId47" Type="http://schemas.microsoft.com/office/2011/relationships/people" Target="people.xml"/><Relationship Id="rId48" Type="http://schemas.microsoft.com/office/2011/relationships/commentsExtended" Target="commentsExtended.xml"/><Relationship Id="rId20" Type="http://schemas.openxmlformats.org/officeDocument/2006/relationships/hyperlink" Target="http://www.treesearch.fs.fed.us/" TargetMode="External"/><Relationship Id="rId21" Type="http://schemas.openxmlformats.org/officeDocument/2006/relationships/hyperlink" Target="http://www.treesearch.fs.fed.us/" TargetMode="External"/><Relationship Id="rId22" Type="http://schemas.openxmlformats.org/officeDocument/2006/relationships/hyperlink" Target="http://www.treesearch.fs.fed.us/" TargetMode="External"/><Relationship Id="rId23" Type="http://schemas.openxmlformats.org/officeDocument/2006/relationships/hyperlink" Target="http://www.treesearch.fs.fed.us/" TargetMode="External"/><Relationship Id="rId24" Type="http://schemas.openxmlformats.org/officeDocument/2006/relationships/hyperlink" Target="http://www.treesearch.fs.fed.us/" TargetMode="External"/><Relationship Id="rId25" Type="http://schemas.openxmlformats.org/officeDocument/2006/relationships/image" Target="media/image1.emf"/><Relationship Id="rId26" Type="http://schemas.openxmlformats.org/officeDocument/2006/relationships/image" Target="media/image2.emf"/><Relationship Id="rId27" Type="http://schemas.openxmlformats.org/officeDocument/2006/relationships/image" Target="media/image3.emf"/><Relationship Id="rId28" Type="http://schemas.openxmlformats.org/officeDocument/2006/relationships/image" Target="media/image4.emf"/><Relationship Id="rId29" Type="http://schemas.openxmlformats.org/officeDocument/2006/relationships/image" Target="media/image5.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6.emf"/><Relationship Id="rId31" Type="http://schemas.openxmlformats.org/officeDocument/2006/relationships/image" Target="media/image7.emf"/><Relationship Id="rId32" Type="http://schemas.openxmlformats.org/officeDocument/2006/relationships/image" Target="media/image8.jpeg"/><Relationship Id="rId9" Type="http://schemas.openxmlformats.org/officeDocument/2006/relationships/comments" Target="comment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9.emf"/><Relationship Id="rId34" Type="http://schemas.openxmlformats.org/officeDocument/2006/relationships/image" Target="media/image10.emf"/><Relationship Id="rId35" Type="http://schemas.openxmlformats.org/officeDocument/2006/relationships/image" Target="media/image11.emf"/><Relationship Id="rId36" Type="http://schemas.openxmlformats.org/officeDocument/2006/relationships/image" Target="media/image12.png"/><Relationship Id="rId10" Type="http://schemas.openxmlformats.org/officeDocument/2006/relationships/hyperlink" Target="http://www.esf.edu/quest" TargetMode="External"/><Relationship Id="rId11" Type="http://schemas.openxmlformats.org/officeDocument/2006/relationships/hyperlink" Target="http://public.ornl.gov/ameriflux/" TargetMode="External"/><Relationship Id="rId12" Type="http://schemas.openxmlformats.org/officeDocument/2006/relationships/hyperlink" Target="http://www.esf.edu/quest/" TargetMode="External"/><Relationship Id="rId13" Type="http://schemas.openxmlformats.org/officeDocument/2006/relationships/hyperlink" Target="http://www.treesearch.fs.fed.us/" TargetMode="External"/><Relationship Id="rId14" Type="http://schemas.openxmlformats.org/officeDocument/2006/relationships/hyperlink" Target="http://www.treesearch.fs.fed.us/" TargetMode="External"/><Relationship Id="rId15" Type="http://schemas.openxmlformats.org/officeDocument/2006/relationships/hyperlink" Target="http://www.treesearch.fs.fed.us/" TargetMode="External"/><Relationship Id="rId16" Type="http://schemas.openxmlformats.org/officeDocument/2006/relationships/hyperlink" Target="http://www.treesearch.fs.fed.us/" TargetMode="External"/><Relationship Id="rId17" Type="http://schemas.openxmlformats.org/officeDocument/2006/relationships/hyperlink" Target="http://www.treesearch.fs.fed.us/" TargetMode="External"/><Relationship Id="rId18" Type="http://schemas.openxmlformats.org/officeDocument/2006/relationships/hyperlink" Target="http://www.treesearch.fs.fed.us/" TargetMode="External"/><Relationship Id="rId19" Type="http://schemas.openxmlformats.org/officeDocument/2006/relationships/hyperlink" Target="http://www.treesearch.fs.fed.us/" TargetMode="External"/><Relationship Id="rId37" Type="http://schemas.openxmlformats.org/officeDocument/2006/relationships/image" Target="media/image13.tiff"/><Relationship Id="rId38" Type="http://schemas.openxmlformats.org/officeDocument/2006/relationships/image" Target="media/image14.tiff"/><Relationship Id="rId39" Type="http://schemas.openxmlformats.org/officeDocument/2006/relationships/image" Target="media/image15.emf"/><Relationship Id="rId40" Type="http://schemas.openxmlformats.org/officeDocument/2006/relationships/image" Target="media/image16.png"/><Relationship Id="rId41" Type="http://schemas.openxmlformats.org/officeDocument/2006/relationships/image" Target="media/image17.emf"/><Relationship Id="rId42" Type="http://schemas.openxmlformats.org/officeDocument/2006/relationships/hyperlink" Target="http://www.ecoshift.net/brook/brook90.htm" TargetMode="External"/><Relationship Id="rId43" Type="http://schemas.openxmlformats.org/officeDocument/2006/relationships/header" Target="header1.xml"/><Relationship Id="rId44" Type="http://schemas.openxmlformats.org/officeDocument/2006/relationships/footer" Target="footer1.xml"/><Relationship Id="rId4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AC9C8CC-9CC2-E346-9B54-A54A551F1B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52</TotalTime>
  <Pages>60</Pages>
  <Words>42664</Words>
  <Characters>243187</Characters>
  <Application>Microsoft Macintosh Word</Application>
  <DocSecurity>0</DocSecurity>
  <Lines>2026</Lines>
  <Paragraphs>570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285281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lovettg</dc:creator>
  <cp:lastModifiedBy>Jaclyn Matthes</cp:lastModifiedBy>
  <cp:revision>32</cp:revision>
  <cp:lastPrinted>2016-01-13T20:59:00Z</cp:lastPrinted>
  <dcterms:created xsi:type="dcterms:W3CDTF">2016-02-10T14:53:00Z</dcterms:created>
  <dcterms:modified xsi:type="dcterms:W3CDTF">2016-02-10T20:33:00Z</dcterms:modified>
</cp:coreProperties>
</file>